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E0" w:rsidRPr="0064737F" w:rsidRDefault="00D227E0" w:rsidP="00D227E0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beforecompile</w:t>
      </w:r>
      <w:proofErr w:type="gramEnd"/>
    </w:p>
    <w:p w:rsidR="00D227E0" w:rsidRPr="00D227E0" w:rsidRDefault="00D227E0" w:rsidP="00D227E0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Setting of execution section in the process of compilation</w:t>
      </w:r>
    </w:p>
    <w:p w:rsidR="00715D09" w:rsidRDefault="00C542A4" w:rsidP="00D227E0">
      <w:pPr>
        <w:rPr>
          <w:color w:val="0070C0"/>
          <w:lang w:val="en-US"/>
        </w:rPr>
      </w:pPr>
      <w:r w:rsidRPr="00C542A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D227E0" w:rsidRPr="00D227E0" w:rsidRDefault="00D227E0" w:rsidP="00D227E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1366DD" w:rsidRPr="00D227E0" w:rsidRDefault="001366DD" w:rsidP="001366DD">
      <w:pPr>
        <w:rPr>
          <w:b/>
          <w:lang w:val="en-US"/>
        </w:rPr>
      </w:pPr>
    </w:p>
    <w:p w:rsidR="00D227E0" w:rsidRPr="00D227E0" w:rsidRDefault="00D227E0" w:rsidP="00D227E0">
      <w:pPr>
        <w:rPr>
          <w:rFonts w:ascii="Courier New" w:hAnsi="Courier New"/>
          <w:b/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beforecompile</w:t>
      </w:r>
      <w:proofErr w:type="gramEnd"/>
    </w:p>
    <w:p w:rsidR="00192679" w:rsidRPr="00D227E0" w:rsidRDefault="00192679" w:rsidP="00192679">
      <w:pPr>
        <w:ind w:left="709"/>
        <w:rPr>
          <w:lang w:val="en-US"/>
        </w:rPr>
      </w:pPr>
    </w:p>
    <w:p w:rsidR="00D227E0" w:rsidRPr="00D227E0" w:rsidRDefault="00D227E0" w:rsidP="00D227E0">
      <w:pPr>
        <w:ind w:left="709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>&lt;</w:t>
      </w:r>
      <w:proofErr w:type="gramStart"/>
      <w:r>
        <w:rPr>
          <w:rFonts w:ascii="Courier New" w:hAnsi="Courier New"/>
          <w:szCs w:val="24"/>
          <w:lang w:val="en-US"/>
        </w:rPr>
        <w:t>operation</w:t>
      </w:r>
      <w:proofErr w:type="gramEnd"/>
      <w:r>
        <w:rPr>
          <w:rFonts w:ascii="Courier New" w:hAnsi="Courier New"/>
          <w:szCs w:val="24"/>
          <w:lang w:val="en-US"/>
        </w:rPr>
        <w:t xml:space="preserve"> 1&gt;;</w:t>
      </w:r>
    </w:p>
    <w:p w:rsidR="00192679" w:rsidRPr="00C274D1" w:rsidRDefault="00192679" w:rsidP="00D227E0">
      <w:pPr>
        <w:ind w:left="709"/>
        <w:rPr>
          <w:rFonts w:ascii="Courier New" w:hAnsi="Courier New"/>
          <w:szCs w:val="24"/>
          <w:lang w:val="en-US"/>
        </w:rPr>
      </w:pPr>
      <w:r w:rsidRPr="00C274D1">
        <w:rPr>
          <w:rFonts w:ascii="Courier New" w:hAnsi="Courier New"/>
          <w:szCs w:val="24"/>
          <w:lang w:val="en-US"/>
        </w:rPr>
        <w:t>…</w:t>
      </w:r>
    </w:p>
    <w:p w:rsidR="00D227E0" w:rsidRPr="00D227E0" w:rsidRDefault="00D227E0" w:rsidP="00D227E0">
      <w:pPr>
        <w:ind w:left="709"/>
        <w:rPr>
          <w:rFonts w:ascii="Courier New" w:hAnsi="Courier New"/>
          <w:szCs w:val="24"/>
          <w:lang w:val="en-US"/>
        </w:rPr>
      </w:pPr>
      <w:r w:rsidRPr="00C274D1">
        <w:rPr>
          <w:rFonts w:ascii="Courier New" w:hAnsi="Courier New"/>
          <w:szCs w:val="24"/>
          <w:lang w:val="en-US"/>
        </w:rPr>
        <w:t>&lt;</w:t>
      </w:r>
      <w:proofErr w:type="gramStart"/>
      <w:r w:rsidRPr="00C274D1">
        <w:rPr>
          <w:rFonts w:ascii="Courier New" w:hAnsi="Courier New"/>
          <w:szCs w:val="24"/>
          <w:lang w:val="en-US"/>
        </w:rPr>
        <w:t>operation</w:t>
      </w:r>
      <w:proofErr w:type="gramEnd"/>
      <w:r w:rsidRPr="00C274D1">
        <w:rPr>
          <w:rFonts w:ascii="Courier New" w:hAnsi="Courier New"/>
          <w:szCs w:val="24"/>
          <w:lang w:val="en-US"/>
        </w:rPr>
        <w:t xml:space="preserve"> n&gt;;</w:t>
      </w:r>
    </w:p>
    <w:p w:rsidR="00D227E0" w:rsidRPr="00865F43" w:rsidRDefault="00D227E0" w:rsidP="00D227E0">
      <w:pPr>
        <w:rPr>
          <w:rFonts w:ascii="Courier New" w:hAnsi="Courier New"/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end</w:t>
      </w:r>
      <w:proofErr w:type="gramEnd"/>
      <w:r w:rsidRPr="00865F43">
        <w:rPr>
          <w:rFonts w:ascii="Courier New" w:hAnsi="Courier New"/>
          <w:szCs w:val="24"/>
          <w:lang w:val="en-US"/>
        </w:rPr>
        <w:t>;</w:t>
      </w:r>
    </w:p>
    <w:p w:rsidR="00192679" w:rsidRPr="00865F43" w:rsidRDefault="00192679" w:rsidP="001A2741">
      <w:pPr>
        <w:spacing w:line="360" w:lineRule="auto"/>
        <w:rPr>
          <w:b/>
          <w:lang w:val="en-US"/>
        </w:rPr>
      </w:pPr>
    </w:p>
    <w:p w:rsidR="00D227E0" w:rsidRPr="0064737F" w:rsidRDefault="00D227E0" w:rsidP="00D227E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64737F">
        <w:rPr>
          <w:b/>
          <w:szCs w:val="24"/>
          <w:lang w:val="en-US"/>
        </w:rPr>
        <w:t>:</w:t>
      </w:r>
    </w:p>
    <w:p w:rsidR="00C33B02" w:rsidRPr="0064737F" w:rsidRDefault="00C33B02" w:rsidP="00C33B02">
      <w:pPr>
        <w:spacing w:line="360" w:lineRule="auto"/>
        <w:rPr>
          <w:szCs w:val="24"/>
          <w:lang w:val="en-US"/>
        </w:rPr>
      </w:pPr>
      <w:proofErr w:type="gramStart"/>
      <w:r>
        <w:rPr>
          <w:szCs w:val="24"/>
          <w:lang w:val="en-US"/>
        </w:rPr>
        <w:t>Setting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execution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section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process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compilation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script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text</w:t>
      </w:r>
      <w:r w:rsidRPr="0064737F">
        <w:rPr>
          <w:szCs w:val="24"/>
          <w:lang w:val="en-US"/>
        </w:rPr>
        <w:t>.</w:t>
      </w:r>
      <w:proofErr w:type="gramEnd"/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Operations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inside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section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will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executed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immediately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after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completion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given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section</w:t>
      </w:r>
      <w:r w:rsidRPr="0064737F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given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section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can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used</w:t>
      </w:r>
      <w:r w:rsidRPr="0064737F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for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example</w:t>
      </w:r>
      <w:r w:rsidRPr="0064737F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for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dynamic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entry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required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signals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that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will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used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further</w:t>
      </w:r>
      <w:r w:rsidRPr="0064737F">
        <w:rPr>
          <w:szCs w:val="24"/>
          <w:lang w:val="en-US"/>
        </w:rPr>
        <w:t>.</w:t>
      </w:r>
    </w:p>
    <w:p w:rsidR="00FE04A3" w:rsidRPr="0064737F" w:rsidRDefault="00FE04A3" w:rsidP="009C7FB7">
      <w:pPr>
        <w:rPr>
          <w:lang w:val="en-US"/>
        </w:rPr>
      </w:pPr>
    </w:p>
    <w:p w:rsidR="00192679" w:rsidRPr="00C33B02" w:rsidRDefault="00C33B02" w:rsidP="00C33B02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 1: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5A669D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2A3810" w:rsidRPr="0064737F" w:rsidRDefault="00C33B02" w:rsidP="00C33B02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beforecompile</w:t>
            </w:r>
            <w:r>
              <w:rPr>
                <w:rFonts w:ascii="Courier New" w:hAnsi="Courier New"/>
                <w:szCs w:val="24"/>
                <w:lang w:val="en-US"/>
              </w:rPr>
              <w:t xml:space="preserve"> //execution section in the process of</w:t>
            </w:r>
          </w:p>
          <w:p w:rsidR="00C33B02" w:rsidRPr="00C33B02" w:rsidRDefault="002A3810" w:rsidP="00C33B02">
            <w:pPr>
              <w:rPr>
                <w:szCs w:val="24"/>
                <w:lang w:val="en-US"/>
              </w:rPr>
            </w:pPr>
            <w:r w:rsidRPr="0064737F">
              <w:rPr>
                <w:rFonts w:ascii="Courier New" w:hAnsi="Courier New"/>
                <w:szCs w:val="24"/>
                <w:lang w:val="en-US"/>
              </w:rPr>
              <w:t>//</w:t>
            </w:r>
            <w:r w:rsidR="00C33B02">
              <w:rPr>
                <w:rFonts w:ascii="Courier New" w:hAnsi="Courier New"/>
                <w:szCs w:val="24"/>
                <w:lang w:val="en-US"/>
              </w:rPr>
              <w:t xml:space="preserve"> compilation</w:t>
            </w:r>
          </w:p>
          <w:p w:rsidR="00F65263" w:rsidRPr="00C33B02" w:rsidRDefault="00F65263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C33B02" w:rsidRDefault="00C33B02" w:rsidP="00C33B02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if not signalexist</w:t>
            </w:r>
            <w:r>
              <w:rPr>
                <w:rFonts w:ascii="Courier New" w:hAnsi="Courier New"/>
                <w:szCs w:val="24"/>
                <w:lang w:val="en-US"/>
              </w:rPr>
              <w:t xml:space="preserve">("gant_s")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 xml:space="preserve">then        </w:t>
            </w:r>
          </w:p>
          <w:p w:rsidR="00C33B02" w:rsidRDefault="00C33B02" w:rsidP="00C33B02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addsignaltolist</w:t>
            </w:r>
            <w:r>
              <w:rPr>
                <w:rFonts w:ascii="Courier New" w:hAnsi="Courier New"/>
                <w:szCs w:val="24"/>
                <w:lang w:val="en-US"/>
              </w:rPr>
              <w:t>(13,0,"gant_s","gant_s","[[0]]",2);</w:t>
            </w:r>
            <w:r>
              <w:rPr>
                <w:rFonts w:ascii="Courier New" w:hAnsi="Courier New"/>
                <w:szCs w:val="24"/>
                <w:lang w:val="en-US"/>
              </w:rPr>
              <w:br/>
            </w:r>
            <w:r>
              <w:rPr>
                <w:rFonts w:ascii="Courier New" w:hAnsi="Courier New"/>
                <w:b/>
                <w:szCs w:val="24"/>
                <w:lang w:val="en-US"/>
              </w:rPr>
              <w:t>if not signalexist</w:t>
            </w:r>
            <w:r>
              <w:rPr>
                <w:rFonts w:ascii="Courier New" w:hAnsi="Courier New"/>
                <w:szCs w:val="24"/>
                <w:lang w:val="en-US"/>
              </w:rPr>
              <w:t xml:space="preserve">("gant_tend")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then</w:t>
            </w:r>
            <w:r>
              <w:rPr>
                <w:rFonts w:ascii="Courier New" w:hAnsi="Courier New"/>
                <w:szCs w:val="24"/>
                <w:lang w:val="en-US"/>
              </w:rPr>
              <w:t xml:space="preserve">   </w:t>
            </w:r>
          </w:p>
          <w:p w:rsidR="00C33B02" w:rsidRDefault="00C33B02" w:rsidP="00C33B02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addsignaltolist</w:t>
            </w:r>
            <w:r>
              <w:rPr>
                <w:rFonts w:ascii="Courier New" w:hAnsi="Courier New"/>
                <w:szCs w:val="24"/>
                <w:lang w:val="en-US"/>
              </w:rPr>
              <w:t>(13,0,"gant_tend","gant_tend","[[0]]",2);</w:t>
            </w:r>
            <w:r>
              <w:rPr>
                <w:rFonts w:ascii="Courier New" w:hAnsi="Courier New"/>
                <w:szCs w:val="24"/>
                <w:lang w:val="en-US"/>
              </w:rPr>
              <w:br/>
            </w:r>
            <w:r>
              <w:rPr>
                <w:rFonts w:ascii="Courier New" w:hAnsi="Courier New"/>
                <w:b/>
                <w:szCs w:val="24"/>
                <w:lang w:val="en-US"/>
              </w:rPr>
              <w:t>if not signalexist</w:t>
            </w:r>
            <w:r>
              <w:rPr>
                <w:rFonts w:ascii="Courier New" w:hAnsi="Courier New"/>
                <w:szCs w:val="24"/>
                <w:lang w:val="en-US"/>
              </w:rPr>
              <w:t xml:space="preserve">("gant_t0")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 xml:space="preserve">then </w:t>
            </w:r>
          </w:p>
          <w:p w:rsidR="00C33B02" w:rsidRDefault="00C33B02" w:rsidP="00C33B02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addsignaltolist</w:t>
            </w:r>
            <w:r>
              <w:rPr>
                <w:rFonts w:ascii="Courier New" w:hAnsi="Courier New"/>
                <w:szCs w:val="24"/>
                <w:lang w:val="en-US"/>
              </w:rPr>
              <w:t>(13,0,"gant_t0","gant_t0","[[0]]",2);</w:t>
            </w:r>
          </w:p>
          <w:p w:rsidR="00C33B02" w:rsidRDefault="00C33B02" w:rsidP="00C33B02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F65263" w:rsidRPr="00C33B02" w:rsidRDefault="00C33B02" w:rsidP="00C33B02">
            <w:pPr>
              <w:pStyle w:val="afd"/>
              <w:rPr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gant_s = [1,2,3];</w:t>
            </w:r>
          </w:p>
        </w:tc>
      </w:tr>
    </w:tbl>
    <w:p w:rsidR="00C33B02" w:rsidRPr="0064737F" w:rsidRDefault="00C33B02" w:rsidP="00C33B02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>The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example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demonstrates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dynamic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addition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new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signals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list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project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signals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further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use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created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signals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same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script</w:t>
      </w:r>
      <w:r w:rsidRPr="0064737F">
        <w:rPr>
          <w:szCs w:val="24"/>
          <w:lang w:val="en-US"/>
        </w:rPr>
        <w:t>.</w:t>
      </w:r>
    </w:p>
    <w:bookmarkEnd w:id="0"/>
    <w:p w:rsidR="00E7786E" w:rsidRPr="0064737F" w:rsidRDefault="00E7786E" w:rsidP="00192679">
      <w:pPr>
        <w:spacing w:line="360" w:lineRule="auto"/>
        <w:rPr>
          <w:lang w:val="en-US"/>
        </w:rPr>
      </w:pPr>
    </w:p>
    <w:p w:rsidR="00E7786E" w:rsidRPr="00C33B02" w:rsidRDefault="00C33B02" w:rsidP="00C33B02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 2: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E7786E" w:rsidRPr="00F65263" w:rsidTr="00CC7FE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86E" w:rsidRDefault="00E7786E" w:rsidP="00CC7FE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33B02" w:rsidRPr="00865F43" w:rsidRDefault="00C33B02" w:rsidP="00C33B02">
            <w:pPr>
              <w:rPr>
                <w:rFonts w:ascii="Courier New" w:hAnsi="Courier New"/>
                <w:b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beforecompile</w:t>
            </w:r>
            <w:r w:rsidRPr="00865F43">
              <w:rPr>
                <w:rFonts w:ascii="Courier New" w:hAnsi="Courier New"/>
                <w:b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 </w:t>
            </w:r>
            <w:r w:rsidRPr="00865F43">
              <w:rPr>
                <w:rFonts w:ascii="Courier New" w:hAnsi="Courier New"/>
                <w:b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 </w:t>
            </w:r>
            <w:r w:rsidRPr="00865F43">
              <w:rPr>
                <w:rFonts w:ascii="Courier New" w:hAnsi="Courier New"/>
                <w:b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 </w:t>
            </w:r>
          </w:p>
          <w:p w:rsidR="00E7786E" w:rsidRPr="00865F43" w:rsidRDefault="00E7786E" w:rsidP="00C33B02">
            <w:pPr>
              <w:rPr>
                <w:szCs w:val="24"/>
                <w:lang w:val="en-US"/>
              </w:rPr>
            </w:pPr>
            <w:r w:rsidRPr="00865F43">
              <w:rPr>
                <w:rFonts w:ascii="Courier New" w:hAnsi="Courier New" w:cs="Courier New"/>
                <w:szCs w:val="24"/>
                <w:lang w:val="en-US"/>
              </w:rPr>
              <w:t xml:space="preserve">                 </w:t>
            </w:r>
          </w:p>
          <w:p w:rsidR="002A3810" w:rsidRDefault="00C33B02" w:rsidP="00C33B02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//This section is executed BEFORE compilation of the</w:t>
            </w:r>
          </w:p>
          <w:p w:rsidR="00C33B02" w:rsidRPr="00C33B02" w:rsidRDefault="002A3810" w:rsidP="00C33B02">
            <w:pPr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//</w:t>
            </w:r>
            <w:r w:rsidR="00C33B02">
              <w:rPr>
                <w:rFonts w:ascii="Courier New" w:hAnsi="Courier New"/>
                <w:szCs w:val="24"/>
                <w:lang w:val="en-US"/>
              </w:rPr>
              <w:t>remaining script</w:t>
            </w:r>
          </w:p>
          <w:p w:rsidR="00E7786E" w:rsidRPr="00C33B02" w:rsidRDefault="00E7786E" w:rsidP="00C33B02">
            <w:pPr>
              <w:rPr>
                <w:szCs w:val="24"/>
                <w:lang w:val="en-US"/>
              </w:rPr>
            </w:pPr>
            <w:r w:rsidRPr="00C33B02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C33B02" w:rsidRDefault="00C33B02" w:rsidP="00C33B02">
            <w:pPr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 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if</w:t>
            </w:r>
            <w:r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signalexist</w:t>
            </w:r>
            <w:r>
              <w:rPr>
                <w:rFonts w:ascii="Courier New" w:hAnsi="Courier New"/>
                <w:szCs w:val="24"/>
                <w:lang w:val="en-US"/>
              </w:rPr>
              <w:t xml:space="preserve">(Name1+"_L1_SET")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then eval</w:t>
            </w:r>
            <w:r>
              <w:rPr>
                <w:rFonts w:ascii="Courier New" w:hAnsi="Courier New"/>
                <w:szCs w:val="24"/>
                <w:lang w:val="en-US"/>
              </w:rPr>
              <w:t xml:space="preserve">("define ISST1")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else eval</w:t>
            </w:r>
            <w:r>
              <w:rPr>
                <w:rFonts w:ascii="Courier New" w:hAnsi="Courier New"/>
                <w:szCs w:val="24"/>
                <w:lang w:val="en-US"/>
              </w:rPr>
              <w:t>("undefine ISST1");</w:t>
            </w:r>
          </w:p>
          <w:p w:rsidR="00C33B02" w:rsidRDefault="00C33B02" w:rsidP="00C33B02">
            <w:pPr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 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if</w:t>
            </w:r>
            <w:r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signalexist</w:t>
            </w:r>
            <w:r>
              <w:rPr>
                <w:rFonts w:ascii="Courier New" w:hAnsi="Courier New"/>
                <w:szCs w:val="24"/>
                <w:lang w:val="en-US"/>
              </w:rPr>
              <w:t xml:space="preserve">(Name1+"_H1_SET")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then eval</w:t>
            </w:r>
            <w:r>
              <w:rPr>
                <w:rFonts w:ascii="Courier New" w:hAnsi="Courier New"/>
                <w:szCs w:val="24"/>
                <w:lang w:val="en-US"/>
              </w:rPr>
              <w:t xml:space="preserve">("define ISST4")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else eval</w:t>
            </w:r>
            <w:r>
              <w:rPr>
                <w:rFonts w:ascii="Courier New" w:hAnsi="Courier New"/>
                <w:szCs w:val="24"/>
                <w:lang w:val="en-US"/>
              </w:rPr>
              <w:t>("undefine ISST4");</w:t>
            </w:r>
          </w:p>
          <w:p w:rsidR="00E7786E" w:rsidRPr="00E7786E" w:rsidRDefault="00E7786E" w:rsidP="00E7786E">
            <w:pPr>
              <w:rPr>
                <w:szCs w:val="24"/>
                <w:lang w:val="en-US"/>
              </w:rPr>
            </w:pPr>
          </w:p>
          <w:p w:rsidR="00C33B02" w:rsidRPr="00C33B02" w:rsidRDefault="00C33B02" w:rsidP="00C33B02">
            <w:pPr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 //define availability status flags for setpoints</w:t>
            </w:r>
          </w:p>
          <w:p w:rsidR="002A3810" w:rsidRDefault="00C33B02" w:rsidP="00C33B02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 //if any setpoint is not available then disable the flag!!!</w:t>
            </w:r>
          </w:p>
          <w:p w:rsidR="00C33B02" w:rsidRDefault="002A3810" w:rsidP="00C33B02">
            <w:pPr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//</w:t>
            </w:r>
            <w:r w:rsidR="00D96D67">
              <w:rPr>
                <w:rFonts w:ascii="Courier New" w:hAnsi="Courier New"/>
                <w:szCs w:val="24"/>
                <w:lang w:val="en-US"/>
              </w:rPr>
              <w:t xml:space="preserve">otherwise </w:t>
            </w:r>
            <w:r w:rsidR="00C33B02">
              <w:rPr>
                <w:rFonts w:ascii="Courier New" w:hAnsi="Courier New"/>
                <w:szCs w:val="24"/>
                <w:lang w:val="en-US"/>
              </w:rPr>
              <w:t>- enable</w:t>
            </w:r>
          </w:p>
          <w:p w:rsidR="00C33B02" w:rsidRDefault="00C33B02" w:rsidP="00C33B02">
            <w:pPr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lastRenderedPageBreak/>
              <w:t xml:space="preserve"> 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if signalexist</w:t>
            </w:r>
            <w:r>
              <w:rPr>
                <w:rFonts w:ascii="Courier New" w:hAnsi="Courier New"/>
                <w:szCs w:val="24"/>
                <w:lang w:val="en-US"/>
              </w:rPr>
              <w:t xml:space="preserve">("AS_"+Name1+"_L1_ON")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then eval</w:t>
            </w:r>
            <w:r>
              <w:rPr>
                <w:rFonts w:ascii="Courier New" w:hAnsi="Courier New"/>
                <w:szCs w:val="24"/>
                <w:lang w:val="en-US"/>
              </w:rPr>
              <w:t xml:space="preserve">("define LAS11")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else eval</w:t>
            </w:r>
            <w:r>
              <w:rPr>
                <w:rFonts w:ascii="Courier New" w:hAnsi="Courier New"/>
                <w:szCs w:val="24"/>
                <w:lang w:val="en-US"/>
              </w:rPr>
              <w:t>("undefine LAS11");</w:t>
            </w:r>
          </w:p>
          <w:p w:rsidR="00C33B02" w:rsidRDefault="00C33B02" w:rsidP="00C33B02">
            <w:pPr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 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if signalexist</w:t>
            </w:r>
            <w:r>
              <w:rPr>
                <w:rFonts w:ascii="Courier New" w:hAnsi="Courier New"/>
                <w:szCs w:val="24"/>
                <w:lang w:val="en-US"/>
              </w:rPr>
              <w:t xml:space="preserve">("AS_"+Name1+"_H1_ON")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then eval</w:t>
            </w:r>
            <w:r>
              <w:rPr>
                <w:rFonts w:ascii="Courier New" w:hAnsi="Courier New"/>
                <w:szCs w:val="24"/>
                <w:lang w:val="en-US"/>
              </w:rPr>
              <w:t xml:space="preserve">("define HAS11")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else eval</w:t>
            </w:r>
            <w:r>
              <w:rPr>
                <w:rFonts w:ascii="Courier New" w:hAnsi="Courier New"/>
                <w:szCs w:val="24"/>
                <w:lang w:val="en-US"/>
              </w:rPr>
              <w:t>("undefine HAS11");</w:t>
            </w:r>
          </w:p>
          <w:p w:rsidR="00E7786E" w:rsidRPr="00E7786E" w:rsidRDefault="00E7786E" w:rsidP="00C33B02">
            <w:pPr>
              <w:rPr>
                <w:szCs w:val="24"/>
                <w:lang w:val="en-US"/>
              </w:rPr>
            </w:pPr>
            <w:r w:rsidRPr="00E7786E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</w:p>
          <w:p w:rsidR="00C33B02" w:rsidRDefault="00C33B02" w:rsidP="00C33B02">
            <w:pPr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 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if signalexist</w:t>
            </w:r>
            <w:r>
              <w:rPr>
                <w:rFonts w:ascii="Courier New" w:hAnsi="Courier New"/>
                <w:szCs w:val="24"/>
                <w:lang w:val="en-US"/>
              </w:rPr>
              <w:t xml:space="preserve">("PS_"+Name1+"_L1_ON")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then eval</w:t>
            </w:r>
            <w:r>
              <w:rPr>
                <w:rFonts w:ascii="Courier New" w:hAnsi="Courier New"/>
                <w:szCs w:val="24"/>
                <w:lang w:val="en-US"/>
              </w:rPr>
              <w:t xml:space="preserve">("define LPS11")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else eval</w:t>
            </w:r>
            <w:r>
              <w:rPr>
                <w:rFonts w:ascii="Courier New" w:hAnsi="Courier New"/>
                <w:szCs w:val="24"/>
                <w:lang w:val="en-US"/>
              </w:rPr>
              <w:t>("undefine LPS11");</w:t>
            </w:r>
          </w:p>
          <w:p w:rsidR="00C33B02" w:rsidRDefault="00C33B02" w:rsidP="00C33B02">
            <w:pPr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  if signalexist("PS_"+Name1+"_H1_ON")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then eval</w:t>
            </w:r>
            <w:r>
              <w:rPr>
                <w:rFonts w:ascii="Courier New" w:hAnsi="Courier New"/>
                <w:szCs w:val="24"/>
                <w:lang w:val="en-US"/>
              </w:rPr>
              <w:t xml:space="preserve">("define HPS11")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else eval</w:t>
            </w:r>
            <w:r>
              <w:rPr>
                <w:rFonts w:ascii="Courier New" w:hAnsi="Courier New"/>
                <w:szCs w:val="24"/>
                <w:lang w:val="en-US"/>
              </w:rPr>
              <w:t>("undefine HPS11");</w:t>
            </w:r>
          </w:p>
          <w:p w:rsidR="00E7786E" w:rsidRPr="00E7786E" w:rsidRDefault="00E7786E" w:rsidP="00E7786E">
            <w:pPr>
              <w:rPr>
                <w:szCs w:val="24"/>
                <w:lang w:val="en-US"/>
              </w:rPr>
            </w:pPr>
          </w:p>
          <w:p w:rsidR="002A3810" w:rsidRDefault="00C33B02" w:rsidP="00C33B02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//now, if flag is available – then the setpoint is available,</w:t>
            </w:r>
          </w:p>
          <w:p w:rsidR="00C33B02" w:rsidRPr="00C33B02" w:rsidRDefault="002A3810" w:rsidP="00C33B02">
            <w:pPr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//</w:t>
            </w:r>
            <w:r w:rsidR="00C33B02">
              <w:rPr>
                <w:rFonts w:ascii="Courier New" w:hAnsi="Courier New"/>
                <w:szCs w:val="24"/>
                <w:lang w:val="en-US"/>
              </w:rPr>
              <w:t>otherwise – do not do anything with this setpoint</w:t>
            </w:r>
          </w:p>
          <w:p w:rsidR="00E7786E" w:rsidRPr="00C33B02" w:rsidRDefault="00C33B02" w:rsidP="00C33B02">
            <w:pPr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</w:p>
        </w:tc>
      </w:tr>
    </w:tbl>
    <w:p w:rsidR="00C33B02" w:rsidRPr="0064737F" w:rsidRDefault="00C33B02" w:rsidP="00C33B02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lastRenderedPageBreak/>
        <w:t>The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example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defines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script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section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executed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before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compilation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main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script</w:t>
      </w:r>
      <w:r w:rsidRPr="0064737F">
        <w:rPr>
          <w:szCs w:val="24"/>
          <w:lang w:val="en-US"/>
        </w:rPr>
        <w:t xml:space="preserve">. </w:t>
      </w:r>
      <w:r w:rsidR="0069037A" w:rsidRPr="00FD1FA5">
        <w:rPr>
          <w:szCs w:val="24"/>
          <w:lang w:val="en-US"/>
        </w:rPr>
        <w:t xml:space="preserve">Availability </w:t>
      </w:r>
      <w:r w:rsidR="00D96D67" w:rsidRPr="00FD1FA5">
        <w:rPr>
          <w:szCs w:val="24"/>
          <w:lang w:val="en-US"/>
        </w:rPr>
        <w:t>status</w:t>
      </w:r>
      <w:r w:rsidR="00D96D67"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signals</w:t>
      </w:r>
      <w:r w:rsidRPr="0064737F">
        <w:rPr>
          <w:szCs w:val="24"/>
          <w:lang w:val="en-US"/>
        </w:rPr>
        <w:t xml:space="preserve"> </w:t>
      </w:r>
      <w:r w:rsidR="00FD1FA5">
        <w:rPr>
          <w:szCs w:val="24"/>
          <w:lang w:val="en-US"/>
        </w:rPr>
        <w:t xml:space="preserve">setpoints </w:t>
      </w:r>
      <w:r>
        <w:rPr>
          <w:szCs w:val="24"/>
          <w:lang w:val="en-US"/>
        </w:rPr>
        <w:t>is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defined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section</w:t>
      </w:r>
      <w:r w:rsidRPr="0064737F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if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any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setpoi</w:t>
      </w:r>
      <w:r w:rsidR="005A669D">
        <w:rPr>
          <w:szCs w:val="24"/>
          <w:lang w:val="en-US"/>
        </w:rPr>
        <w:t>n</w:t>
      </w:r>
      <w:r>
        <w:rPr>
          <w:szCs w:val="24"/>
          <w:lang w:val="en-US"/>
        </w:rPr>
        <w:t>t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not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available</w:t>
      </w:r>
      <w:r w:rsidR="00D96D67">
        <w:rPr>
          <w:szCs w:val="24"/>
          <w:lang w:val="en-US"/>
        </w:rPr>
        <w:t>,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then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disable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setpoint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availability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status</w:t>
      </w:r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flag</w:t>
      </w:r>
      <w:r w:rsidRPr="0064737F">
        <w:rPr>
          <w:szCs w:val="24"/>
          <w:lang w:val="en-US"/>
        </w:rPr>
        <w:t xml:space="preserve">, </w:t>
      </w:r>
      <w:proofErr w:type="gramStart"/>
      <w:r>
        <w:rPr>
          <w:szCs w:val="24"/>
          <w:lang w:val="en-US"/>
        </w:rPr>
        <w:t>otherwise</w:t>
      </w:r>
      <w:proofErr w:type="gramEnd"/>
      <w:r w:rsidRPr="0064737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enable</w:t>
      </w:r>
      <w:r w:rsidR="00865F43" w:rsidRPr="0064737F">
        <w:rPr>
          <w:szCs w:val="24"/>
          <w:lang w:val="en-US"/>
        </w:rPr>
        <w:t xml:space="preserve"> </w:t>
      </w:r>
      <w:r w:rsidR="00865F43">
        <w:rPr>
          <w:szCs w:val="24"/>
          <w:lang w:val="en-US"/>
        </w:rPr>
        <w:t>that</w:t>
      </w:r>
      <w:r w:rsidRPr="0064737F">
        <w:rPr>
          <w:szCs w:val="24"/>
          <w:lang w:val="en-US"/>
        </w:rPr>
        <w:t>.</w:t>
      </w:r>
    </w:p>
    <w:p w:rsidR="00263FD6" w:rsidRPr="0064737F" w:rsidRDefault="00263FD6" w:rsidP="00263FD6">
      <w:pPr>
        <w:spacing w:line="360" w:lineRule="auto"/>
        <w:rPr>
          <w:lang w:val="en-US"/>
        </w:rPr>
      </w:pPr>
    </w:p>
    <w:p w:rsidR="00E7786E" w:rsidRPr="0064737F" w:rsidRDefault="00E7786E" w:rsidP="00192679">
      <w:pPr>
        <w:spacing w:line="360" w:lineRule="auto"/>
        <w:rPr>
          <w:lang w:val="en-US"/>
        </w:rPr>
      </w:pPr>
    </w:p>
    <w:sectPr w:rsidR="00E7786E" w:rsidRPr="0064737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96F49"/>
    <w:rsid w:val="001A2741"/>
    <w:rsid w:val="001B33A0"/>
    <w:rsid w:val="001C069F"/>
    <w:rsid w:val="0020455E"/>
    <w:rsid w:val="00222427"/>
    <w:rsid w:val="00232DD2"/>
    <w:rsid w:val="00241506"/>
    <w:rsid w:val="00260DAC"/>
    <w:rsid w:val="00263FD6"/>
    <w:rsid w:val="00267DC8"/>
    <w:rsid w:val="00281B5D"/>
    <w:rsid w:val="002A00CF"/>
    <w:rsid w:val="002A3810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0750D"/>
    <w:rsid w:val="00450C42"/>
    <w:rsid w:val="00474CDE"/>
    <w:rsid w:val="004A387C"/>
    <w:rsid w:val="004A6E7B"/>
    <w:rsid w:val="004B1EA8"/>
    <w:rsid w:val="004D64B7"/>
    <w:rsid w:val="004D6616"/>
    <w:rsid w:val="004E0B03"/>
    <w:rsid w:val="004F3B1B"/>
    <w:rsid w:val="0051326A"/>
    <w:rsid w:val="00532C5E"/>
    <w:rsid w:val="00555CB5"/>
    <w:rsid w:val="005804AD"/>
    <w:rsid w:val="005855B8"/>
    <w:rsid w:val="005A2615"/>
    <w:rsid w:val="005A669D"/>
    <w:rsid w:val="005B089F"/>
    <w:rsid w:val="005B5913"/>
    <w:rsid w:val="005E1C8F"/>
    <w:rsid w:val="005F1572"/>
    <w:rsid w:val="0060360A"/>
    <w:rsid w:val="0060497A"/>
    <w:rsid w:val="0060606E"/>
    <w:rsid w:val="0064737F"/>
    <w:rsid w:val="006528F2"/>
    <w:rsid w:val="00680D8D"/>
    <w:rsid w:val="00681E8F"/>
    <w:rsid w:val="0069037A"/>
    <w:rsid w:val="006B056B"/>
    <w:rsid w:val="006B20EB"/>
    <w:rsid w:val="006F3F7D"/>
    <w:rsid w:val="00715D09"/>
    <w:rsid w:val="007261A8"/>
    <w:rsid w:val="00737C72"/>
    <w:rsid w:val="0075796F"/>
    <w:rsid w:val="00764206"/>
    <w:rsid w:val="007746FF"/>
    <w:rsid w:val="007867D3"/>
    <w:rsid w:val="00787938"/>
    <w:rsid w:val="00794C5C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65F43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60336"/>
    <w:rsid w:val="00977297"/>
    <w:rsid w:val="00996416"/>
    <w:rsid w:val="009C4BA3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7711"/>
    <w:rsid w:val="00BB0BFE"/>
    <w:rsid w:val="00BB3141"/>
    <w:rsid w:val="00C05B90"/>
    <w:rsid w:val="00C24F89"/>
    <w:rsid w:val="00C274D1"/>
    <w:rsid w:val="00C33B02"/>
    <w:rsid w:val="00C542A4"/>
    <w:rsid w:val="00D02935"/>
    <w:rsid w:val="00D10031"/>
    <w:rsid w:val="00D1650B"/>
    <w:rsid w:val="00D227E0"/>
    <w:rsid w:val="00D24A84"/>
    <w:rsid w:val="00D27DBA"/>
    <w:rsid w:val="00D354C9"/>
    <w:rsid w:val="00D96D67"/>
    <w:rsid w:val="00D96DAF"/>
    <w:rsid w:val="00DB479B"/>
    <w:rsid w:val="00DB6141"/>
    <w:rsid w:val="00DF1839"/>
    <w:rsid w:val="00E34084"/>
    <w:rsid w:val="00E445E6"/>
    <w:rsid w:val="00E7242F"/>
    <w:rsid w:val="00E7786E"/>
    <w:rsid w:val="00EC3306"/>
    <w:rsid w:val="00ED35C4"/>
    <w:rsid w:val="00EF4CEC"/>
    <w:rsid w:val="00F03444"/>
    <w:rsid w:val="00F1169F"/>
    <w:rsid w:val="00F11EEC"/>
    <w:rsid w:val="00F31BD5"/>
    <w:rsid w:val="00F65263"/>
    <w:rsid w:val="00F6677F"/>
    <w:rsid w:val="00F91D65"/>
    <w:rsid w:val="00F94A73"/>
    <w:rsid w:val="00F96CBA"/>
    <w:rsid w:val="00FD1FA5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D227E0"/>
    <w:rPr>
      <w:rFonts w:ascii="Courier New" w:hAnsi="Courier New"/>
      <w:vanish/>
      <w:color w:val="800080"/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0CD11-918C-4D0D-BEC6-237E032D9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18</cp:revision>
  <dcterms:created xsi:type="dcterms:W3CDTF">2014-08-13T09:08:00Z</dcterms:created>
  <dcterms:modified xsi:type="dcterms:W3CDTF">2014-10-01T09:08:00Z</dcterms:modified>
</cp:coreProperties>
</file>