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3A" w:rsidRPr="0070792D" w:rsidRDefault="00F57E3A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getprop</w:t>
      </w:r>
    </w:p>
    <w:p w:rsidR="00F57E3A" w:rsidRPr="008C2C3F" w:rsidRDefault="00F57E3A">
      <w:pPr>
        <w:rPr>
          <w:color w:val="0000FF"/>
          <w:lang w:val="en-US"/>
        </w:rPr>
      </w:pPr>
      <w:r>
        <w:rPr>
          <w:color w:val="0000FF"/>
          <w:lang w:val="en-US"/>
        </w:rPr>
        <w:t>Function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of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getting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value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of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object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property</w:t>
      </w:r>
      <w:r w:rsidRPr="008C2C3F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in a diagram by property name</w:t>
      </w:r>
    </w:p>
    <w:p w:rsidR="00F57E3A" w:rsidRPr="00DE0459" w:rsidRDefault="00F57E3A">
      <w:pPr>
        <w:rPr>
          <w:color w:val="4F81BD"/>
        </w:rPr>
      </w:pPr>
      <w:r w:rsidRPr="00986E9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57E3A" w:rsidRPr="00605982" w:rsidRDefault="00F57E3A"/>
    <w:p w:rsidR="00F57E3A" w:rsidRPr="000A2869" w:rsidRDefault="00F57E3A">
      <w:pPr>
        <w:rPr>
          <w:b/>
          <w:lang w:val="en-US"/>
        </w:rPr>
      </w:pPr>
      <w:r>
        <w:rPr>
          <w:b/>
          <w:lang w:val="en-US"/>
        </w:rPr>
        <w:t>Syntax</w:t>
      </w:r>
      <w:r w:rsidRPr="000A2869">
        <w:rPr>
          <w:b/>
          <w:lang w:val="en-US"/>
        </w:rPr>
        <w:t>:</w:t>
      </w:r>
    </w:p>
    <w:p w:rsidR="00F57E3A" w:rsidRPr="00EF0EA8" w:rsidRDefault="00F57E3A">
      <w:pPr>
        <w:rPr>
          <w:rFonts w:ascii="Courier New" w:hAnsi="Courier New" w:cs="Courier New"/>
          <w:szCs w:val="24"/>
          <w:lang w:val="en-US"/>
        </w:rPr>
      </w:pPr>
      <w:r w:rsidRPr="00EF0EA8">
        <w:rPr>
          <w:rFonts w:ascii="Courier New" w:hAnsi="Courier New" w:cs="Courier New"/>
          <w:i/>
          <w:szCs w:val="24"/>
          <w:lang w:val="en-US"/>
        </w:rPr>
        <w:t>var</w:t>
      </w:r>
      <w:r w:rsidRPr="00EF0EA8">
        <w:rPr>
          <w:rFonts w:ascii="Courier New" w:hAnsi="Courier New" w:cs="Courier New"/>
          <w:szCs w:val="24"/>
          <w:lang w:val="en-US"/>
        </w:rPr>
        <w:t xml:space="preserve"> = </w:t>
      </w:r>
      <w:r w:rsidRPr="00EF0EA8">
        <w:rPr>
          <w:rFonts w:ascii="Courier New" w:hAnsi="Courier New" w:cs="Courier New"/>
          <w:b/>
          <w:szCs w:val="24"/>
          <w:lang w:val="en-US"/>
        </w:rPr>
        <w:t>getprop</w:t>
      </w:r>
      <w:r w:rsidRPr="00EF0EA8">
        <w:rPr>
          <w:rFonts w:ascii="Courier New" w:hAnsi="Courier New" w:cs="Courier New"/>
          <w:szCs w:val="24"/>
          <w:lang w:val="en-US"/>
        </w:rPr>
        <w:t>(</w:t>
      </w:r>
      <w:r w:rsidRPr="00EF0EA8">
        <w:rPr>
          <w:rFonts w:ascii="Courier New" w:hAnsi="Courier New" w:cs="Courier New"/>
          <w:i/>
          <w:szCs w:val="24"/>
          <w:lang w:val="en-US"/>
        </w:rPr>
        <w:t>id</w:t>
      </w:r>
      <w:r w:rsidRPr="00EF0EA8">
        <w:rPr>
          <w:rFonts w:ascii="Courier New" w:hAnsi="Courier New" w:cs="Courier New"/>
          <w:szCs w:val="24"/>
          <w:lang w:val="en-US"/>
        </w:rPr>
        <w:t>,</w:t>
      </w:r>
      <w:r w:rsidRPr="00EF0EA8">
        <w:rPr>
          <w:rFonts w:ascii="Courier New" w:hAnsi="Courier New" w:cs="Courier New"/>
          <w:i/>
          <w:szCs w:val="24"/>
          <w:lang w:val="en-US"/>
        </w:rPr>
        <w:t>"ob_name"</w:t>
      </w:r>
      <w:r w:rsidRPr="00EF0EA8">
        <w:rPr>
          <w:rFonts w:ascii="Courier New" w:hAnsi="Courier New" w:cs="Courier New"/>
          <w:szCs w:val="24"/>
          <w:lang w:val="en-US"/>
        </w:rPr>
        <w:t>);</w:t>
      </w:r>
    </w:p>
    <w:p w:rsidR="00F57E3A" w:rsidRPr="00E95EF5" w:rsidRDefault="00F57E3A">
      <w:pPr>
        <w:rPr>
          <w:i/>
          <w:lang w:val="en-US"/>
        </w:rPr>
      </w:pPr>
    </w:p>
    <w:p w:rsidR="00F57E3A" w:rsidRPr="0070792D" w:rsidRDefault="00F57E3A">
      <w:pPr>
        <w:rPr>
          <w:b/>
          <w:lang w:val="en-US"/>
        </w:rPr>
      </w:pPr>
      <w:r>
        <w:rPr>
          <w:b/>
          <w:lang w:val="en-US"/>
        </w:rPr>
        <w:t>Arguments</w:t>
      </w:r>
      <w:r w:rsidRPr="0070792D">
        <w:rPr>
          <w:b/>
          <w:lang w:val="en-US"/>
        </w:rPr>
        <w:t>:</w:t>
      </w:r>
    </w:p>
    <w:p w:rsidR="00F57E3A" w:rsidRPr="00382732" w:rsidRDefault="00F57E3A">
      <w:pPr>
        <w:rPr>
          <w:lang w:val="en-US"/>
        </w:rPr>
      </w:pP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382732">
        <w:rPr>
          <w:lang w:val="en-US"/>
        </w:rPr>
        <w:t xml:space="preserve"> – </w:t>
      </w:r>
      <w:r>
        <w:rPr>
          <w:lang w:val="en-US"/>
        </w:rPr>
        <w:t>identifier</w:t>
      </w:r>
      <w:r w:rsidRPr="00382732">
        <w:rPr>
          <w:lang w:val="en-US"/>
        </w:rPr>
        <w:t xml:space="preserve"> </w:t>
      </w:r>
      <w:r>
        <w:rPr>
          <w:lang w:val="en-US"/>
        </w:rPr>
        <w:t>of</w:t>
      </w:r>
      <w:r w:rsidRPr="00382732">
        <w:rPr>
          <w:lang w:val="en-US"/>
        </w:rPr>
        <w:t xml:space="preserve"> </w:t>
      </w:r>
      <w:r>
        <w:rPr>
          <w:lang w:val="en-US"/>
        </w:rPr>
        <w:t>object</w:t>
      </w:r>
      <w:r w:rsidRPr="00382732">
        <w:rPr>
          <w:lang w:val="en-US"/>
        </w:rPr>
        <w:t xml:space="preserve"> (</w:t>
      </w:r>
      <w:r>
        <w:rPr>
          <w:lang w:val="en-US"/>
        </w:rPr>
        <w:t>unit in diagram or another graphical object</w:t>
      </w:r>
      <w:r w:rsidRPr="00382732">
        <w:rPr>
          <w:lang w:val="en-US"/>
        </w:rPr>
        <w:t>).</w:t>
      </w:r>
    </w:p>
    <w:p w:rsidR="00F57E3A" w:rsidRPr="00C01EB6" w:rsidRDefault="00F57E3A">
      <w:pPr>
        <w:rPr>
          <w:lang w:val="en-US"/>
        </w:rPr>
      </w:pPr>
      <w:r w:rsidRPr="00C01EB6">
        <w:rPr>
          <w:i/>
          <w:lang w:val="en-US"/>
        </w:rPr>
        <w:t>"</w:t>
      </w:r>
      <w:r w:rsidRPr="003C2C02">
        <w:rPr>
          <w:i/>
          <w:lang w:val="en-US"/>
        </w:rPr>
        <w:t>ob</w:t>
      </w:r>
      <w:r w:rsidRPr="00C01EB6">
        <w:rPr>
          <w:i/>
          <w:lang w:val="en-US"/>
        </w:rPr>
        <w:t>_</w:t>
      </w:r>
      <w:r w:rsidRPr="003C2C02">
        <w:rPr>
          <w:i/>
          <w:lang w:val="en-US"/>
        </w:rPr>
        <w:t>name</w:t>
      </w:r>
      <w:r w:rsidRPr="00C01EB6">
        <w:rPr>
          <w:i/>
          <w:lang w:val="en-US"/>
        </w:rPr>
        <w:t xml:space="preserve">" </w:t>
      </w:r>
      <w:r w:rsidRPr="00C01EB6">
        <w:rPr>
          <w:lang w:val="en-US"/>
        </w:rPr>
        <w:t xml:space="preserve">– </w:t>
      </w:r>
      <w:r>
        <w:rPr>
          <w:lang w:val="en-US"/>
        </w:rPr>
        <w:t>string</w:t>
      </w:r>
      <w:r w:rsidRPr="00C01EB6">
        <w:rPr>
          <w:lang w:val="en-US"/>
        </w:rPr>
        <w:t xml:space="preserve"> </w:t>
      </w:r>
      <w:r>
        <w:rPr>
          <w:lang w:val="en-US"/>
        </w:rPr>
        <w:t>comprising</w:t>
      </w:r>
      <w:r w:rsidRPr="00C01EB6">
        <w:rPr>
          <w:lang w:val="en-US"/>
        </w:rPr>
        <w:t xml:space="preserve"> </w:t>
      </w:r>
      <w:r>
        <w:rPr>
          <w:lang w:val="en-US"/>
        </w:rPr>
        <w:t>name of object property</w:t>
      </w:r>
      <w:r w:rsidRPr="00C01EB6">
        <w:rPr>
          <w:lang w:val="en-US"/>
        </w:rPr>
        <w:t xml:space="preserve"> (</w:t>
      </w:r>
      <w:r>
        <w:rPr>
          <w:lang w:val="en-US"/>
        </w:rPr>
        <w:t>shall be encased with</w:t>
      </w:r>
      <w:r w:rsidRPr="00C01EB6">
        <w:rPr>
          <w:lang w:val="en-US"/>
        </w:rPr>
        <w:t xml:space="preserve"> quotation marks, </w:t>
      </w:r>
      <w:r>
        <w:rPr>
          <w:lang w:val="en-US"/>
        </w:rPr>
        <w:t>since data type shall feature string type</w:t>
      </w:r>
      <w:r w:rsidRPr="00C01EB6">
        <w:rPr>
          <w:lang w:val="en-US"/>
        </w:rPr>
        <w:t>).</w:t>
      </w:r>
    </w:p>
    <w:p w:rsidR="00F57E3A" w:rsidRPr="00C01EB6" w:rsidRDefault="00F57E3A" w:rsidP="009C7FB7">
      <w:pPr>
        <w:rPr>
          <w:lang w:val="en-US"/>
        </w:rPr>
      </w:pPr>
    </w:p>
    <w:p w:rsidR="00F57E3A" w:rsidRPr="00C01EB6" w:rsidRDefault="00F57E3A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01EB6">
        <w:rPr>
          <w:b/>
          <w:lang w:val="en-US"/>
        </w:rPr>
        <w:t>:</w:t>
      </w:r>
    </w:p>
    <w:p w:rsidR="00F57E3A" w:rsidRPr="00C01EB6" w:rsidRDefault="00F57E3A" w:rsidP="009C7FB7">
      <w:pPr>
        <w:rPr>
          <w:lang w:val="en-US"/>
        </w:rPr>
      </w:pPr>
      <w:r>
        <w:rPr>
          <w:i/>
          <w:lang w:val="en-US"/>
        </w:rPr>
        <w:t>get</w:t>
      </w:r>
      <w:r w:rsidRPr="003C2C02">
        <w:rPr>
          <w:i/>
          <w:lang w:val="en-US"/>
        </w:rPr>
        <w:t>prop</w:t>
      </w:r>
      <w:r w:rsidRPr="00C01EB6">
        <w:rPr>
          <w:i/>
          <w:lang w:val="en-US"/>
        </w:rPr>
        <w:t>(</w:t>
      </w:r>
      <w:r w:rsidRPr="003C2C02">
        <w:rPr>
          <w:i/>
          <w:lang w:val="en-US"/>
        </w:rPr>
        <w:t>id</w:t>
      </w:r>
      <w:r w:rsidRPr="00C01EB6">
        <w:rPr>
          <w:i/>
          <w:lang w:val="en-US"/>
        </w:rPr>
        <w:t>,"</w:t>
      </w:r>
      <w:r w:rsidRPr="003C2C02">
        <w:rPr>
          <w:i/>
          <w:lang w:val="en-US"/>
        </w:rPr>
        <w:t>ob</w:t>
      </w:r>
      <w:r w:rsidRPr="00C01EB6">
        <w:rPr>
          <w:i/>
          <w:lang w:val="en-US"/>
        </w:rPr>
        <w:t>_</w:t>
      </w:r>
      <w:r w:rsidRPr="003C2C02">
        <w:rPr>
          <w:i/>
          <w:lang w:val="en-US"/>
        </w:rPr>
        <w:t>name</w:t>
      </w:r>
      <w:r w:rsidRPr="00C01EB6">
        <w:rPr>
          <w:i/>
          <w:lang w:val="en-US"/>
        </w:rPr>
        <w:t xml:space="preserve">") – </w:t>
      </w:r>
      <w:r>
        <w:rPr>
          <w:lang w:val="en-US"/>
        </w:rPr>
        <w:t>f</w:t>
      </w:r>
      <w:r w:rsidRPr="00C01EB6">
        <w:rPr>
          <w:lang w:val="en-US"/>
        </w:rPr>
        <w:t xml:space="preserve">unction of getting value of object property in a diagram by property name. </w:t>
      </w:r>
      <w:r>
        <w:rPr>
          <w:lang w:val="en-US"/>
        </w:rPr>
        <w:t>Identifier</w:t>
      </w:r>
      <w:r w:rsidRPr="00C01EB6">
        <w:rPr>
          <w:lang w:val="en-US"/>
        </w:rPr>
        <w:t xml:space="preserve"> </w:t>
      </w:r>
      <w:r>
        <w:rPr>
          <w:lang w:val="en-US"/>
        </w:rPr>
        <w:t>of</w:t>
      </w:r>
      <w:r w:rsidRPr="00C01EB6">
        <w:rPr>
          <w:lang w:val="en-US"/>
        </w:rPr>
        <w:t xml:space="preserve"> </w:t>
      </w:r>
      <w:r>
        <w:rPr>
          <w:lang w:val="en-US"/>
        </w:rPr>
        <w:t>object</w:t>
      </w:r>
      <w:r w:rsidRPr="00C01EB6">
        <w:rPr>
          <w:lang w:val="en-US"/>
        </w:rPr>
        <w:t xml:space="preserve"> </w:t>
      </w:r>
      <w:r>
        <w:rPr>
          <w:lang w:val="en-US"/>
        </w:rPr>
        <w:t>can</w:t>
      </w:r>
      <w:r w:rsidRPr="00C01EB6">
        <w:rPr>
          <w:lang w:val="en-US"/>
        </w:rPr>
        <w:t xml:space="preserve"> </w:t>
      </w:r>
      <w:r>
        <w:rPr>
          <w:lang w:val="en-US"/>
        </w:rPr>
        <w:t>be</w:t>
      </w:r>
      <w:r w:rsidRPr="00C01EB6">
        <w:rPr>
          <w:lang w:val="en-US"/>
        </w:rPr>
        <w:t xml:space="preserve"> </w:t>
      </w:r>
      <w:r>
        <w:rPr>
          <w:lang w:val="en-US"/>
        </w:rPr>
        <w:t>obtained</w:t>
      </w:r>
      <w:r w:rsidRPr="00C01EB6">
        <w:rPr>
          <w:lang w:val="en-US"/>
        </w:rPr>
        <w:t xml:space="preserve"> </w:t>
      </w:r>
      <w:r>
        <w:rPr>
          <w:lang w:val="en-US"/>
        </w:rPr>
        <w:t>by function</w:t>
      </w:r>
      <w:r w:rsidRPr="00C01EB6">
        <w:rPr>
          <w:lang w:val="en-US"/>
        </w:rPr>
        <w:t xml:space="preserve"> </w:t>
      </w:r>
      <w:r w:rsidRPr="00C01EB6">
        <w:rPr>
          <w:i/>
          <w:lang w:val="en-US"/>
        </w:rPr>
        <w:t>getobj(i)</w:t>
      </w:r>
      <w:r w:rsidRPr="00C01EB6">
        <w:rPr>
          <w:lang w:val="en-US"/>
        </w:rPr>
        <w:t xml:space="preserve"> </w:t>
      </w:r>
      <w:r>
        <w:rPr>
          <w:lang w:val="en-US"/>
        </w:rPr>
        <w:t>and features a type of indicator to an object</w:t>
      </w:r>
      <w:r w:rsidRPr="00C01EB6">
        <w:rPr>
          <w:lang w:val="en-US"/>
        </w:rPr>
        <w:t xml:space="preserve">. </w:t>
      </w:r>
      <w:r>
        <w:rPr>
          <w:lang w:val="en-US"/>
        </w:rPr>
        <w:t>The name of property is assigned by a string and encased with</w:t>
      </w:r>
      <w:r w:rsidRPr="00C01EB6">
        <w:rPr>
          <w:lang w:val="en-US"/>
        </w:rPr>
        <w:t xml:space="preserve"> quotation marks</w:t>
      </w:r>
      <w:r w:rsidRPr="00521C0E">
        <w:rPr>
          <w:lang w:val="en-US"/>
        </w:rPr>
        <w:t>.</w:t>
      </w:r>
    </w:p>
    <w:p w:rsidR="00F57E3A" w:rsidRPr="00521C0E" w:rsidRDefault="00F57E3A" w:rsidP="009C7FB7">
      <w:pPr>
        <w:rPr>
          <w:lang w:val="en-US"/>
        </w:rPr>
      </w:pPr>
    </w:p>
    <w:p w:rsidR="00F57E3A" w:rsidRPr="00521C0E" w:rsidRDefault="00F57E3A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521C0E">
        <w:rPr>
          <w:b/>
          <w:lang w:val="en-US"/>
        </w:rPr>
        <w:t>:</w:t>
      </w:r>
    </w:p>
    <w:p w:rsidR="00F57E3A" w:rsidRPr="00521C0E" w:rsidRDefault="00F57E3A" w:rsidP="009C7FB7">
      <w:pPr>
        <w:rPr>
          <w:lang w:val="en-US"/>
        </w:rPr>
      </w:pPr>
      <w:r w:rsidRPr="0082358A">
        <w:rPr>
          <w:i/>
          <w:lang w:val="en-US"/>
        </w:rPr>
        <w:t>v</w:t>
      </w:r>
      <w:r w:rsidRPr="00521C0E">
        <w:rPr>
          <w:i/>
          <w:lang w:val="en-US"/>
        </w:rPr>
        <w:t>ar –</w:t>
      </w:r>
      <w:r w:rsidRPr="00521C0E">
        <w:rPr>
          <w:lang w:val="en-US"/>
        </w:rPr>
        <w:t xml:space="preserve"> </w:t>
      </w:r>
      <w:r>
        <w:rPr>
          <w:lang w:val="en-US"/>
        </w:rPr>
        <w:t>object property value</w:t>
      </w:r>
      <w:r w:rsidRPr="00521C0E">
        <w:rPr>
          <w:lang w:val="en-US"/>
        </w:rPr>
        <w:t>.</w:t>
      </w:r>
    </w:p>
    <w:p w:rsidR="00F57E3A" w:rsidRPr="00521C0E" w:rsidRDefault="00F57E3A" w:rsidP="009C7FB7">
      <w:pPr>
        <w:rPr>
          <w:lang w:val="en-US"/>
        </w:rPr>
      </w:pPr>
    </w:p>
    <w:p w:rsidR="00F57E3A" w:rsidRDefault="00F57E3A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F57E3A" w:rsidRPr="0070792D" w:rsidTr="008A0F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E3A" w:rsidRPr="008A0FA8" w:rsidRDefault="00F57E3A" w:rsidP="008A0F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57E3A" w:rsidRPr="0070792D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r w:rsidRPr="007079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57E3A" w:rsidRPr="0070792D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Cs w:val="24"/>
                <w:lang w:val="en-US"/>
              </w:rPr>
              <w:t>entry-level initialization</w:t>
            </w:r>
          </w:p>
          <w:p w:rsidR="00F57E3A" w:rsidRPr="008C2C3F" w:rsidRDefault="00F57E3A" w:rsidP="000A2869">
            <w:pPr>
              <w:rPr>
                <w:rFonts w:ascii="Courier New" w:hAnsi="Courier New" w:cs="Courier New"/>
                <w:szCs w:val="24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8C2C3F">
              <w:rPr>
                <w:rFonts w:ascii="Courier New" w:hAnsi="Courier New" w:cs="Courier New"/>
                <w:szCs w:val="24"/>
              </w:rPr>
              <w:t xml:space="preserve"> = 1;</w:t>
            </w:r>
          </w:p>
          <w:p w:rsidR="00F57E3A" w:rsidRPr="00521C0E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521C0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 xml:space="preserve"> &lt;=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r w:rsidRPr="00521C0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521C0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Cs w:val="24"/>
                <w:lang w:val="en-US"/>
              </w:rPr>
              <w:t>for all objects in diagram</w:t>
            </w:r>
          </w:p>
          <w:p w:rsidR="00F57E3A" w:rsidRPr="00521C0E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521C0E">
              <w:rPr>
                <w:rFonts w:ascii="Courier New" w:hAnsi="Courier New" w:cs="Courier New"/>
                <w:szCs w:val="24"/>
                <w:lang w:val="en-US"/>
              </w:rPr>
              <w:t>);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getting object identifier</w:t>
            </w:r>
          </w:p>
          <w:p w:rsidR="00F57E3A" w:rsidRPr="0070792D" w:rsidRDefault="00F57E3A" w:rsidP="008A0FA8">
            <w:pPr>
              <w:ind w:firstLine="708"/>
              <w:rPr>
                <w:rFonts w:ascii="Courier New" w:hAnsi="Courier New" w:cs="Courier New"/>
                <w:szCs w:val="24"/>
                <w:lang w:val="en-US"/>
              </w:rPr>
            </w:pPr>
            <w:r w:rsidRPr="0070792D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getting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object tag property value </w:t>
            </w:r>
          </w:p>
          <w:p w:rsidR="00F57E3A" w:rsidRPr="0070792D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079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, "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 xml:space="preserve">") = 1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7079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ab/>
            </w:r>
          </w:p>
          <w:p w:rsidR="00F57E3A" w:rsidRPr="00521C0E" w:rsidRDefault="00F57E3A" w:rsidP="008A0FA8">
            <w:pPr>
              <w:ind w:left="708" w:firstLine="708"/>
              <w:rPr>
                <w:rFonts w:ascii="Courier New" w:hAnsi="Courier New" w:cs="Courier New"/>
                <w:szCs w:val="24"/>
                <w:lang w:val="en-US"/>
              </w:rPr>
            </w:pPr>
            <w:r w:rsidRPr="0070792D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changing value of properties</w:t>
            </w:r>
          </w:p>
          <w:p w:rsidR="00F57E3A" w:rsidRPr="0070792D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0792D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,"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",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.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F57E3A" w:rsidRPr="008A0FA8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0792D">
              <w:rPr>
                <w:rFonts w:ascii="Courier New" w:hAnsi="Courier New" w:cs="Courier New"/>
                <w:szCs w:val="24"/>
                <w:lang w:val="en-US"/>
              </w:rPr>
              <w:tab/>
              <w:t xml:space="preserve">      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(id,"ob_name",submodel.ob_name);</w:t>
            </w:r>
          </w:p>
          <w:p w:rsidR="00F57E3A" w:rsidRPr="008A0FA8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57E3A" w:rsidRPr="008A0FA8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ab/>
              <w:t>i = i + 1;  </w:t>
            </w:r>
          </w:p>
          <w:p w:rsidR="00F57E3A" w:rsidRPr="008A0FA8" w:rsidRDefault="00F57E3A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A0F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F57E3A" w:rsidRPr="008A0FA8" w:rsidRDefault="00F57E3A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8A0F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8A0F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F57E3A" w:rsidRPr="0070792D" w:rsidTr="008A0F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E3A" w:rsidRPr="008A0FA8" w:rsidRDefault="00F57E3A" w:rsidP="008A0F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57E3A" w:rsidRPr="008A0FA8" w:rsidRDefault="00F57E3A" w:rsidP="000A2869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F57E3A" w:rsidRPr="009A6275" w:rsidRDefault="00F57E3A">
      <w:pPr>
        <w:rPr>
          <w:lang w:val="en-US"/>
        </w:rPr>
      </w:pPr>
      <w:bookmarkStart w:id="0" w:name="_GoBack"/>
      <w:bookmarkEnd w:id="0"/>
      <w:r>
        <w:rPr>
          <w:lang w:val="en-US"/>
        </w:rPr>
        <w:t>As</w:t>
      </w:r>
      <w:r w:rsidRPr="009A6275">
        <w:rPr>
          <w:lang w:val="en-US"/>
        </w:rPr>
        <w:t xml:space="preserve"> </w:t>
      </w:r>
      <w:r>
        <w:rPr>
          <w:lang w:val="en-US"/>
        </w:rPr>
        <w:t>a</w:t>
      </w:r>
      <w:r w:rsidRPr="009A6275">
        <w:rPr>
          <w:lang w:val="en-US"/>
        </w:rPr>
        <w:t xml:space="preserve"> </w:t>
      </w:r>
      <w:r>
        <w:rPr>
          <w:lang w:val="en-US"/>
        </w:rPr>
        <w:t>result</w:t>
      </w:r>
      <w:r w:rsidRPr="009A6275">
        <w:rPr>
          <w:lang w:val="en-US"/>
        </w:rPr>
        <w:t xml:space="preserve"> </w:t>
      </w:r>
      <w:r>
        <w:rPr>
          <w:lang w:val="en-US"/>
        </w:rPr>
        <w:t>of</w:t>
      </w:r>
      <w:r w:rsidRPr="009A6275">
        <w:rPr>
          <w:lang w:val="en-US"/>
        </w:rPr>
        <w:t xml:space="preserve"> </w:t>
      </w:r>
      <w:r>
        <w:rPr>
          <w:lang w:val="en-US"/>
        </w:rPr>
        <w:t>fulfilling</w:t>
      </w:r>
      <w:r w:rsidRPr="009A6275">
        <w:rPr>
          <w:lang w:val="en-US"/>
        </w:rPr>
        <w:t xml:space="preserve"> </w:t>
      </w:r>
      <w:r>
        <w:rPr>
          <w:lang w:val="en-US"/>
        </w:rPr>
        <w:t>this</w:t>
      </w:r>
      <w:r w:rsidRPr="009A6275">
        <w:rPr>
          <w:lang w:val="en-US"/>
        </w:rPr>
        <w:t xml:space="preserve"> </w:t>
      </w:r>
      <w:r>
        <w:rPr>
          <w:lang w:val="en-US"/>
        </w:rPr>
        <w:t>script</w:t>
      </w:r>
      <w:r w:rsidRPr="009A6275">
        <w:rPr>
          <w:lang w:val="en-US"/>
        </w:rPr>
        <w:t xml:space="preserve"> </w:t>
      </w:r>
      <w:r>
        <w:rPr>
          <w:lang w:val="en-US"/>
        </w:rPr>
        <w:t>all</w:t>
      </w:r>
      <w:r w:rsidRPr="009A6275">
        <w:rPr>
          <w:lang w:val="en-US"/>
        </w:rPr>
        <w:t xml:space="preserve"> </w:t>
      </w:r>
      <w:r>
        <w:rPr>
          <w:lang w:val="en-US"/>
        </w:rPr>
        <w:t>the</w:t>
      </w:r>
      <w:r w:rsidRPr="009A6275">
        <w:rPr>
          <w:lang w:val="en-US"/>
        </w:rPr>
        <w:t xml:space="preserve"> </w:t>
      </w:r>
      <w:r>
        <w:rPr>
          <w:lang w:val="en-US"/>
        </w:rPr>
        <w:t>sub</w:t>
      </w:r>
      <w:r w:rsidRPr="009A6275">
        <w:rPr>
          <w:lang w:val="en-US"/>
        </w:rPr>
        <w:t>-</w:t>
      </w:r>
      <w:r>
        <w:rPr>
          <w:lang w:val="en-US"/>
        </w:rPr>
        <w:t>model</w:t>
      </w:r>
      <w:r w:rsidRPr="009A6275">
        <w:rPr>
          <w:lang w:val="en-US"/>
        </w:rPr>
        <w:t xml:space="preserve"> </w:t>
      </w:r>
      <w:r>
        <w:rPr>
          <w:lang w:val="en-US"/>
        </w:rPr>
        <w:t>units</w:t>
      </w:r>
      <w:r w:rsidRPr="009A6275">
        <w:rPr>
          <w:lang w:val="en-US"/>
        </w:rPr>
        <w:t xml:space="preserve">, </w:t>
      </w:r>
      <w:r>
        <w:rPr>
          <w:lang w:val="en-US"/>
        </w:rPr>
        <w:t>the</w:t>
      </w:r>
      <w:r w:rsidRPr="009A6275">
        <w:rPr>
          <w:lang w:val="en-US"/>
        </w:rPr>
        <w:t xml:space="preserve"> </w:t>
      </w:r>
      <w:r>
        <w:rPr>
          <w:lang w:val="en-US"/>
        </w:rPr>
        <w:t>tag</w:t>
      </w:r>
      <w:r w:rsidRPr="009A6275">
        <w:rPr>
          <w:lang w:val="en-US"/>
        </w:rPr>
        <w:t xml:space="preserve"> </w:t>
      </w:r>
      <w:r>
        <w:rPr>
          <w:lang w:val="en-US"/>
        </w:rPr>
        <w:t>property of which has been activated by the user in</w:t>
      </w:r>
      <w:r w:rsidRPr="009A6275">
        <w:rPr>
          <w:lang w:val="en-US"/>
        </w:rPr>
        <w:t xml:space="preserve"> 1, </w:t>
      </w:r>
      <w:r>
        <w:rPr>
          <w:lang w:val="en-US"/>
        </w:rPr>
        <w:t>will be assigned the values of properties</w:t>
      </w:r>
      <w:r w:rsidRPr="009A6275">
        <w:rPr>
          <w:lang w:val="en-US"/>
        </w:rPr>
        <w:t xml:space="preserve"> </w:t>
      </w:r>
      <w:r>
        <w:rPr>
          <w:lang w:val="en-US"/>
        </w:rPr>
        <w:t>“tbl</w:t>
      </w:r>
      <w:r w:rsidRPr="009A6275">
        <w:rPr>
          <w:lang w:val="en-US"/>
        </w:rPr>
        <w:t>_</w:t>
      </w:r>
      <w:r>
        <w:rPr>
          <w:lang w:val="en-US"/>
        </w:rPr>
        <w:t>name”</w:t>
      </w:r>
      <w:r w:rsidRPr="009A6275">
        <w:rPr>
          <w:lang w:val="en-US"/>
        </w:rPr>
        <w:t xml:space="preserve"> </w:t>
      </w:r>
      <w:r>
        <w:rPr>
          <w:lang w:val="en-US"/>
        </w:rPr>
        <w:t>and</w:t>
      </w:r>
      <w:r w:rsidRPr="009A6275">
        <w:rPr>
          <w:lang w:val="en-US"/>
        </w:rPr>
        <w:t xml:space="preserve"> </w:t>
      </w:r>
      <w:r>
        <w:rPr>
          <w:lang w:val="en-US"/>
        </w:rPr>
        <w:t>“ob</w:t>
      </w:r>
      <w:r w:rsidRPr="009A6275">
        <w:rPr>
          <w:lang w:val="en-US"/>
        </w:rPr>
        <w:t>_</w:t>
      </w:r>
      <w:r>
        <w:rPr>
          <w:lang w:val="en-US"/>
        </w:rPr>
        <w:t>name” taken from a similar sub-model</w:t>
      </w:r>
      <w:r w:rsidRPr="009A6275">
        <w:rPr>
          <w:lang w:val="en-US"/>
        </w:rPr>
        <w:t xml:space="preserve"> </w:t>
      </w:r>
      <w:r>
        <w:rPr>
          <w:lang w:val="en-US"/>
        </w:rPr>
        <w:t>properties</w:t>
      </w:r>
      <w:r w:rsidRPr="009A6275">
        <w:rPr>
          <w:lang w:val="en-US"/>
        </w:rPr>
        <w:t xml:space="preserve"> (</w:t>
      </w:r>
      <w:r>
        <w:rPr>
          <w:lang w:val="en-US"/>
        </w:rPr>
        <w:t>i</w:t>
      </w:r>
      <w:r w:rsidRPr="009A6275">
        <w:rPr>
          <w:lang w:val="en-US"/>
        </w:rPr>
        <w:t>.</w:t>
      </w:r>
      <w:r>
        <w:t>е</w:t>
      </w:r>
      <w:r w:rsidRPr="009A6275">
        <w:rPr>
          <w:lang w:val="en-US"/>
        </w:rPr>
        <w:t xml:space="preserve">. </w:t>
      </w:r>
      <w:r>
        <w:rPr>
          <w:lang w:val="en-US"/>
        </w:rPr>
        <w:t>from the level unit higher than the level of nesting these units</w:t>
      </w:r>
      <w:r w:rsidRPr="009A6275">
        <w:rPr>
          <w:lang w:val="en-US"/>
        </w:rPr>
        <w:t>).</w:t>
      </w:r>
    </w:p>
    <w:sectPr w:rsidR="00F57E3A" w:rsidRPr="009A627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B4904"/>
    <w:rsid w:val="00114987"/>
    <w:rsid w:val="001B33A0"/>
    <w:rsid w:val="001D7157"/>
    <w:rsid w:val="00226098"/>
    <w:rsid w:val="00382732"/>
    <w:rsid w:val="003C2C02"/>
    <w:rsid w:val="00474CDE"/>
    <w:rsid w:val="004A3351"/>
    <w:rsid w:val="004B1EA8"/>
    <w:rsid w:val="004B3569"/>
    <w:rsid w:val="00521C0E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0792D"/>
    <w:rsid w:val="00715D09"/>
    <w:rsid w:val="00737C72"/>
    <w:rsid w:val="007514A5"/>
    <w:rsid w:val="007B5CC6"/>
    <w:rsid w:val="008233C9"/>
    <w:rsid w:val="0082358A"/>
    <w:rsid w:val="00843FD2"/>
    <w:rsid w:val="0088155E"/>
    <w:rsid w:val="008A0FA8"/>
    <w:rsid w:val="008C2C3F"/>
    <w:rsid w:val="008F5D3B"/>
    <w:rsid w:val="0093220C"/>
    <w:rsid w:val="00944259"/>
    <w:rsid w:val="009609F3"/>
    <w:rsid w:val="00986E95"/>
    <w:rsid w:val="009A6275"/>
    <w:rsid w:val="009C7FB7"/>
    <w:rsid w:val="00A25717"/>
    <w:rsid w:val="00A44F47"/>
    <w:rsid w:val="00A46EA8"/>
    <w:rsid w:val="00BC7B62"/>
    <w:rsid w:val="00BE541B"/>
    <w:rsid w:val="00BF100A"/>
    <w:rsid w:val="00C01EB6"/>
    <w:rsid w:val="00C10F68"/>
    <w:rsid w:val="00C82BD8"/>
    <w:rsid w:val="00C835E1"/>
    <w:rsid w:val="00CC09F3"/>
    <w:rsid w:val="00CD607E"/>
    <w:rsid w:val="00CD721F"/>
    <w:rsid w:val="00D1650B"/>
    <w:rsid w:val="00D27791"/>
    <w:rsid w:val="00D90430"/>
    <w:rsid w:val="00D96DAF"/>
    <w:rsid w:val="00DE0459"/>
    <w:rsid w:val="00E34634"/>
    <w:rsid w:val="00E73185"/>
    <w:rsid w:val="00E95EF5"/>
    <w:rsid w:val="00EF0EA8"/>
    <w:rsid w:val="00F57E3A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0491"/>
    <w:rPr>
      <w:sz w:val="24"/>
      <w:szCs w:val="20"/>
      <w:lang w:val="ru-RU" w:eastAsia="ru-RU"/>
    </w:rPr>
  </w:style>
  <w:style w:type="paragraph" w:styleId="Heading1">
    <w:name w:val="heading 1"/>
    <w:aliases w:val="раздел"/>
    <w:basedOn w:val="Normal"/>
    <w:next w:val="Normal"/>
    <w:link w:val="Heading1Char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Heading2">
    <w:name w:val="heading 2"/>
    <w:aliases w:val="подразд"/>
    <w:basedOn w:val="Normal"/>
    <w:next w:val="Normal"/>
    <w:link w:val="Heading2Char"/>
    <w:uiPriority w:val="99"/>
    <w:qFormat/>
    <w:rsid w:val="00FF0491"/>
    <w:pPr>
      <w:keepNext/>
      <w:outlineLvl w:val="1"/>
    </w:pPr>
    <w:rPr>
      <w:b/>
    </w:rPr>
  </w:style>
  <w:style w:type="paragraph" w:styleId="Heading3">
    <w:name w:val="heading 3"/>
    <w:aliases w:val="пункт"/>
    <w:basedOn w:val="Normal"/>
    <w:next w:val="Normal"/>
    <w:link w:val="Heading3Char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Heading4">
    <w:name w:val="heading 4"/>
    <w:aliases w:val="прилож."/>
    <w:basedOn w:val="Normal"/>
    <w:next w:val="Normal"/>
    <w:link w:val="Heading4Char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Char"/>
    <w:basedOn w:val="DefaultParagraphFont"/>
    <w:link w:val="Heading1"/>
    <w:uiPriority w:val="99"/>
    <w:locked/>
    <w:rsid w:val="00FF0491"/>
    <w:rPr>
      <w:rFonts w:cs="Times New Roman"/>
      <w:b/>
      <w:bCs/>
      <w:sz w:val="28"/>
    </w:rPr>
  </w:style>
  <w:style w:type="character" w:customStyle="1" w:styleId="Heading2Char">
    <w:name w:val="Heading 2 Char"/>
    <w:aliases w:val="подразд Char"/>
    <w:basedOn w:val="DefaultParagraphFont"/>
    <w:link w:val="Heading2"/>
    <w:uiPriority w:val="99"/>
    <w:locked/>
    <w:rsid w:val="00FF0491"/>
    <w:rPr>
      <w:rFonts w:cs="Times New Roman"/>
      <w:b/>
      <w:sz w:val="24"/>
    </w:rPr>
  </w:style>
  <w:style w:type="character" w:customStyle="1" w:styleId="Heading3Char">
    <w:name w:val="Heading 3 Char"/>
    <w:aliases w:val="пункт Char"/>
    <w:basedOn w:val="DefaultParagraphFont"/>
    <w:link w:val="Heading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Heading4Char">
    <w:name w:val="Heading 4 Char"/>
    <w:aliases w:val="прилож. Char"/>
    <w:basedOn w:val="DefaultParagraphFont"/>
    <w:link w:val="Heading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F0491"/>
    <w:rPr>
      <w:rFonts w:cs="Times New Roman"/>
      <w:b/>
      <w:sz w:val="24"/>
    </w:rPr>
  </w:style>
  <w:style w:type="paragraph" w:styleId="Title">
    <w:name w:val="Title"/>
    <w:basedOn w:val="Normal"/>
    <w:link w:val="TitleChar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FF049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FF0491"/>
    <w:pPr>
      <w:ind w:left="708"/>
    </w:pPr>
  </w:style>
  <w:style w:type="paragraph" w:styleId="Quote">
    <w:name w:val="Quote"/>
    <w:basedOn w:val="Normal"/>
    <w:next w:val="Normal"/>
    <w:link w:val="Quote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FF049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F0491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F0491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">
    <w:name w:val="Обычный текст"/>
    <w:basedOn w:val="Normal"/>
    <w:link w:val="a0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0">
    <w:name w:val="Обычный текст Знак"/>
    <w:basedOn w:val="DefaultParagraphFont"/>
    <w:link w:val="a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1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3220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9077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9077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90772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0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90772"/>
    <w:rPr>
      <w:b/>
      <w:bCs/>
    </w:rPr>
  </w:style>
  <w:style w:type="paragraph" w:styleId="NormalWeb">
    <w:name w:val="Normal (Web)"/>
    <w:basedOn w:val="Normal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99"/>
    <w:rsid w:val="000A28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3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207</Words>
  <Characters>1161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Сергей</cp:lastModifiedBy>
  <cp:revision>13</cp:revision>
  <dcterms:created xsi:type="dcterms:W3CDTF">2014-06-09T11:06:00Z</dcterms:created>
  <dcterms:modified xsi:type="dcterms:W3CDTF">2014-09-05T16:43:00Z</dcterms:modified>
</cp:coreProperties>
</file>