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6E" w:rsidRPr="002D3143" w:rsidRDefault="00C7076E">
      <w:pPr>
        <w:rPr>
          <w:b/>
          <w:color w:val="0000FF"/>
          <w:sz w:val="36"/>
          <w:szCs w:val="24"/>
          <w:lang w:val="en-US"/>
        </w:rPr>
      </w:pPr>
      <w:r w:rsidRPr="002D3143">
        <w:rPr>
          <w:b/>
          <w:noProof/>
          <w:color w:val="0000FF"/>
          <w:sz w:val="36"/>
          <w:szCs w:val="24"/>
          <w:lang w:val="en-US"/>
        </w:rPr>
        <w:t>setgraphicxauto</w:t>
      </w:r>
    </w:p>
    <w:p w:rsidR="00C7076E" w:rsidRPr="002D3143" w:rsidRDefault="00C7076E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setting the</w:t>
      </w:r>
      <w:r w:rsidRPr="002D3143">
        <w:rPr>
          <w:noProof/>
          <w:color w:val="0000FF"/>
          <w:szCs w:val="24"/>
          <w:lang w:val="en-US"/>
        </w:rPr>
        <w:t xml:space="preserve"> “</w:t>
      </w:r>
      <w:r>
        <w:rPr>
          <w:color w:val="0000FF"/>
          <w:szCs w:val="24"/>
          <w:lang w:val="en-US"/>
        </w:rPr>
        <w:t>X</w:t>
      </w:r>
      <w:r w:rsidRPr="002D3143">
        <w:rPr>
          <w:noProof/>
          <w:color w:val="0000FF"/>
          <w:szCs w:val="24"/>
          <w:lang w:val="en-US"/>
        </w:rPr>
        <w:t>-</w:t>
      </w:r>
      <w:r>
        <w:rPr>
          <w:color w:val="0000FF"/>
          <w:szCs w:val="24"/>
          <w:lang w:val="en-US"/>
        </w:rPr>
        <w:t>axis autoscaling</w:t>
      </w:r>
      <w:r w:rsidRPr="002D3143">
        <w:rPr>
          <w:noProof/>
          <w:color w:val="0000FF"/>
          <w:szCs w:val="24"/>
          <w:lang w:val="en-US"/>
        </w:rPr>
        <w:t xml:space="preserve">” </w:t>
      </w:r>
      <w:r>
        <w:rPr>
          <w:color w:val="0000FF"/>
          <w:szCs w:val="24"/>
          <w:lang w:val="en-US"/>
        </w:rPr>
        <w:t>graphic property</w:t>
      </w:r>
      <w:r w:rsidRPr="002D3143">
        <w:rPr>
          <w:noProof/>
          <w:color w:val="0000FF"/>
          <w:szCs w:val="24"/>
          <w:lang w:val="en-US"/>
        </w:rPr>
        <w:t>.</w:t>
      </w:r>
    </w:p>
    <w:p w:rsidR="00C7076E" w:rsidRDefault="000F7057">
      <w:pPr>
        <w:rPr>
          <w:color w:val="4F81BD"/>
          <w:szCs w:val="24"/>
        </w:rPr>
      </w:pPr>
      <w:r w:rsidRPr="000F7057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C7076E" w:rsidRDefault="00C7076E">
      <w:pPr>
        <w:rPr>
          <w:szCs w:val="24"/>
        </w:rPr>
      </w:pPr>
    </w:p>
    <w:p w:rsidR="00C7076E" w:rsidRPr="002D3143" w:rsidRDefault="00C7076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2D3143">
        <w:rPr>
          <w:b/>
          <w:noProof/>
          <w:szCs w:val="24"/>
          <w:lang w:val="en-US"/>
        </w:rPr>
        <w:t>:</w:t>
      </w:r>
    </w:p>
    <w:p w:rsidR="00C7076E" w:rsidRPr="002D3143" w:rsidRDefault="00C7076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setgraphicxauto</w:t>
      </w:r>
      <w:r w:rsidRPr="002D3143"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</w:t>
      </w:r>
      <w:r w:rsidRPr="002D3143">
        <w:rPr>
          <w:rFonts w:ascii="Courier New" w:hAnsi="Courier New"/>
          <w:i/>
          <w:noProof/>
          <w:szCs w:val="24"/>
          <w:lang w:val="en-US"/>
        </w:rPr>
        <w:t xml:space="preserve">, </w:t>
      </w:r>
      <w:r>
        <w:rPr>
          <w:rFonts w:ascii="Courier New" w:hAnsi="Courier New"/>
          <w:i/>
          <w:szCs w:val="24"/>
          <w:lang w:val="en-US"/>
        </w:rPr>
        <w:t>fl</w:t>
      </w:r>
      <w:r w:rsidRPr="002D3143">
        <w:rPr>
          <w:rFonts w:ascii="Courier New" w:hAnsi="Courier New"/>
          <w:noProof/>
          <w:szCs w:val="24"/>
          <w:lang w:val="en-US"/>
        </w:rPr>
        <w:t>);</w:t>
      </w:r>
    </w:p>
    <w:p w:rsidR="00C7076E" w:rsidRPr="002D3143" w:rsidRDefault="00C7076E">
      <w:pPr>
        <w:spacing w:line="360" w:lineRule="auto"/>
        <w:rPr>
          <w:i/>
          <w:szCs w:val="24"/>
          <w:lang w:val="en-US"/>
        </w:rPr>
      </w:pPr>
    </w:p>
    <w:p w:rsidR="00C7076E" w:rsidRPr="002D3143" w:rsidRDefault="00C7076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2D3143">
        <w:rPr>
          <w:b/>
          <w:noProof/>
          <w:szCs w:val="24"/>
          <w:lang w:val="en-US"/>
        </w:rPr>
        <w:t>:</w:t>
      </w:r>
    </w:p>
    <w:p w:rsidR="00C7076E" w:rsidRPr="002D3143" w:rsidRDefault="00C7076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gid</w:t>
      </w:r>
      <w:r w:rsidRPr="002D3143">
        <w:rPr>
          <w:noProof/>
          <w:szCs w:val="24"/>
          <w:lang w:val="en-US"/>
        </w:rPr>
        <w:t xml:space="preserve"> – </w:t>
      </w:r>
      <w:r>
        <w:rPr>
          <w:szCs w:val="24"/>
          <w:lang w:val="en-US"/>
        </w:rPr>
        <w:t>identifier of an object of</w:t>
      </w:r>
      <w:r w:rsidRPr="002D3143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2D3143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2D3143">
        <w:rPr>
          <w:noProof/>
          <w:szCs w:val="24"/>
          <w:lang w:val="en-US"/>
        </w:rPr>
        <w:t>,</w:t>
      </w:r>
    </w:p>
    <w:p w:rsidR="00C7076E" w:rsidRPr="002D3143" w:rsidRDefault="00C7076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fl </w:t>
      </w:r>
      <w:r w:rsidRPr="002D3143">
        <w:rPr>
          <w:i/>
          <w:noProof/>
          <w:szCs w:val="24"/>
          <w:lang w:val="en-US"/>
        </w:rPr>
        <w:t>–</w:t>
      </w:r>
      <w:r w:rsidRPr="002D3143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of flag for availability of X</w:t>
      </w:r>
      <w:r w:rsidRPr="002D3143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 of an object of</w:t>
      </w:r>
      <w:r w:rsidRPr="002D3143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2D3143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2D3143">
        <w:rPr>
          <w:noProof/>
          <w:szCs w:val="24"/>
          <w:lang w:val="en-US"/>
        </w:rPr>
        <w:t>.</w:t>
      </w:r>
    </w:p>
    <w:p w:rsidR="00C7076E" w:rsidRPr="002D3143" w:rsidRDefault="00C7076E">
      <w:pPr>
        <w:spacing w:line="360" w:lineRule="auto"/>
        <w:rPr>
          <w:szCs w:val="24"/>
          <w:lang w:val="en-US"/>
        </w:rPr>
      </w:pPr>
    </w:p>
    <w:p w:rsidR="00C7076E" w:rsidRPr="002D3143" w:rsidRDefault="00C7076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2D3143">
        <w:rPr>
          <w:b/>
          <w:noProof/>
          <w:szCs w:val="24"/>
          <w:lang w:val="en-US"/>
        </w:rPr>
        <w:t>:</w:t>
      </w:r>
    </w:p>
    <w:p w:rsidR="00C7076E" w:rsidRPr="002D3143" w:rsidRDefault="00C7076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setgraphicxauto</w:t>
      </w:r>
      <w:r w:rsidRPr="002D3143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gid</w:t>
      </w:r>
      <w:r w:rsidRPr="002D3143">
        <w:rPr>
          <w:i/>
          <w:noProof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fl</w:t>
      </w:r>
      <w:r w:rsidRPr="002D3143">
        <w:rPr>
          <w:i/>
          <w:noProof/>
          <w:szCs w:val="24"/>
          <w:lang w:val="en-US"/>
        </w:rPr>
        <w:t xml:space="preserve">) – </w:t>
      </w:r>
      <w:r>
        <w:rPr>
          <w:szCs w:val="24"/>
          <w:lang w:val="en-US"/>
        </w:rPr>
        <w:t>function of setting the</w:t>
      </w:r>
      <w:r w:rsidRPr="002D3143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X</w:t>
      </w:r>
      <w:r w:rsidRPr="002D3143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</w:t>
      </w:r>
      <w:r w:rsidRPr="002D3143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property of an object of</w:t>
      </w:r>
      <w:r w:rsidRPr="002D3143">
        <w:rPr>
          <w:noProof/>
          <w:szCs w:val="24"/>
          <w:lang w:val="en-US"/>
        </w:rPr>
        <w:t xml:space="preserve"> “</w:t>
      </w:r>
      <w:r>
        <w:rPr>
          <w:szCs w:val="24"/>
          <w:lang w:val="en-US"/>
        </w:rPr>
        <w:t>Graphic</w:t>
      </w:r>
      <w:r w:rsidRPr="002D3143">
        <w:rPr>
          <w:noProof/>
          <w:szCs w:val="24"/>
          <w:lang w:val="en-US"/>
        </w:rPr>
        <w:t xml:space="preserve">” </w:t>
      </w:r>
      <w:r>
        <w:rPr>
          <w:szCs w:val="24"/>
          <w:lang w:val="en-US"/>
        </w:rPr>
        <w:t>type by the object identifier</w:t>
      </w:r>
      <w:r w:rsidRPr="002D3143">
        <w:rPr>
          <w:noProof/>
          <w:szCs w:val="24"/>
          <w:lang w:val="en-US"/>
        </w:rPr>
        <w:t>.</w:t>
      </w:r>
      <w:r w:rsidRPr="002D3143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Argument </w:t>
      </w:r>
      <w:r>
        <w:rPr>
          <w:i/>
          <w:szCs w:val="24"/>
          <w:lang w:val="en-US"/>
        </w:rPr>
        <w:t>fl</w:t>
      </w:r>
      <w:r w:rsidRPr="002D3143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takes the values</w:t>
      </w:r>
      <w:r w:rsidRPr="002D3143">
        <w:rPr>
          <w:noProof/>
          <w:szCs w:val="24"/>
          <w:lang w:val="en-US"/>
        </w:rPr>
        <w:t>:</w:t>
      </w:r>
    </w:p>
    <w:p w:rsidR="00C7076E" w:rsidRPr="002D3143" w:rsidRDefault="00C7076E">
      <w:pPr>
        <w:spacing w:line="360" w:lineRule="auto"/>
        <w:rPr>
          <w:szCs w:val="24"/>
          <w:lang w:val="en-US"/>
        </w:rPr>
      </w:pPr>
      <w:r w:rsidRPr="002D3143">
        <w:rPr>
          <w:szCs w:val="24"/>
          <w:lang w:val="en-US"/>
        </w:rPr>
        <w:t xml:space="preserve"> </w:t>
      </w:r>
      <w:r w:rsidRPr="002D3143">
        <w:rPr>
          <w:noProof/>
          <w:szCs w:val="24"/>
          <w:lang w:val="en-US"/>
        </w:rPr>
        <w:t xml:space="preserve">1 – </w:t>
      </w:r>
      <w:r>
        <w:rPr>
          <w:szCs w:val="24"/>
          <w:lang w:val="en-US"/>
        </w:rPr>
        <w:t>set X</w:t>
      </w:r>
      <w:r w:rsidRPr="002D3143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</w:t>
      </w:r>
      <w:r w:rsidRPr="002D3143">
        <w:rPr>
          <w:noProof/>
          <w:szCs w:val="24"/>
          <w:lang w:val="en-US"/>
        </w:rPr>
        <w:t>;</w:t>
      </w:r>
    </w:p>
    <w:p w:rsidR="00C7076E" w:rsidRPr="002D3143" w:rsidRDefault="00C7076E">
      <w:pPr>
        <w:spacing w:line="360" w:lineRule="auto"/>
        <w:rPr>
          <w:szCs w:val="24"/>
          <w:lang w:val="en-US"/>
        </w:rPr>
      </w:pPr>
      <w:r w:rsidRPr="002D3143">
        <w:rPr>
          <w:szCs w:val="24"/>
          <w:lang w:val="en-US"/>
        </w:rPr>
        <w:t xml:space="preserve"> </w:t>
      </w:r>
      <w:r w:rsidRPr="002D3143">
        <w:rPr>
          <w:noProof/>
          <w:szCs w:val="24"/>
          <w:lang w:val="en-US"/>
        </w:rPr>
        <w:t xml:space="preserve">0 – </w:t>
      </w:r>
      <w:r>
        <w:rPr>
          <w:szCs w:val="24"/>
          <w:lang w:val="en-US"/>
        </w:rPr>
        <w:t>remove X</w:t>
      </w:r>
      <w:r w:rsidRPr="002D3143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</w:t>
      </w:r>
      <w:r w:rsidRPr="002D3143">
        <w:rPr>
          <w:noProof/>
          <w:szCs w:val="24"/>
          <w:lang w:val="en-US"/>
        </w:rPr>
        <w:t>.</w:t>
      </w:r>
    </w:p>
    <w:p w:rsidR="00C7076E" w:rsidRPr="002D3143" w:rsidRDefault="00C7076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object identifier can be got by means of </w:t>
      </w:r>
      <w:r>
        <w:rPr>
          <w:i/>
          <w:szCs w:val="24"/>
          <w:lang w:val="en-US"/>
        </w:rPr>
        <w:t>getgraphicid</w:t>
      </w:r>
      <w:r w:rsidRPr="002D3143">
        <w:rPr>
          <w:i/>
          <w:noProof/>
          <w:szCs w:val="24"/>
          <w:lang w:val="en-US"/>
        </w:rPr>
        <w:t>(</w:t>
      </w:r>
      <w:r>
        <w:rPr>
          <w:i/>
          <w:szCs w:val="24"/>
          <w:lang w:val="en-US"/>
        </w:rPr>
        <w:t>gr</w:t>
      </w:r>
      <w:r w:rsidRPr="002D3143">
        <w:rPr>
          <w:i/>
          <w:noProof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2D3143">
        <w:rPr>
          <w:i/>
          <w:noProof/>
          <w:szCs w:val="24"/>
          <w:lang w:val="en-US"/>
        </w:rPr>
        <w:t>)</w:t>
      </w:r>
      <w:r w:rsidRPr="002D3143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>function and is provided with the type of indicator to the object</w:t>
      </w:r>
      <w:r w:rsidRPr="002D3143">
        <w:rPr>
          <w:noProof/>
          <w:szCs w:val="24"/>
          <w:lang w:val="en-US"/>
        </w:rPr>
        <w:t>.</w:t>
      </w:r>
    </w:p>
    <w:p w:rsidR="00C7076E" w:rsidRPr="002D3143" w:rsidRDefault="00C7076E">
      <w:pPr>
        <w:spacing w:line="360" w:lineRule="auto"/>
        <w:rPr>
          <w:szCs w:val="24"/>
          <w:lang w:val="en-US"/>
        </w:rPr>
      </w:pPr>
    </w:p>
    <w:p w:rsidR="00C7076E" w:rsidRDefault="00C7076E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noProof/>
          <w:szCs w:val="24"/>
        </w:rPr>
        <w:t>:</w:t>
      </w:r>
    </w:p>
    <w:p w:rsidR="00C7076E" w:rsidRDefault="00C7076E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noProof/>
          <w:szCs w:val="24"/>
        </w:rPr>
        <w:t>.</w:t>
      </w:r>
    </w:p>
    <w:p w:rsidR="00C7076E" w:rsidRDefault="00C7076E">
      <w:pPr>
        <w:rPr>
          <w:szCs w:val="24"/>
        </w:rPr>
      </w:pPr>
    </w:p>
    <w:p w:rsidR="00C7076E" w:rsidRDefault="00C7076E">
      <w:pPr>
        <w:rPr>
          <w:b/>
          <w:szCs w:val="24"/>
        </w:rPr>
      </w:pPr>
      <w:r>
        <w:rPr>
          <w:b/>
          <w:szCs w:val="24"/>
          <w:lang w:val="en-US"/>
        </w:rPr>
        <w:t>Example</w:t>
      </w:r>
      <w:r>
        <w:rPr>
          <w:b/>
          <w:noProof/>
          <w:szCs w:val="24"/>
        </w:rPr>
        <w:t>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C7076E" w:rsidRPr="00C7076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076E" w:rsidRPr="00C7076E" w:rsidRDefault="00C7076E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7076E" w:rsidRPr="002D3143" w:rsidRDefault="00C7076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2D3143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C7076E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0A1ECC" w:rsidRPr="000A1ECC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0A1ECC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C7076E" w:rsidRPr="00C7076E" w:rsidRDefault="00C7076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C7076E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C7076E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C7076E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C7076E" w:rsidRPr="00C7076E" w:rsidRDefault="00C7076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C7076E">
              <w:rPr>
                <w:rFonts w:ascii="Courier New" w:hAnsi="Courier New"/>
                <w:noProof/>
                <w:szCs w:val="24"/>
                <w:lang w:val="en-US"/>
              </w:rPr>
              <w:t>//let us set the flag for availability of X-axis autoscaling</w:t>
            </w:r>
          </w:p>
          <w:p w:rsidR="00C7076E" w:rsidRPr="00C7076E" w:rsidRDefault="00C7076E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C7076E">
              <w:rPr>
                <w:rStyle w:val="ab"/>
                <w:rFonts w:ascii="Courier New" w:hAnsi="Courier New"/>
                <w:noProof/>
                <w:lang w:val="en-US"/>
              </w:rPr>
              <w:t>setgraphicxauto</w:t>
            </w:r>
            <w:r w:rsidRPr="00C7076E">
              <w:rPr>
                <w:rFonts w:ascii="Courier New" w:hAnsi="Courier New"/>
                <w:noProof/>
                <w:lang w:val="en-US"/>
              </w:rPr>
              <w:t>(gid, 1);</w:t>
            </w:r>
            <w:r w:rsidRPr="00C7076E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C7076E" w:rsidRPr="002D3143" w:rsidRDefault="00C7076E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Execution of this example results in getting the graphic identifier and setting the flag for availability of X</w:t>
      </w:r>
      <w:r w:rsidRPr="002D3143">
        <w:rPr>
          <w:noProof/>
          <w:szCs w:val="24"/>
          <w:lang w:val="en-US"/>
        </w:rPr>
        <w:t>-</w:t>
      </w:r>
      <w:r>
        <w:rPr>
          <w:szCs w:val="24"/>
          <w:lang w:val="en-US"/>
        </w:rPr>
        <w:t>axis autoscaling on the graphic</w:t>
      </w:r>
      <w:r w:rsidRPr="002D3143">
        <w:rPr>
          <w:noProof/>
          <w:szCs w:val="24"/>
          <w:lang w:val="en-US"/>
        </w:rPr>
        <w:t>.</w:t>
      </w:r>
    </w:p>
    <w:bookmarkEnd w:id="0"/>
    <w:p w:rsidR="00C7076E" w:rsidRPr="002D3143" w:rsidRDefault="00C7076E">
      <w:pPr>
        <w:spacing w:line="360" w:lineRule="auto"/>
        <w:rPr>
          <w:szCs w:val="24"/>
          <w:lang w:val="en-US"/>
        </w:rPr>
      </w:pPr>
    </w:p>
    <w:sectPr w:rsidR="00C7076E" w:rsidRPr="002D3143" w:rsidSect="00B8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29EC"/>
    <w:rsid w:val="0002109C"/>
    <w:rsid w:val="00043807"/>
    <w:rsid w:val="000562E3"/>
    <w:rsid w:val="00073AD1"/>
    <w:rsid w:val="00085799"/>
    <w:rsid w:val="00094577"/>
    <w:rsid w:val="000A1ECC"/>
    <w:rsid w:val="000A2869"/>
    <w:rsid w:val="000A63CC"/>
    <w:rsid w:val="000F6AB0"/>
    <w:rsid w:val="000F7057"/>
    <w:rsid w:val="00114987"/>
    <w:rsid w:val="00155E88"/>
    <w:rsid w:val="00184E03"/>
    <w:rsid w:val="00192967"/>
    <w:rsid w:val="001A3B06"/>
    <w:rsid w:val="001B33A0"/>
    <w:rsid w:val="001D7157"/>
    <w:rsid w:val="00226098"/>
    <w:rsid w:val="002D3143"/>
    <w:rsid w:val="002E2E08"/>
    <w:rsid w:val="002E4852"/>
    <w:rsid w:val="002F2025"/>
    <w:rsid w:val="00330E7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73CBC"/>
    <w:rsid w:val="00591757"/>
    <w:rsid w:val="005B302C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21E98"/>
    <w:rsid w:val="00737C72"/>
    <w:rsid w:val="00743F67"/>
    <w:rsid w:val="007444CA"/>
    <w:rsid w:val="007514A5"/>
    <w:rsid w:val="00751EF5"/>
    <w:rsid w:val="00774908"/>
    <w:rsid w:val="007B5CC6"/>
    <w:rsid w:val="008233C9"/>
    <w:rsid w:val="0082358A"/>
    <w:rsid w:val="00840665"/>
    <w:rsid w:val="0088155E"/>
    <w:rsid w:val="008F5D3B"/>
    <w:rsid w:val="00904EB5"/>
    <w:rsid w:val="0093220C"/>
    <w:rsid w:val="00944259"/>
    <w:rsid w:val="009609F3"/>
    <w:rsid w:val="009A33DA"/>
    <w:rsid w:val="009C7FB7"/>
    <w:rsid w:val="009D2881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85C15"/>
    <w:rsid w:val="00BC7B62"/>
    <w:rsid w:val="00BE203C"/>
    <w:rsid w:val="00BE541B"/>
    <w:rsid w:val="00BF100A"/>
    <w:rsid w:val="00C10F68"/>
    <w:rsid w:val="00C53A13"/>
    <w:rsid w:val="00C7076E"/>
    <w:rsid w:val="00C754EA"/>
    <w:rsid w:val="00C835E1"/>
    <w:rsid w:val="00CB7486"/>
    <w:rsid w:val="00CC09F3"/>
    <w:rsid w:val="00D1650B"/>
    <w:rsid w:val="00D27791"/>
    <w:rsid w:val="00D33686"/>
    <w:rsid w:val="00D6046F"/>
    <w:rsid w:val="00D90430"/>
    <w:rsid w:val="00D96DAF"/>
    <w:rsid w:val="00DE0459"/>
    <w:rsid w:val="00E30A9B"/>
    <w:rsid w:val="00E34634"/>
    <w:rsid w:val="00E65F00"/>
    <w:rsid w:val="00E95EF5"/>
    <w:rsid w:val="00EF0EA8"/>
    <w:rsid w:val="00F62392"/>
    <w:rsid w:val="00F62DE0"/>
    <w:rsid w:val="00FB418A"/>
    <w:rsid w:val="00FB754C"/>
    <w:rsid w:val="00FC26BD"/>
    <w:rsid w:val="00FF0491"/>
    <w:rsid w:val="00FF4745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B85C15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B85C1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B85C1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B85C1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B85C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85C1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B85C1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B85C1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B85C1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B85C1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B85C15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B85C15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B85C15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B85C1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B85C15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B85C1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B85C15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B85C1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B85C15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B85C15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B85C1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B85C15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B85C15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B85C15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B85C1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B85C1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B85C1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B85C15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B85C15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B85C15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B85C15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B85C1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B85C15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B85C1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B85C15"/>
    <w:rPr>
      <w:b/>
      <w:bCs/>
    </w:rPr>
  </w:style>
  <w:style w:type="paragraph" w:styleId="af">
    <w:name w:val="Normal (Web)"/>
    <w:basedOn w:val="a"/>
    <w:uiPriority w:val="99"/>
    <w:rsid w:val="00B85C15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B85C1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B85C15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B85C15"/>
    <w:rPr>
      <w:rFonts w:cs="Times New Roman"/>
      <w:i/>
    </w:rPr>
  </w:style>
  <w:style w:type="character" w:styleId="af3">
    <w:name w:val="Intense Emphasis"/>
    <w:basedOn w:val="a2"/>
    <w:uiPriority w:val="99"/>
    <w:qFormat/>
    <w:rsid w:val="00B85C15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B85C15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B85C15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B85C15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B85C1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B85C15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B85C15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B85C15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B85C15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B85C15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B85C15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B85C15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B85C15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B85C15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B85C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B85C15"/>
    <w:rPr>
      <w:b/>
      <w:bCs/>
    </w:rPr>
  </w:style>
  <w:style w:type="table" w:styleId="aff">
    <w:name w:val="Table Grid"/>
    <w:basedOn w:val="a3"/>
    <w:uiPriority w:val="99"/>
    <w:rsid w:val="00B85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85C1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B85C1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B85C15"/>
    <w:rPr>
      <w:color w:val="0000FF"/>
    </w:rPr>
  </w:style>
  <w:style w:type="character" w:customStyle="1" w:styleId="tw4winPopup">
    <w:name w:val="tw4winPopup"/>
    <w:uiPriority w:val="99"/>
    <w:rsid w:val="00B85C1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B85C1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B85C1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B85C1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B85C1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7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2014-10-20T07:13:00Z</dcterms:created>
  <dcterms:modified xsi:type="dcterms:W3CDTF">2014-10-23T12:41:00Z</dcterms:modified>
</cp:coreProperties>
</file>