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0FA" w:rsidRDefault="00ED70FA" w:rsidP="005C5664">
      <w:pPr>
        <w:pStyle w:val="NormalWeb"/>
        <w:jc w:val="center"/>
        <w:rPr>
          <w:b/>
          <w:bCs/>
        </w:rPr>
      </w:pPr>
    </w:p>
    <w:p w:rsidR="00B25BF5" w:rsidRDefault="005C5664" w:rsidP="005C5664">
      <w:pPr>
        <w:pStyle w:val="NormalWeb"/>
        <w:jc w:val="center"/>
        <w:rPr>
          <w:b/>
          <w:bCs/>
        </w:rPr>
      </w:pPr>
      <w:r>
        <w:rPr>
          <w:b/>
          <w:bCs/>
        </w:rPr>
        <w:t>ДИСЦИПЛИНА: УПРАВЛЕНИЕ В ТЕХНИЧЕСКИХ СИСТЕМАХ</w:t>
      </w:r>
    </w:p>
    <w:p w:rsidR="001D22E1" w:rsidRPr="000213CD" w:rsidRDefault="001D22E1" w:rsidP="00B25BF5">
      <w:pPr>
        <w:pStyle w:val="NormalWeb"/>
        <w:jc w:val="right"/>
        <w:rPr>
          <w:bCs/>
          <w:i/>
        </w:rPr>
      </w:pPr>
      <w:r w:rsidRPr="000213CD">
        <w:rPr>
          <w:bCs/>
          <w:i/>
        </w:rPr>
        <w:t>Козлов Олег Степанович</w:t>
      </w:r>
      <w:r w:rsidR="000213CD">
        <w:rPr>
          <w:bCs/>
          <w:i/>
        </w:rPr>
        <w:t>,</w:t>
      </w:r>
    </w:p>
    <w:p w:rsidR="001D22E1" w:rsidRPr="000213CD" w:rsidRDefault="00B25BF5" w:rsidP="00B25BF5">
      <w:pPr>
        <w:pStyle w:val="NormalWeb"/>
        <w:jc w:val="right"/>
        <w:rPr>
          <w:bCs/>
          <w:i/>
        </w:rPr>
      </w:pPr>
      <w:r w:rsidRPr="00F218ED">
        <w:rPr>
          <w:bCs/>
          <w:i/>
        </w:rPr>
        <w:t>Щекатуров Александр Михайлович</w:t>
      </w:r>
    </w:p>
    <w:p w:rsidR="00B25BF5" w:rsidRPr="00E64D30" w:rsidRDefault="00B25BF5" w:rsidP="005C5664">
      <w:pPr>
        <w:pStyle w:val="NormalWeb"/>
        <w:jc w:val="center"/>
        <w:rPr>
          <w:b/>
          <w:bCs/>
        </w:rPr>
      </w:pPr>
    </w:p>
    <w:p w:rsidR="00E64D04" w:rsidRPr="00E64D30" w:rsidRDefault="00E64D04" w:rsidP="005C5664">
      <w:pPr>
        <w:pStyle w:val="NormalWeb"/>
        <w:jc w:val="center"/>
        <w:rPr>
          <w:b/>
          <w:bCs/>
        </w:rPr>
      </w:pPr>
    </w:p>
    <w:p w:rsidR="001D22E1" w:rsidRPr="00E64D30" w:rsidRDefault="001D22E1" w:rsidP="005C5664">
      <w:pPr>
        <w:pStyle w:val="NormalWeb"/>
        <w:jc w:val="center"/>
        <w:rPr>
          <w:b/>
          <w:bCs/>
        </w:rPr>
      </w:pPr>
    </w:p>
    <w:p w:rsidR="001D22E1" w:rsidRPr="00E64D30" w:rsidRDefault="001D22E1" w:rsidP="005C5664">
      <w:pPr>
        <w:pStyle w:val="NormalWeb"/>
        <w:jc w:val="center"/>
        <w:rPr>
          <w:b/>
          <w:bCs/>
        </w:rPr>
      </w:pPr>
    </w:p>
    <w:p w:rsidR="00E64D30" w:rsidRDefault="005C5664" w:rsidP="005C5664">
      <w:pPr>
        <w:pStyle w:val="NormalWeb"/>
        <w:jc w:val="center"/>
        <w:rPr>
          <w:b/>
          <w:bCs/>
        </w:rPr>
      </w:pPr>
      <w:r>
        <w:rPr>
          <w:b/>
          <w:bCs/>
        </w:rPr>
        <w:t>ЛАБОРАТОРНАЯ РАБОТА № 1</w:t>
      </w:r>
    </w:p>
    <w:p w:rsidR="00E64D30" w:rsidRPr="00E64D30" w:rsidRDefault="005C5664" w:rsidP="005C5664">
      <w:pPr>
        <w:pStyle w:val="NormalWeb"/>
        <w:jc w:val="center"/>
        <w:rPr>
          <w:b/>
          <w:bCs/>
        </w:rPr>
      </w:pPr>
      <w:r>
        <w:rPr>
          <w:b/>
          <w:bCs/>
        </w:rPr>
        <w:t>ИСПОЛ</w:t>
      </w:r>
      <w:r w:rsidR="00422D7E">
        <w:rPr>
          <w:b/>
          <w:bCs/>
        </w:rPr>
        <w:t xml:space="preserve">ЬЗОВАНИЕ </w:t>
      </w:r>
      <w:r w:rsidR="00E64D30">
        <w:rPr>
          <w:b/>
          <w:bCs/>
        </w:rPr>
        <w:t xml:space="preserve">СРЕДЫ </w:t>
      </w:r>
      <w:r w:rsidR="00E64D30">
        <w:rPr>
          <w:b/>
          <w:bCs/>
          <w:lang w:val="en-US"/>
        </w:rPr>
        <w:t>SIMINTECH</w:t>
      </w:r>
    </w:p>
    <w:p w:rsidR="00422D7E" w:rsidRDefault="00E64D30" w:rsidP="00E64D30">
      <w:pPr>
        <w:pStyle w:val="NormalWeb"/>
        <w:jc w:val="center"/>
        <w:rPr>
          <w:b/>
          <w:bCs/>
        </w:rPr>
      </w:pPr>
      <w:r w:rsidRPr="00E64D30">
        <w:rPr>
          <w:b/>
          <w:bCs/>
        </w:rPr>
        <w:t>(</w:t>
      </w:r>
      <w:r w:rsidR="00422D7E">
        <w:rPr>
          <w:b/>
          <w:bCs/>
        </w:rPr>
        <w:t>ПРОГРАММНОГО КОМПЛЕКСА</w:t>
      </w:r>
      <w:r w:rsidRPr="00E64D30">
        <w:rPr>
          <w:b/>
          <w:bCs/>
        </w:rPr>
        <w:t xml:space="preserve"> </w:t>
      </w:r>
      <w:r w:rsidR="00AE4A32">
        <w:rPr>
          <w:b/>
          <w:bCs/>
        </w:rPr>
        <w:t>«</w:t>
      </w:r>
      <w:r>
        <w:rPr>
          <w:b/>
          <w:bCs/>
        </w:rPr>
        <w:t>МОДЕЛИРОВАНИЕ</w:t>
      </w:r>
      <w:r w:rsidRPr="00E64D30">
        <w:rPr>
          <w:b/>
          <w:bCs/>
        </w:rPr>
        <w:t xml:space="preserve"> </w:t>
      </w:r>
      <w:r w:rsidR="005C5664">
        <w:rPr>
          <w:b/>
          <w:bCs/>
        </w:rPr>
        <w:t>В ТЕХНИ</w:t>
      </w:r>
      <w:r>
        <w:rPr>
          <w:b/>
          <w:bCs/>
        </w:rPr>
        <w:t>ЧЕСКИХ УСТРОЙСТВАХ</w:t>
      </w:r>
      <w:r w:rsidR="00AE4A32">
        <w:rPr>
          <w:b/>
          <w:bCs/>
        </w:rPr>
        <w:t>»</w:t>
      </w:r>
      <w:r>
        <w:rPr>
          <w:b/>
          <w:bCs/>
        </w:rPr>
        <w:t>,</w:t>
      </w:r>
      <w:r w:rsidRPr="00E64D30">
        <w:rPr>
          <w:b/>
          <w:bCs/>
        </w:rPr>
        <w:t xml:space="preserve"> </w:t>
      </w:r>
      <w:r w:rsidR="00422D7E">
        <w:rPr>
          <w:b/>
          <w:bCs/>
        </w:rPr>
        <w:t xml:space="preserve">ПК </w:t>
      </w:r>
      <w:r w:rsidR="00AE4A32">
        <w:rPr>
          <w:b/>
          <w:bCs/>
        </w:rPr>
        <w:t>«</w:t>
      </w:r>
      <w:r w:rsidR="00422D7E">
        <w:rPr>
          <w:b/>
          <w:bCs/>
        </w:rPr>
        <w:t>МВТУ</w:t>
      </w:r>
      <w:r w:rsidR="00AE4A32">
        <w:rPr>
          <w:b/>
          <w:bCs/>
        </w:rPr>
        <w:t>»</w:t>
      </w:r>
      <w:r w:rsidR="00422D7E">
        <w:rPr>
          <w:b/>
          <w:bCs/>
        </w:rPr>
        <w:t>)</w:t>
      </w:r>
    </w:p>
    <w:p w:rsidR="00422D7E" w:rsidRDefault="005C5664" w:rsidP="005C5664">
      <w:pPr>
        <w:pStyle w:val="NormalWeb"/>
        <w:jc w:val="center"/>
        <w:rPr>
          <w:b/>
          <w:bCs/>
        </w:rPr>
      </w:pPr>
      <w:r>
        <w:rPr>
          <w:b/>
          <w:bCs/>
        </w:rPr>
        <w:t xml:space="preserve">ДЛЯ АНАЛИЗА ДИНАМИКИ </w:t>
      </w:r>
      <w:r w:rsidR="00422D7E">
        <w:rPr>
          <w:b/>
          <w:bCs/>
        </w:rPr>
        <w:t>ЛИНЕЙНЫХ И ЛИНЕАРИЗОВАННЫХ САР,</w:t>
      </w:r>
    </w:p>
    <w:p w:rsidR="00B25BF5" w:rsidRDefault="005C5664" w:rsidP="005C5664">
      <w:pPr>
        <w:pStyle w:val="NormalWeb"/>
        <w:jc w:val="center"/>
        <w:rPr>
          <w:b/>
          <w:bCs/>
        </w:rPr>
      </w:pPr>
      <w:r>
        <w:rPr>
          <w:b/>
          <w:bCs/>
        </w:rPr>
        <w:t>ОПИСЫВАЕМЫХ В ПЕРЕМЕННЫХ "ВХОД - ВЫХОД"</w:t>
      </w:r>
    </w:p>
    <w:p w:rsidR="00B25BF5" w:rsidRDefault="00B25BF5" w:rsidP="005C5664">
      <w:pPr>
        <w:pStyle w:val="NormalWeb"/>
        <w:jc w:val="center"/>
        <w:rPr>
          <w:b/>
          <w:bCs/>
        </w:rPr>
      </w:pPr>
    </w:p>
    <w:p w:rsidR="00B25BF5" w:rsidRDefault="00B25BF5" w:rsidP="005C5664">
      <w:pPr>
        <w:pStyle w:val="NormalWeb"/>
        <w:jc w:val="center"/>
        <w:rPr>
          <w:b/>
          <w:bCs/>
        </w:rPr>
      </w:pPr>
    </w:p>
    <w:p w:rsidR="005B5C3C" w:rsidRDefault="005B5C3C" w:rsidP="005C5664">
      <w:pPr>
        <w:pStyle w:val="NormalWeb"/>
        <w:jc w:val="center"/>
        <w:rPr>
          <w:b/>
          <w:bCs/>
        </w:rPr>
      </w:pPr>
    </w:p>
    <w:p w:rsidR="005B5C3C" w:rsidRDefault="005B5C3C" w:rsidP="005C5664">
      <w:pPr>
        <w:pStyle w:val="NormalWeb"/>
        <w:jc w:val="center"/>
        <w:rPr>
          <w:b/>
          <w:bCs/>
        </w:rPr>
      </w:pPr>
    </w:p>
    <w:p w:rsidR="005B5C3C" w:rsidRDefault="005B5C3C" w:rsidP="005C5664">
      <w:pPr>
        <w:pStyle w:val="NormalWeb"/>
        <w:jc w:val="center"/>
        <w:rPr>
          <w:b/>
          <w:bCs/>
        </w:rPr>
      </w:pPr>
    </w:p>
    <w:p w:rsidR="001D22E1" w:rsidRDefault="001D22E1" w:rsidP="005C5664">
      <w:pPr>
        <w:pStyle w:val="NormalWeb"/>
        <w:jc w:val="center"/>
        <w:rPr>
          <w:b/>
          <w:bCs/>
        </w:rPr>
      </w:pPr>
    </w:p>
    <w:p w:rsidR="001D22E1" w:rsidRDefault="001D22E1" w:rsidP="005C5664">
      <w:pPr>
        <w:pStyle w:val="NormalWeb"/>
        <w:jc w:val="center"/>
        <w:rPr>
          <w:b/>
          <w:bCs/>
        </w:rPr>
      </w:pPr>
    </w:p>
    <w:p w:rsidR="00A42688" w:rsidRDefault="00A42688" w:rsidP="005C5664">
      <w:pPr>
        <w:pStyle w:val="NormalWeb"/>
        <w:jc w:val="center"/>
        <w:rPr>
          <w:b/>
          <w:bCs/>
        </w:rPr>
      </w:pPr>
    </w:p>
    <w:p w:rsidR="001D22E1" w:rsidRDefault="001D22E1" w:rsidP="005C5664">
      <w:pPr>
        <w:pStyle w:val="NormalWeb"/>
        <w:jc w:val="center"/>
        <w:rPr>
          <w:b/>
          <w:bCs/>
        </w:rPr>
      </w:pPr>
    </w:p>
    <w:p w:rsidR="005B5C3C" w:rsidRDefault="005B5C3C" w:rsidP="005C5664">
      <w:pPr>
        <w:pStyle w:val="NormalWeb"/>
        <w:jc w:val="center"/>
        <w:rPr>
          <w:b/>
          <w:bCs/>
        </w:rPr>
      </w:pPr>
    </w:p>
    <w:p w:rsidR="00DC1F4A" w:rsidRDefault="00DC1F4A" w:rsidP="005C5664">
      <w:pPr>
        <w:pStyle w:val="NormalWeb"/>
        <w:jc w:val="center"/>
        <w:rPr>
          <w:b/>
          <w:bCs/>
        </w:rPr>
      </w:pPr>
    </w:p>
    <w:p w:rsidR="00DC1F4A" w:rsidRDefault="00DC1F4A" w:rsidP="005C5664">
      <w:pPr>
        <w:pStyle w:val="NormalWeb"/>
        <w:jc w:val="center"/>
        <w:rPr>
          <w:b/>
          <w:bCs/>
        </w:rPr>
      </w:pPr>
    </w:p>
    <w:p w:rsidR="00374EBB" w:rsidRDefault="00B25BF5" w:rsidP="00504727">
      <w:pPr>
        <w:pStyle w:val="NormalWeb"/>
        <w:jc w:val="center"/>
        <w:rPr>
          <w:b/>
        </w:rPr>
      </w:pPr>
      <w:r>
        <w:rPr>
          <w:b/>
          <w:bCs/>
        </w:rPr>
        <w:t>Москва, 20</w:t>
      </w:r>
      <w:r w:rsidR="001D22E1">
        <w:rPr>
          <w:b/>
          <w:bCs/>
        </w:rPr>
        <w:t>1</w:t>
      </w:r>
      <w:r w:rsidR="00E64D04" w:rsidRPr="00E64D30">
        <w:rPr>
          <w:b/>
          <w:bCs/>
        </w:rPr>
        <w:t>3</w:t>
      </w:r>
      <w:bookmarkStart w:id="0" w:name="content"/>
      <w:bookmarkEnd w:id="0"/>
      <w:r w:rsidR="00374EBB">
        <w:rPr>
          <w:b/>
        </w:rPr>
        <w:br w:type="page"/>
      </w:r>
    </w:p>
    <w:p w:rsidR="005C5664" w:rsidRDefault="00455FE8" w:rsidP="00374EBB">
      <w:pPr>
        <w:rPr>
          <w:b/>
        </w:rPr>
      </w:pPr>
      <w:r w:rsidRPr="00374EBB">
        <w:rPr>
          <w:b/>
        </w:rPr>
        <w:lastRenderedPageBreak/>
        <w:t>СОДЕРЖАНИЕ</w:t>
      </w:r>
    </w:p>
    <w:p w:rsidR="00504727" w:rsidRPr="00374EBB" w:rsidRDefault="00504727" w:rsidP="00374EBB">
      <w:pPr>
        <w:rPr>
          <w:b/>
        </w:rPr>
      </w:pPr>
    </w:p>
    <w:p w:rsidR="00504727" w:rsidRDefault="00B51DD2">
      <w:pPr>
        <w:pStyle w:val="TOC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504727">
        <w:rPr>
          <w:noProof/>
        </w:rPr>
        <w:t>ВВЕДЕНИЕ</w:t>
      </w:r>
      <w:r w:rsidR="00504727">
        <w:rPr>
          <w:noProof/>
        </w:rPr>
        <w:tab/>
      </w:r>
      <w:r w:rsidR="00504727">
        <w:rPr>
          <w:noProof/>
        </w:rPr>
        <w:fldChar w:fldCharType="begin"/>
      </w:r>
      <w:r w:rsidR="00504727">
        <w:rPr>
          <w:noProof/>
        </w:rPr>
        <w:instrText xml:space="preserve"> PAGEREF _Toc360285165 \h </w:instrText>
      </w:r>
      <w:r w:rsidR="00504727">
        <w:rPr>
          <w:noProof/>
        </w:rPr>
      </w:r>
      <w:r w:rsidR="00504727">
        <w:rPr>
          <w:noProof/>
        </w:rPr>
        <w:fldChar w:fldCharType="separate"/>
      </w:r>
      <w:r w:rsidR="00504727">
        <w:rPr>
          <w:noProof/>
        </w:rPr>
        <w:t>3</w:t>
      </w:r>
      <w:r w:rsidR="00504727">
        <w:rPr>
          <w:noProof/>
        </w:rPr>
        <w:fldChar w:fldCharType="end"/>
      </w:r>
    </w:p>
    <w:p w:rsidR="00504727" w:rsidRDefault="00504727">
      <w:pPr>
        <w:pStyle w:val="TOC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ЦЕЛЬ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_Toc360285166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04727" w:rsidRDefault="00504727">
      <w:pPr>
        <w:pStyle w:val="TOC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 ОБЩИЕ СВЕДЕНИЯ О S</w:t>
      </w:r>
      <w:r w:rsidRPr="007637A0">
        <w:rPr>
          <w:noProof/>
          <w:lang w:val="en-US"/>
        </w:rPr>
        <w:t>IMINTECH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_Toc360285167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04727" w:rsidRDefault="00504727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 xml:space="preserve">1.1 Назначение, режимы работы, особенности и достоинства </w:t>
      </w:r>
      <w:r w:rsidRPr="007637A0">
        <w:rPr>
          <w:noProof/>
          <w:lang w:val="en-US"/>
        </w:rPr>
        <w:t>SimInTech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_Toc360285168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04727" w:rsidRDefault="00504727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 xml:space="preserve">1.2 Запуск </w:t>
      </w:r>
      <w:r w:rsidRPr="007637A0">
        <w:rPr>
          <w:noProof/>
          <w:lang w:val="en-US"/>
        </w:rPr>
        <w:t>SimInTech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_Toc360285169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04727" w:rsidRDefault="00504727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 xml:space="preserve">1.3 Структура и состав </w:t>
      </w:r>
      <w:r w:rsidRPr="007637A0">
        <w:rPr>
          <w:noProof/>
          <w:lang w:val="en-US"/>
        </w:rPr>
        <w:t>SimInTech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_Toc360285170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04727" w:rsidRDefault="00504727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 «Линейка» типовых блоков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_Toc360285171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04727" w:rsidRDefault="00504727">
      <w:pPr>
        <w:pStyle w:val="TOC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 КРАТКОЕ ОПИСАНИЕ ПРОЦЕДУР РАБОТЫ В S</w:t>
      </w:r>
      <w:r w:rsidRPr="007637A0">
        <w:rPr>
          <w:noProof/>
          <w:lang w:val="en-US"/>
        </w:rPr>
        <w:t>IM</w:t>
      </w:r>
      <w:r>
        <w:rPr>
          <w:noProof/>
        </w:rPr>
        <w:t>I</w:t>
      </w:r>
      <w:r w:rsidRPr="007637A0">
        <w:rPr>
          <w:noProof/>
          <w:lang w:val="en-US"/>
        </w:rPr>
        <w:t>N</w:t>
      </w:r>
      <w:r>
        <w:rPr>
          <w:noProof/>
        </w:rPr>
        <w:t>T</w:t>
      </w:r>
      <w:r w:rsidRPr="007637A0">
        <w:rPr>
          <w:noProof/>
          <w:lang w:val="en-US"/>
        </w:rPr>
        <w:t>ECH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_Toc360285172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504727" w:rsidRDefault="00504727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 Основные этапы работы в среде SimInTech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_Toc360285173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504727" w:rsidRDefault="00504727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 Демонстрационный пример по динамике САР ядерного реактора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_Toc360285174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504727" w:rsidRDefault="00504727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 Демонстрационно-ознакомительная задача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_Toc360285175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504727" w:rsidRDefault="00504727">
      <w:pPr>
        <w:pStyle w:val="TOC3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2.3.1 Исходные данные для ознакомительной задачи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_Toc360285176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504727" w:rsidRDefault="00504727">
      <w:pPr>
        <w:pStyle w:val="TOC3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2.3.2 Ввод структурной схемы и исходных данных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_Toc360285177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504727" w:rsidRDefault="00504727">
      <w:pPr>
        <w:pStyle w:val="TOC3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2.3.3 Моделирование переходных процессов и вариантные расчеты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_Toc360285178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504727" w:rsidRDefault="00504727">
      <w:pPr>
        <w:pStyle w:val="TOC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 САМОСТОЯТЕЛЬНОЕ ИССЛЕДОВАНИЕ САР ЯДЕРНОГО РЕАКТОРА ПРЯМЫМ МОДЕЛИРОВАНИЕМ ПЕРЕХОДНЫХ ПРОЦЕССОВ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_Toc360285179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:rsidR="00504727" w:rsidRDefault="00504727">
      <w:pPr>
        <w:pStyle w:val="TOC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ЗАКЛЮЧЕНИЕ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_Toc360285180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:rsidR="005C5664" w:rsidRPr="0049338A" w:rsidRDefault="00B51DD2" w:rsidP="0049338A">
      <w:r>
        <w:fldChar w:fldCharType="end"/>
      </w:r>
    </w:p>
    <w:p w:rsidR="005C5664" w:rsidRDefault="005C5664" w:rsidP="00455FE8">
      <w:pPr>
        <w:pStyle w:val="Heading1"/>
      </w:pPr>
      <w:bookmarkStart w:id="1" w:name="intro"/>
      <w:bookmarkStart w:id="2" w:name="_Toc360285165"/>
      <w:bookmarkEnd w:id="1"/>
      <w:r>
        <w:lastRenderedPageBreak/>
        <w:t>ВВЕДЕНИЕ</w:t>
      </w:r>
      <w:bookmarkEnd w:id="2"/>
      <w:r>
        <w:t xml:space="preserve"> </w:t>
      </w:r>
    </w:p>
    <w:p w:rsidR="00F369B1" w:rsidRDefault="007B5F36" w:rsidP="00074494">
      <w:r w:rsidRPr="00F369B1">
        <w:t>Высокие темпы развития</w:t>
      </w:r>
      <w:r w:rsidR="005C5664" w:rsidRPr="00F369B1">
        <w:t xml:space="preserve"> аппаратных средств вы</w:t>
      </w:r>
      <w:r w:rsidRPr="00F369B1">
        <w:t>числительн</w:t>
      </w:r>
      <w:r w:rsidR="00B77D11">
        <w:t>ой техники в последние 15-20</w:t>
      </w:r>
      <w:r w:rsidRPr="00F369B1">
        <w:t xml:space="preserve"> лет</w:t>
      </w:r>
      <w:r w:rsidR="005C5664" w:rsidRPr="00F369B1">
        <w:t xml:space="preserve"> обеспечили реальную возможность создания эффективных САПР, включая как традиционны</w:t>
      </w:r>
      <w:r w:rsidRPr="00F369B1">
        <w:t>е</w:t>
      </w:r>
      <w:r w:rsidR="005C5664" w:rsidRPr="00F369B1">
        <w:t xml:space="preserve"> средств</w:t>
      </w:r>
      <w:r w:rsidRPr="00F369B1">
        <w:t>а</w:t>
      </w:r>
      <w:r w:rsidR="005C5664" w:rsidRPr="00F369B1">
        <w:t xml:space="preserve"> САПР конструкторского направления (EUCLID, A</w:t>
      </w:r>
      <w:r w:rsidR="00B77D11">
        <w:rPr>
          <w:lang w:val="en-US"/>
        </w:rPr>
        <w:t>uto</w:t>
      </w:r>
      <w:r w:rsidR="005C5664" w:rsidRPr="00F369B1">
        <w:t>CAD, КОМПАС и др.), так и "интеллектуальны</w:t>
      </w:r>
      <w:r w:rsidRPr="00F369B1">
        <w:t>е</w:t>
      </w:r>
      <w:r w:rsidR="005C5664" w:rsidRPr="00F369B1">
        <w:t>" САПР, предназначенны</w:t>
      </w:r>
      <w:r w:rsidRPr="00F369B1">
        <w:t>е</w:t>
      </w:r>
      <w:r w:rsidR="005C5664" w:rsidRPr="00F369B1">
        <w:t xml:space="preserve"> для автоматизации наукоемких расчетов в обоснование основных показателей проектируемой установки, таких как безопасность, надежность и др.</w:t>
      </w:r>
    </w:p>
    <w:p w:rsidR="000D5071" w:rsidRDefault="005C5664" w:rsidP="00074494">
      <w:r>
        <w:t xml:space="preserve">К разряду "интеллектуальных" САПР относятся программно-инструментальные средства </w:t>
      </w:r>
      <w:r w:rsidR="00B16CFC">
        <w:t xml:space="preserve">или системы </w:t>
      </w:r>
      <w:r>
        <w:t>автоматизации динамических расчетов (</w:t>
      </w:r>
      <w:r w:rsidR="00B16CFC">
        <w:t xml:space="preserve">средства </w:t>
      </w:r>
      <w:r>
        <w:t>АДР</w:t>
      </w:r>
      <w:r w:rsidR="00B16CFC">
        <w:t>, или САДР</w:t>
      </w:r>
      <w:r>
        <w:t>). Наиболее важным признаком автоматизации является удобство "сборки" из разнообразных модулей, каждый из которых решает ту или иную небольшую задачу, некоторой единой системы, решающей задачу более высокого уровня. В идеале полная программа расчета динамики - это многомерная сеть, в узлы которой автоматически подаются нужные программные модули из библиотеки моделирующих программ. В ней предусмотрена возможность расширения, замен</w:t>
      </w:r>
      <w:r w:rsidR="00B16CFC">
        <w:t>ы</w:t>
      </w:r>
      <w:r>
        <w:t xml:space="preserve"> и улучшения общей структуры и отдельных модулей.</w:t>
      </w:r>
    </w:p>
    <w:p w:rsidR="000D5071" w:rsidRDefault="005C5664" w:rsidP="00074494">
      <w:r>
        <w:t>Программно-инструментальные средства автоматизации динамических расчетов сложных технических систем позволяют: в десятки раз сократить время от разработки математической модели объекта до получения результатов моделирования; повысить надежность результатов расчетов; оптимизировать полученные решения, используя многовариантный анализ, и т.п. Средства АДР дают возможность Проектировщику сосредоточиться на решении основной задачи и не отвлекаться на разработку программ и алгоритмов. Именно в системах АДР появляется реальная возможность ясного вмешательства в те или иные фрагменты процесса счета и его изменения в соответствии с желанием Исследователя (в том числе и в режиме "on-line").</w:t>
      </w:r>
    </w:p>
    <w:p w:rsidR="000D5071" w:rsidRDefault="005C5664" w:rsidP="00074494">
      <w:r>
        <w:t>Наиболее общим подходом к созданию систем АДР, охватывающих очень широкий спектр областей применения (от технических до организационных), следует считать развитие методов структурного моделирования. К настоящему времени за рубежом разработан ряд программно-инструментальных средств для моделирования и анализа на ЭВМ динамических систем, в основе которых лежит метод структурного моделирования. Большинство из них представляет собой универсальные программные комплексы (ПК) с библиотеками типовых модулей общетехнического профиля (наиболее известные из них - S</w:t>
      </w:r>
      <w:r w:rsidR="00B46770">
        <w:rPr>
          <w:lang w:val="en-US"/>
        </w:rPr>
        <w:t>imu</w:t>
      </w:r>
      <w:r>
        <w:t>L</w:t>
      </w:r>
      <w:r w:rsidR="00B46770">
        <w:rPr>
          <w:lang w:val="en-US"/>
        </w:rPr>
        <w:t>ink</w:t>
      </w:r>
      <w:r>
        <w:t>, VisSim, MATRIXx , CTRL-C, EYSI-5).</w:t>
      </w:r>
    </w:p>
    <w:p w:rsidR="000D5071" w:rsidRDefault="00B46770" w:rsidP="00074494">
      <w:r>
        <w:t>И</w:t>
      </w:r>
      <w:r w:rsidR="005C5664">
        <w:t xml:space="preserve">з отечественных программно-инструментальных средств АДР наиболее развитым является </w:t>
      </w:r>
      <w:r>
        <w:rPr>
          <w:lang w:val="en-US"/>
        </w:rPr>
        <w:t>SimInTech</w:t>
      </w:r>
      <w:r w:rsidRPr="00B46770">
        <w:t xml:space="preserve"> (</w:t>
      </w:r>
      <w:r>
        <w:t xml:space="preserve">на базе технологии </w:t>
      </w:r>
      <w:r w:rsidR="005C5664">
        <w:t>программн</w:t>
      </w:r>
      <w:r>
        <w:t>ого</w:t>
      </w:r>
      <w:r w:rsidR="005C5664">
        <w:t xml:space="preserve"> комплекс</w:t>
      </w:r>
      <w:r>
        <w:t>а</w:t>
      </w:r>
      <w:r w:rsidR="005C5664">
        <w:t xml:space="preserve"> "Моделирова</w:t>
      </w:r>
      <w:r>
        <w:t>ние в технических устройствах", ПК "МВТУ"</w:t>
      </w:r>
      <w:r w:rsidR="005C5664">
        <w:t>, созданн</w:t>
      </w:r>
      <w:r>
        <w:t>ой</w:t>
      </w:r>
      <w:r w:rsidR="005C5664">
        <w:t xml:space="preserve"> в МГТУ им. Н.Э. Баумана на кафедре "Ядерные реакторы и установки"</w:t>
      </w:r>
      <w:r>
        <w:t>)</w:t>
      </w:r>
      <w:r w:rsidR="005C5664">
        <w:t xml:space="preserve">. </w:t>
      </w:r>
      <w:r>
        <w:t xml:space="preserve">Среда </w:t>
      </w:r>
      <w:r>
        <w:rPr>
          <w:lang w:val="en-US"/>
        </w:rPr>
        <w:t>SimInTech</w:t>
      </w:r>
      <w:r>
        <w:t xml:space="preserve"> по реализованным в ней</w:t>
      </w:r>
      <w:r w:rsidR="005C5664">
        <w:t xml:space="preserve"> ряду новых методов анализа, по интерфейсу Пользователя и, особенно, по численным алгоритмам интегрирования жестких динамических систем дифференциальных уравнений является </w:t>
      </w:r>
      <w:r w:rsidR="005022F2">
        <w:t xml:space="preserve">хорошей (и во многом лучшей) </w:t>
      </w:r>
      <w:r w:rsidR="005C5664">
        <w:t>альтернативой вышеуказанным зарубежным программным средствам АДР.</w:t>
      </w:r>
    </w:p>
    <w:p w:rsidR="005C5664" w:rsidRDefault="005C5664" w:rsidP="00074494">
      <w:r>
        <w:t xml:space="preserve">Эффективность использования </w:t>
      </w:r>
      <w:r w:rsidR="00B46770">
        <w:rPr>
          <w:lang w:val="en-US"/>
        </w:rPr>
        <w:t>SimInTech</w:t>
      </w:r>
      <w:r>
        <w:t xml:space="preserve"> показана как в учебном процессе МГТУ им. Н.Э. Баумана и ряда других технических университетов (при выполнении виртуальных лабораторных работ, в курсовом и дипломном проектировании), так и в ряде реальных проектных разработок </w:t>
      </w:r>
      <w:r w:rsidR="007A4480">
        <w:t>Росатома</w:t>
      </w:r>
      <w:r>
        <w:t xml:space="preserve"> (разработка математической модели АСУ ТП энергоблока АЭС "БУШЕР"; расчетное обоснование ядерной безопасности ЯЭУ малой мощности для плавучей АЭС в переходных режимах и в проектных аварийных ситуациях; разработка математической модели динамики опытно-демонстрационной реакторной установки ОДУ БРЕСТ-300</w:t>
      </w:r>
      <w:r w:rsidR="00B46770" w:rsidRPr="00B46770">
        <w:t>;</w:t>
      </w:r>
      <w:r w:rsidR="00B46770">
        <w:t xml:space="preserve"> разработка тренажерных комплексов,</w:t>
      </w:r>
      <w:r w:rsidR="00B46770" w:rsidRPr="00B46770">
        <w:t xml:space="preserve"> </w:t>
      </w:r>
      <w:r w:rsidR="00B46770">
        <w:t>и целый ряд других проектов</w:t>
      </w:r>
      <w:r>
        <w:t>).</w:t>
      </w:r>
    </w:p>
    <w:p w:rsidR="00B51DD2" w:rsidRDefault="00B51DD2" w:rsidP="00B51DD2">
      <w:pPr>
        <w:pStyle w:val="Heading1"/>
      </w:pPr>
      <w:bookmarkStart w:id="3" w:name="_Toc360285166"/>
      <w:r>
        <w:lastRenderedPageBreak/>
        <w:t>ЦЕЛЬ РАБОТЫ</w:t>
      </w:r>
      <w:bookmarkEnd w:id="3"/>
    </w:p>
    <w:p w:rsidR="00B51DD2" w:rsidRDefault="00B51DD2" w:rsidP="00074494">
      <w:pPr>
        <w:numPr>
          <w:ilvl w:val="0"/>
          <w:numId w:val="13"/>
        </w:numPr>
      </w:pPr>
      <w:r>
        <w:t xml:space="preserve">ознакомление с возможностями </w:t>
      </w:r>
      <w:r w:rsidR="00CC4629">
        <w:rPr>
          <w:lang w:val="en-US"/>
        </w:rPr>
        <w:t>SimInTech</w:t>
      </w:r>
      <w:r>
        <w:t xml:space="preserve">; </w:t>
      </w:r>
    </w:p>
    <w:p w:rsidR="00B51DD2" w:rsidRDefault="00B51DD2" w:rsidP="00074494">
      <w:pPr>
        <w:numPr>
          <w:ilvl w:val="0"/>
          <w:numId w:val="13"/>
        </w:numPr>
      </w:pPr>
      <w:r>
        <w:t xml:space="preserve">освоение процедур формирования структурной схемы САР и ее </w:t>
      </w:r>
      <w:r w:rsidR="0092784E">
        <w:t>свойств</w:t>
      </w:r>
      <w:r>
        <w:t xml:space="preserve">; </w:t>
      </w:r>
    </w:p>
    <w:p w:rsidR="00B51DD2" w:rsidRDefault="00B51DD2" w:rsidP="00074494">
      <w:pPr>
        <w:numPr>
          <w:ilvl w:val="0"/>
          <w:numId w:val="13"/>
        </w:numPr>
      </w:pPr>
      <w:r>
        <w:t xml:space="preserve">освоение процедур работы в режиме МОДЕЛИРОВАНИЕ, включая: выбор метода и параметров интегрирования; вывод данных расчета и т.п.; </w:t>
      </w:r>
    </w:p>
    <w:p w:rsidR="00B51DD2" w:rsidRDefault="00B51DD2" w:rsidP="00074494">
      <w:pPr>
        <w:numPr>
          <w:ilvl w:val="0"/>
          <w:numId w:val="13"/>
        </w:numPr>
      </w:pPr>
      <w:r>
        <w:t xml:space="preserve">формирование структурной схемы САР простейшей модели ядерного реактора, описываемой в переменных "вход-выход"; </w:t>
      </w:r>
    </w:p>
    <w:p w:rsidR="00B51DD2" w:rsidRDefault="00B51DD2" w:rsidP="00074494">
      <w:pPr>
        <w:numPr>
          <w:ilvl w:val="0"/>
          <w:numId w:val="13"/>
        </w:numPr>
      </w:pPr>
      <w:r>
        <w:t>определение устойчивости САР ядерного реактора прямым моделированием переходных процессов при подаче управляющего и возмущающего воздейств</w:t>
      </w:r>
      <w:r w:rsidR="00074494">
        <w:t>ий.</w:t>
      </w:r>
    </w:p>
    <w:p w:rsidR="005C5664" w:rsidRPr="00CC4629" w:rsidRDefault="005C5664" w:rsidP="003D21C1">
      <w:pPr>
        <w:pStyle w:val="Heading1"/>
      </w:pPr>
      <w:bookmarkStart w:id="4" w:name="main1"/>
      <w:bookmarkStart w:id="5" w:name="_Toc360285167"/>
      <w:bookmarkEnd w:id="4"/>
      <w:r>
        <w:lastRenderedPageBreak/>
        <w:t xml:space="preserve">1 ОБЩИЕ СВЕДЕНИЯ О </w:t>
      </w:r>
      <w:r w:rsidR="00CC4629" w:rsidRPr="00CC4629">
        <w:t>S</w:t>
      </w:r>
      <w:r w:rsidR="00CC4629">
        <w:rPr>
          <w:lang w:val="en-US"/>
        </w:rPr>
        <w:t>IMINTECH</w:t>
      </w:r>
      <w:bookmarkEnd w:id="5"/>
    </w:p>
    <w:p w:rsidR="005C5664" w:rsidRPr="0079205E" w:rsidRDefault="005C5664" w:rsidP="0079205E">
      <w:pPr>
        <w:pStyle w:val="Heading2"/>
      </w:pPr>
      <w:bookmarkStart w:id="6" w:name="prop11"/>
      <w:bookmarkStart w:id="7" w:name="_Toc360285168"/>
      <w:bookmarkEnd w:id="6"/>
      <w:r w:rsidRPr="0079205E">
        <w:t xml:space="preserve">1.1 Назначение, режимы работы, особенности и достоинства </w:t>
      </w:r>
      <w:r w:rsidR="00CC4629">
        <w:rPr>
          <w:lang w:val="en-US"/>
        </w:rPr>
        <w:t>SimInTech</w:t>
      </w:r>
      <w:bookmarkEnd w:id="7"/>
      <w:r w:rsidRPr="0079205E">
        <w:t> </w:t>
      </w:r>
    </w:p>
    <w:p w:rsidR="000D5071" w:rsidRDefault="00CC4629" w:rsidP="00074494">
      <w:r>
        <w:rPr>
          <w:lang w:val="en-US"/>
        </w:rPr>
        <w:t>SimInTech</w:t>
      </w:r>
      <w:r w:rsidR="005C5664">
        <w:t xml:space="preserve"> - современн</w:t>
      </w:r>
      <w:r w:rsidR="00F60A39">
        <w:t>ое</w:t>
      </w:r>
      <w:r w:rsidR="005C5664">
        <w:t xml:space="preserve"> интеллектуальн</w:t>
      </w:r>
      <w:r w:rsidR="00F60A39">
        <w:t>ое</w:t>
      </w:r>
      <w:r w:rsidR="005C5664">
        <w:t xml:space="preserve"> </w:t>
      </w:r>
      <w:r w:rsidR="00F60A39">
        <w:t xml:space="preserve">средство </w:t>
      </w:r>
      <w:r w:rsidR="005C5664">
        <w:t>А</w:t>
      </w:r>
      <w:r w:rsidR="00F60A39">
        <w:t>ДР</w:t>
      </w:r>
      <w:r w:rsidR="005C5664">
        <w:t>, предназначенн</w:t>
      </w:r>
      <w:r w:rsidR="00911213">
        <w:t>ое</w:t>
      </w:r>
      <w:r w:rsidR="005C5664">
        <w:t xml:space="preserve"> для детального исследования и анализа динамических процессов в ядерных и тепловых энергетических установках, в системах автоматического управления (САУ), в следящих приводах и роботах, в любых технических системах, описание динамики которых может быть реализовано методами структурного моделирования.</w:t>
      </w:r>
    </w:p>
    <w:p w:rsidR="005C5664" w:rsidRDefault="005C5664" w:rsidP="00074494">
      <w:r>
        <w:t>Может использоваться для моделирования нестационарных процессов в физике, в электротехнике, в динамике машин и механизмов, в астрономии и т.д., а также для решения нестационарных краевых задач (теплопр</w:t>
      </w:r>
      <w:r w:rsidR="00F60A39">
        <w:t xml:space="preserve">оводность, гидродинамика и др). </w:t>
      </w:r>
      <w:r>
        <w:t>Может функционировать в многокомпьютерных моделирующих комплексах, в том числе и в режиме удаленного доступа к технологическим и информационным ресурсам.</w:t>
      </w:r>
    </w:p>
    <w:p w:rsidR="005C5664" w:rsidRDefault="00F369B1" w:rsidP="00074494">
      <w:r>
        <w:t xml:space="preserve"> </w:t>
      </w:r>
      <w:r w:rsidR="00F60A39">
        <w:rPr>
          <w:lang w:val="en-US"/>
        </w:rPr>
        <w:t>SimInTech</w:t>
      </w:r>
      <w:r w:rsidR="005C5664">
        <w:t xml:space="preserve"> реализует следующие режимы работы:</w:t>
      </w:r>
    </w:p>
    <w:p w:rsidR="005C5664" w:rsidRDefault="005C5664" w:rsidP="005C5664">
      <w:pPr>
        <w:numPr>
          <w:ilvl w:val="0"/>
          <w:numId w:val="4"/>
        </w:numPr>
        <w:spacing w:before="100" w:beforeAutospacing="1" w:after="100" w:afterAutospacing="1"/>
      </w:pPr>
      <w:r>
        <w:t xml:space="preserve">МОДЕЛИРОВАНИЕ, обеспечивающий: </w:t>
      </w:r>
    </w:p>
    <w:p w:rsidR="005C5664" w:rsidRDefault="005C5664" w:rsidP="005C5664">
      <w:pPr>
        <w:numPr>
          <w:ilvl w:val="1"/>
          <w:numId w:val="4"/>
        </w:numPr>
        <w:spacing w:before="100" w:beforeAutospacing="1" w:after="100" w:afterAutospacing="1"/>
      </w:pPr>
      <w:r>
        <w:t>моделирование нестационарных процессов в непрерывных, дискретных и гибридных технических системах, в том числе и при наличии обмена данными (синхронный или асинхронный) с внешн</w:t>
      </w:r>
      <w:r w:rsidR="00F60A39">
        <w:t>ими программами и устройствами;</w:t>
      </w:r>
    </w:p>
    <w:p w:rsidR="005C5664" w:rsidRDefault="005C5664" w:rsidP="005C5664">
      <w:pPr>
        <w:numPr>
          <w:ilvl w:val="1"/>
          <w:numId w:val="4"/>
        </w:numPr>
        <w:spacing w:before="100" w:beforeAutospacing="1" w:after="100" w:afterAutospacing="1"/>
      </w:pPr>
      <w:r>
        <w:t>редактирование параметров структурной схем</w:t>
      </w:r>
      <w:r w:rsidR="00F60A39">
        <w:t>ы и расчета в режиме "on-line";</w:t>
      </w:r>
    </w:p>
    <w:p w:rsidR="005C5664" w:rsidRDefault="005C5664" w:rsidP="005C5664">
      <w:pPr>
        <w:numPr>
          <w:ilvl w:val="1"/>
          <w:numId w:val="4"/>
        </w:numPr>
        <w:spacing w:before="100" w:beforeAutospacing="1" w:after="100" w:afterAutospacing="1"/>
      </w:pPr>
      <w:r>
        <w:t>расчет в реальном времени или в режиме масш</w:t>
      </w:r>
      <w:r w:rsidR="00F60A39">
        <w:t>табирования модельного времени;</w:t>
      </w:r>
    </w:p>
    <w:p w:rsidR="005C5664" w:rsidRDefault="005C5664" w:rsidP="005C5664">
      <w:pPr>
        <w:numPr>
          <w:ilvl w:val="1"/>
          <w:numId w:val="4"/>
        </w:numPr>
        <w:spacing w:before="100" w:beforeAutospacing="1" w:after="100" w:afterAutospacing="1"/>
      </w:pPr>
      <w:r>
        <w:t>рестарт, архивацию и воспроизведение результатов</w:t>
      </w:r>
      <w:r w:rsidR="00F60A39">
        <w:t xml:space="preserve"> моделирования.</w:t>
      </w:r>
    </w:p>
    <w:p w:rsidR="005F479E" w:rsidRDefault="005F479E" w:rsidP="005F479E">
      <w:pPr>
        <w:numPr>
          <w:ilvl w:val="0"/>
          <w:numId w:val="4"/>
        </w:numPr>
        <w:spacing w:before="100" w:beforeAutospacing="1" w:after="100" w:afterAutospacing="1"/>
      </w:pPr>
      <w:r>
        <w:t>ГЕНЕРАЦИЯ КОДА, обеспечивающий:</w:t>
      </w:r>
    </w:p>
    <w:p w:rsidR="005F479E" w:rsidRDefault="005F479E" w:rsidP="005F479E">
      <w:pPr>
        <w:numPr>
          <w:ilvl w:val="1"/>
          <w:numId w:val="4"/>
        </w:numPr>
        <w:spacing w:before="100" w:beforeAutospacing="1" w:after="100" w:afterAutospacing="1"/>
      </w:pPr>
      <w:r>
        <w:t>автоматическое создание исходного кода на языке Си для одной или в массовом режиме для нескольких целевых систем, по набранным в SimInTech схемам алгоритмов;</w:t>
      </w:r>
    </w:p>
    <w:p w:rsidR="005F479E" w:rsidRDefault="005F479E" w:rsidP="005F479E">
      <w:pPr>
        <w:numPr>
          <w:ilvl w:val="1"/>
          <w:numId w:val="4"/>
        </w:numPr>
        <w:spacing w:before="100" w:beforeAutospacing="1" w:after="100" w:afterAutospacing="1"/>
      </w:pPr>
      <w:r>
        <w:t>сборку расчетного модуля, загрузку его на целевую систему, отладку выполнения модуля (алгоритма) на внешней целевой системе;</w:t>
      </w:r>
    </w:p>
    <w:p w:rsidR="005F479E" w:rsidRDefault="005F479E" w:rsidP="005F479E">
      <w:pPr>
        <w:numPr>
          <w:ilvl w:val="1"/>
          <w:numId w:val="4"/>
        </w:numPr>
        <w:spacing w:before="100" w:beforeAutospacing="1" w:after="100" w:afterAutospacing="1"/>
      </w:pPr>
      <w:r>
        <w:t>автоматизированную организацию межприборного обмена, в случае программирования нескольких приборов одновременно.</w:t>
      </w:r>
    </w:p>
    <w:p w:rsidR="005C5664" w:rsidRDefault="005C5664" w:rsidP="005C5664">
      <w:pPr>
        <w:numPr>
          <w:ilvl w:val="0"/>
          <w:numId w:val="4"/>
        </w:numPr>
        <w:spacing w:before="100" w:beforeAutospacing="1" w:after="100" w:afterAutospacing="1"/>
      </w:pPr>
      <w:r>
        <w:t xml:space="preserve">ОПТИМИЗАЦИЯ, позволяющий решать задачи: </w:t>
      </w:r>
    </w:p>
    <w:p w:rsidR="005C5664" w:rsidRDefault="005C5664" w:rsidP="005C5664">
      <w:pPr>
        <w:numPr>
          <w:ilvl w:val="1"/>
          <w:numId w:val="4"/>
        </w:numPr>
        <w:spacing w:before="100" w:beforeAutospacing="1" w:after="100" w:afterAutospacing="1"/>
      </w:pPr>
      <w:r>
        <w:t xml:space="preserve">параметрической оптимизации САУ </w:t>
      </w:r>
      <w:r w:rsidR="00F60A39">
        <w:t>и идентификации опытных данных;</w:t>
      </w:r>
    </w:p>
    <w:p w:rsidR="005C5664" w:rsidRDefault="005C5664" w:rsidP="005C5664">
      <w:pPr>
        <w:numPr>
          <w:ilvl w:val="1"/>
          <w:numId w:val="4"/>
        </w:numPr>
        <w:spacing w:before="100" w:beforeAutospacing="1" w:after="100" w:afterAutospacing="1"/>
      </w:pPr>
      <w:r>
        <w:t>cинтеза оптимальных регуляторов и оптимального управления в многокритериальной постановке при наличии ограничений на значения динамических переменных, управляющих воздействий, параметров элементов системы автоматического упр</w:t>
      </w:r>
      <w:r w:rsidR="00F60A39">
        <w:t>авления, функционалов качества.</w:t>
      </w:r>
    </w:p>
    <w:p w:rsidR="005C5664" w:rsidRDefault="00F60A39" w:rsidP="005C5664">
      <w:pPr>
        <w:numPr>
          <w:ilvl w:val="0"/>
          <w:numId w:val="4"/>
        </w:numPr>
        <w:spacing w:before="100" w:beforeAutospacing="1" w:after="100" w:afterAutospacing="1"/>
      </w:pPr>
      <w:r>
        <w:t>АНАЛИЗ, обеспечивающий:</w:t>
      </w:r>
    </w:p>
    <w:p w:rsidR="005C5664" w:rsidRDefault="005C5664" w:rsidP="005C5664">
      <w:pPr>
        <w:numPr>
          <w:ilvl w:val="1"/>
          <w:numId w:val="4"/>
        </w:numPr>
        <w:spacing w:before="100" w:beforeAutospacing="1" w:after="100" w:afterAutospacing="1"/>
      </w:pPr>
      <w:r>
        <w:t>расчет амплитудно-фазовых частотных характеристик для любой линейной и большинства нелинейных систем (ЛАХ, Ф</w:t>
      </w:r>
      <w:r w:rsidR="00F60A39">
        <w:t>ЧХ, различные годографы и др.);</w:t>
      </w:r>
    </w:p>
    <w:p w:rsidR="005C5664" w:rsidRDefault="005C5664" w:rsidP="005C5664">
      <w:pPr>
        <w:numPr>
          <w:ilvl w:val="1"/>
          <w:numId w:val="4"/>
        </w:numPr>
        <w:spacing w:before="100" w:beforeAutospacing="1" w:after="100" w:afterAutospacing="1"/>
      </w:pPr>
      <w:r>
        <w:t>расчет коэффициентов, полюсо</w:t>
      </w:r>
      <w:r w:rsidR="00F60A39">
        <w:t>в и нулей передаточных функций.</w:t>
      </w:r>
    </w:p>
    <w:p w:rsidR="005C5664" w:rsidRDefault="005C5664" w:rsidP="005C5664">
      <w:pPr>
        <w:numPr>
          <w:ilvl w:val="0"/>
          <w:numId w:val="4"/>
        </w:numPr>
        <w:spacing w:before="100" w:beforeAutospacing="1" w:after="100" w:afterAutospacing="1"/>
      </w:pPr>
      <w:r>
        <w:t>КОНТ</w:t>
      </w:r>
      <w:r w:rsidR="00F60A39">
        <w:t>РОЛЬ И УПРАВЛЕНИЕ, позволяющий:</w:t>
      </w:r>
    </w:p>
    <w:p w:rsidR="005C5664" w:rsidRDefault="005C5664" w:rsidP="005C5664">
      <w:pPr>
        <w:numPr>
          <w:ilvl w:val="1"/>
          <w:numId w:val="4"/>
        </w:numPr>
        <w:spacing w:before="100" w:beforeAutospacing="1" w:after="100" w:afterAutospacing="1"/>
      </w:pPr>
      <w:r>
        <w:t xml:space="preserve">создавать электронные аналоги измерительных приборов и управляющих устройств </w:t>
      </w:r>
      <w:r w:rsidR="00074494">
        <w:t xml:space="preserve">– </w:t>
      </w:r>
      <w:r>
        <w:t>для оперативного контроля и управления переходными процесса</w:t>
      </w:r>
      <w:r w:rsidR="00F60A39">
        <w:t>ми</w:t>
      </w:r>
      <w:r w:rsidR="00F60A39" w:rsidRPr="00F60A39">
        <w:t>;</w:t>
      </w:r>
    </w:p>
    <w:p w:rsidR="005C5664" w:rsidRDefault="005C5664" w:rsidP="005C5664">
      <w:pPr>
        <w:numPr>
          <w:ilvl w:val="1"/>
          <w:numId w:val="4"/>
        </w:numPr>
        <w:spacing w:before="100" w:beforeAutospacing="1" w:after="100" w:afterAutospacing="1"/>
      </w:pPr>
      <w:r>
        <w:t>выполнять статистическую обработку сигналов (в том числе и внешних), основанную н</w:t>
      </w:r>
      <w:r w:rsidR="00F60A39">
        <w:t>а быстром преобразовании Фурье.</w:t>
      </w:r>
    </w:p>
    <w:p w:rsidR="005C5664" w:rsidRDefault="00A30C44" w:rsidP="005C5664">
      <w:pPr>
        <w:numPr>
          <w:ilvl w:val="0"/>
          <w:numId w:val="4"/>
        </w:numPr>
        <w:spacing w:before="100" w:beforeAutospacing="1" w:after="100" w:afterAutospacing="1"/>
      </w:pPr>
      <w:r>
        <w:lastRenderedPageBreak/>
        <w:t>СИНТЕЗ</w:t>
      </w:r>
      <w:r>
        <w:rPr>
          <w:rStyle w:val="FootnoteReference"/>
        </w:rPr>
        <w:footnoteReference w:id="1"/>
      </w:r>
      <w:r w:rsidR="00F60A39">
        <w:t>, позволяющий:</w:t>
      </w:r>
    </w:p>
    <w:p w:rsidR="005C5664" w:rsidRDefault="005C5664" w:rsidP="005C5664">
      <w:pPr>
        <w:numPr>
          <w:ilvl w:val="1"/>
          <w:numId w:val="4"/>
        </w:numPr>
        <w:spacing w:before="100" w:beforeAutospacing="1" w:after="100" w:afterAutospacing="1"/>
      </w:pPr>
      <w:r>
        <w:t xml:space="preserve">синтезировать регуляторы с заданными характеристиками с помощью </w:t>
      </w:r>
      <w:r w:rsidR="00F60A39">
        <w:t>частотного и корневого методов.</w:t>
      </w:r>
    </w:p>
    <w:p w:rsidR="005C5664" w:rsidRDefault="00BF6983" w:rsidP="005C5664">
      <w:r>
        <w:rPr>
          <w:lang w:val="en-US"/>
        </w:rPr>
        <w:t>SimInTech</w:t>
      </w:r>
      <w:r w:rsidR="005C5664">
        <w:t xml:space="preserve"> имеет следующие достоинства:</w:t>
      </w:r>
      <w:r w:rsidR="00F369B1">
        <w:t xml:space="preserve"> </w:t>
      </w:r>
    </w:p>
    <w:p w:rsidR="005C5664" w:rsidRDefault="005C5664" w:rsidP="005C5664">
      <w:pPr>
        <w:numPr>
          <w:ilvl w:val="0"/>
          <w:numId w:val="5"/>
        </w:numPr>
        <w:spacing w:before="100" w:beforeAutospacing="1" w:after="100" w:afterAutospacing="1"/>
      </w:pPr>
      <w:r>
        <w:rPr>
          <w:b/>
          <w:bCs/>
        </w:rPr>
        <w:t>открытость</w:t>
      </w:r>
      <w:r>
        <w:t xml:space="preserve"> </w:t>
      </w:r>
      <w:r w:rsidR="00B5571F">
        <w:t xml:space="preserve">– </w:t>
      </w:r>
      <w:r>
        <w:t xml:space="preserve">за счет реализации в </w:t>
      </w:r>
      <w:r w:rsidR="00BF6983">
        <w:rPr>
          <w:lang w:val="en-US"/>
        </w:rPr>
        <w:t>SimInTech</w:t>
      </w:r>
      <w:r>
        <w:t xml:space="preserve"> нескольких механизмов обмена данными с внешними расчетными программами, а также за счет встроенного интерпретатора математических функций;</w:t>
      </w:r>
    </w:p>
    <w:p w:rsidR="005C5664" w:rsidRDefault="005C5664" w:rsidP="005C5664">
      <w:pPr>
        <w:numPr>
          <w:ilvl w:val="0"/>
          <w:numId w:val="5"/>
        </w:numPr>
        <w:spacing w:before="100" w:beforeAutospacing="1" w:after="100" w:afterAutospacing="1"/>
      </w:pPr>
      <w:r>
        <w:rPr>
          <w:b/>
          <w:bCs/>
        </w:rPr>
        <w:t>принцип вложенности структур</w:t>
      </w:r>
      <w:r>
        <w:t xml:space="preserve"> (глубина вложенности неограниченная), что особо актуально при моделировании сложных динамических систем;</w:t>
      </w:r>
    </w:p>
    <w:p w:rsidR="005C5664" w:rsidRDefault="005C5664" w:rsidP="005C5664">
      <w:pPr>
        <w:numPr>
          <w:ilvl w:val="0"/>
          <w:numId w:val="5"/>
        </w:numPr>
        <w:spacing w:before="100" w:beforeAutospacing="1" w:after="100" w:afterAutospacing="1"/>
      </w:pPr>
      <w:r>
        <w:rPr>
          <w:b/>
          <w:bCs/>
        </w:rPr>
        <w:t xml:space="preserve">векторизация </w:t>
      </w:r>
      <w:r>
        <w:t>алгоритмов передачи и обработки данных за счет реализации линий связи типа "шина" данных и векторизации входов/выходов всех типовых блоков;</w:t>
      </w:r>
    </w:p>
    <w:p w:rsidR="005C5664" w:rsidRDefault="005C5664" w:rsidP="005C5664">
      <w:pPr>
        <w:numPr>
          <w:ilvl w:val="0"/>
          <w:numId w:val="5"/>
        </w:numPr>
        <w:spacing w:before="100" w:beforeAutospacing="1" w:after="100" w:afterAutospacing="1"/>
      </w:pPr>
      <w:r>
        <w:t xml:space="preserve">наличие </w:t>
      </w:r>
      <w:r>
        <w:rPr>
          <w:b/>
          <w:bCs/>
        </w:rPr>
        <w:t>наиболее полной</w:t>
      </w:r>
      <w:r>
        <w:t xml:space="preserve"> Общетехнической и ряда Специализированных библиотек типовых блоков, в т.ч. библиотеки теплофизических свойств основных рабочих тел;</w:t>
      </w:r>
    </w:p>
    <w:p w:rsidR="005C5664" w:rsidRDefault="005C5664" w:rsidP="005C5664">
      <w:pPr>
        <w:numPr>
          <w:ilvl w:val="0"/>
          <w:numId w:val="5"/>
        </w:numPr>
        <w:spacing w:before="100" w:beforeAutospacing="1" w:after="100" w:afterAutospacing="1"/>
      </w:pPr>
      <w:r>
        <w:t xml:space="preserve">наличие </w:t>
      </w:r>
      <w:r w:rsidR="00BF6983">
        <w:t>графических примитивов и графического редактора</w:t>
      </w:r>
      <w:r>
        <w:t xml:space="preserve">, </w:t>
      </w:r>
      <w:r w:rsidR="00BF6983">
        <w:t xml:space="preserve">с возможностью параметризации и создания скриптов, </w:t>
      </w:r>
      <w:r>
        <w:t xml:space="preserve">что позволяет формировать в </w:t>
      </w:r>
      <w:r w:rsidR="00BF6983">
        <w:rPr>
          <w:lang w:val="en-US"/>
        </w:rPr>
        <w:t>SimInTech</w:t>
      </w:r>
      <w:r>
        <w:t xml:space="preserve"> панели (щиты) приборов для отображения и оперативного управления моделируемой системой в процессе расчета;</w:t>
      </w:r>
      <w:r w:rsidR="00F369B1">
        <w:t xml:space="preserve"> </w:t>
      </w:r>
    </w:p>
    <w:p w:rsidR="005C5664" w:rsidRPr="00AF06FE" w:rsidRDefault="005C5664" w:rsidP="005C5664">
      <w:pPr>
        <w:numPr>
          <w:ilvl w:val="0"/>
          <w:numId w:val="5"/>
        </w:numPr>
        <w:spacing w:before="100" w:beforeAutospacing="1" w:after="100" w:afterAutospacing="1"/>
      </w:pPr>
      <w:r w:rsidRPr="00AF06FE">
        <w:rPr>
          <w:b/>
          <w:bCs/>
        </w:rPr>
        <w:t>16 алгоритмов интегрирования</w:t>
      </w:r>
      <w:r w:rsidRPr="00AF06FE">
        <w:t xml:space="preserve">, включая 10 новых эффективных алгоритмов (5 явных и 5 неявных) для </w:t>
      </w:r>
      <w:r w:rsidRPr="00AF06FE">
        <w:rPr>
          <w:b/>
          <w:bCs/>
        </w:rPr>
        <w:t>жестких</w:t>
      </w:r>
      <w:r w:rsidRPr="00AF06FE">
        <w:t xml:space="preserve"> систем дифференциальных уравнений;</w:t>
      </w:r>
      <w:r w:rsidR="00F369B1" w:rsidRPr="00AF06FE">
        <w:t xml:space="preserve"> </w:t>
      </w:r>
    </w:p>
    <w:p w:rsidR="005C5664" w:rsidRDefault="005C5664" w:rsidP="005C5664">
      <w:pPr>
        <w:numPr>
          <w:ilvl w:val="0"/>
          <w:numId w:val="5"/>
        </w:numPr>
        <w:spacing w:before="100" w:beforeAutospacing="1" w:after="100" w:afterAutospacing="1"/>
      </w:pPr>
      <w:r>
        <w:t xml:space="preserve">функционирование в </w:t>
      </w:r>
      <w:r>
        <w:rPr>
          <w:b/>
          <w:bCs/>
        </w:rPr>
        <w:t>любой</w:t>
      </w:r>
      <w:r>
        <w:t xml:space="preserve"> версии </w:t>
      </w:r>
      <w:r w:rsidR="00726D22">
        <w:t>Windows</w:t>
      </w:r>
      <w:r>
        <w:t>, наличие подробной контекстной справочной системы, эффективность в отраслевых разработках и учебном процессе.</w:t>
      </w:r>
      <w:r w:rsidR="00F369B1">
        <w:t xml:space="preserve"> </w:t>
      </w:r>
    </w:p>
    <w:p w:rsidR="005C5664" w:rsidRPr="0079205E" w:rsidRDefault="005C5664" w:rsidP="0079205E">
      <w:pPr>
        <w:pStyle w:val="Heading2"/>
      </w:pPr>
      <w:bookmarkStart w:id="8" w:name="start12"/>
      <w:bookmarkStart w:id="9" w:name="_Toc360285169"/>
      <w:bookmarkEnd w:id="8"/>
      <w:r w:rsidRPr="0079205E">
        <w:t xml:space="preserve">1.2 Запуск </w:t>
      </w:r>
      <w:r w:rsidR="00BF6983">
        <w:rPr>
          <w:lang w:val="en-US"/>
        </w:rPr>
        <w:t>SimInTech</w:t>
      </w:r>
      <w:bookmarkEnd w:id="9"/>
      <w:r w:rsidRPr="0079205E">
        <w:t> </w:t>
      </w:r>
    </w:p>
    <w:p w:rsidR="00994184" w:rsidRDefault="005C5664" w:rsidP="00994184">
      <w:r>
        <w:t xml:space="preserve">Запуск </w:t>
      </w:r>
      <w:r w:rsidR="00BF6983">
        <w:rPr>
          <w:lang w:val="en-US"/>
        </w:rPr>
        <w:t>SimInTech</w:t>
      </w:r>
      <w:r>
        <w:t xml:space="preserve"> осуществляется </w:t>
      </w:r>
      <w:r w:rsidR="00B5571F">
        <w:t>в</w:t>
      </w:r>
      <w:r>
        <w:t xml:space="preserve"> среде </w:t>
      </w:r>
      <w:r w:rsidR="00726D22">
        <w:t>Windows</w:t>
      </w:r>
      <w:r>
        <w:t xml:space="preserve"> посредством: кнопки </w:t>
      </w:r>
      <w:r>
        <w:rPr>
          <w:b/>
          <w:bCs/>
        </w:rPr>
        <w:t>Пуск</w:t>
      </w:r>
      <w:r>
        <w:t xml:space="preserve"> и меню </w:t>
      </w:r>
      <w:r>
        <w:rPr>
          <w:b/>
          <w:bCs/>
        </w:rPr>
        <w:t>Программы</w:t>
      </w:r>
      <w:r>
        <w:t xml:space="preserve"> или </w:t>
      </w:r>
      <w:r w:rsidR="00F22782">
        <w:t xml:space="preserve">пункта </w:t>
      </w:r>
      <w:r w:rsidR="00BF6983">
        <w:rPr>
          <w:b/>
          <w:bCs/>
        </w:rPr>
        <w:t>Выполнить</w:t>
      </w:r>
      <w:r w:rsidR="00F22782">
        <w:rPr>
          <w:b/>
          <w:bCs/>
        </w:rPr>
        <w:t>…</w:t>
      </w:r>
      <w:r w:rsidR="00BF6983" w:rsidRPr="00BF6983">
        <w:rPr>
          <w:bCs/>
        </w:rPr>
        <w:t xml:space="preserve">, </w:t>
      </w:r>
      <w:r w:rsidR="00BF6983">
        <w:rPr>
          <w:bCs/>
        </w:rPr>
        <w:t xml:space="preserve">или посредством </w:t>
      </w:r>
      <w:r>
        <w:t>с</w:t>
      </w:r>
      <w:r w:rsidR="00F22782">
        <w:t xml:space="preserve">пециально созданной при установке </w:t>
      </w:r>
      <w:r>
        <w:t>пиктограммы</w:t>
      </w:r>
      <w:r w:rsidR="00A13D79">
        <w:t xml:space="preserve"> на рабочем столе</w:t>
      </w:r>
      <w:r>
        <w:t xml:space="preserve">. Более подробная информация о способах запуска программ приводится в Инструкции Пользователя </w:t>
      </w:r>
      <w:r w:rsidR="00726D22">
        <w:t>W</w:t>
      </w:r>
      <w:r w:rsidR="00726D22">
        <w:rPr>
          <w:lang w:val="en-US"/>
        </w:rPr>
        <w:t>indows</w:t>
      </w:r>
      <w:r>
        <w:t>...</w:t>
      </w:r>
    </w:p>
    <w:p w:rsidR="00F22782" w:rsidRPr="00991446" w:rsidRDefault="005C5664" w:rsidP="00994184">
      <w:r>
        <w:t xml:space="preserve">Через </w:t>
      </w:r>
      <w:r w:rsidR="00A30C44">
        <w:t>1</w:t>
      </w:r>
      <w:r w:rsidR="00A30C44" w:rsidRPr="00A30C44">
        <w:t>-</w:t>
      </w:r>
      <w:r w:rsidR="00A30C44">
        <w:t>2</w:t>
      </w:r>
      <w:r>
        <w:t xml:space="preserve"> с</w:t>
      </w:r>
      <w:r w:rsidR="00A30C44">
        <w:t>екунды</w:t>
      </w:r>
      <w:r>
        <w:t xml:space="preserve"> после запуска на экране монитора появится заставка</w:t>
      </w:r>
      <w:r w:rsidR="00BF6983">
        <w:t xml:space="preserve"> с реквизитами авторов и версии</w:t>
      </w:r>
      <w:r>
        <w:t xml:space="preserve"> </w:t>
      </w:r>
      <w:r w:rsidR="00BF6983">
        <w:rPr>
          <w:lang w:val="en-US"/>
        </w:rPr>
        <w:t>SimInTech</w:t>
      </w:r>
      <w:r w:rsidR="00991446">
        <w:t xml:space="preserve"> (см. рис. 1.1).</w:t>
      </w:r>
    </w:p>
    <w:p w:rsidR="00F22782" w:rsidRDefault="00495603" w:rsidP="00F22782">
      <w:pPr>
        <w:pStyle w:val="a"/>
      </w:pPr>
      <w:r w:rsidRPr="009E467B">
        <w:rPr>
          <w:noProof/>
        </w:rPr>
        <w:lastRenderedPageBreak/>
        <w:drawing>
          <wp:inline distT="0" distB="0" distL="0" distR="0">
            <wp:extent cx="3333750" cy="333375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782" w:rsidRPr="00504FF8" w:rsidRDefault="005C5664" w:rsidP="00F22782">
      <w:pPr>
        <w:pStyle w:val="a"/>
      </w:pPr>
      <w:r>
        <w:t>Рис</w:t>
      </w:r>
      <w:r w:rsidR="009918A2">
        <w:t>унок</w:t>
      </w:r>
      <w:r>
        <w:t xml:space="preserve"> 1.1</w:t>
      </w:r>
      <w:r w:rsidR="00F22782">
        <w:t xml:space="preserve"> </w:t>
      </w:r>
      <w:r w:rsidR="009918A2">
        <w:t xml:space="preserve">– </w:t>
      </w:r>
      <w:r w:rsidR="00F22782">
        <w:t xml:space="preserve">Заставка </w:t>
      </w:r>
      <w:r w:rsidR="00F22782">
        <w:rPr>
          <w:lang w:val="en-US"/>
        </w:rPr>
        <w:t>SimInTech</w:t>
      </w:r>
    </w:p>
    <w:p w:rsidR="005C5664" w:rsidRDefault="00A30C44" w:rsidP="00F22782">
      <w:r>
        <w:t xml:space="preserve">Через </w:t>
      </w:r>
      <w:r w:rsidRPr="00A30C44">
        <w:t>2-4</w:t>
      </w:r>
      <w:r w:rsidR="005C5664">
        <w:t xml:space="preserve"> секунд</w:t>
      </w:r>
      <w:r>
        <w:t>ы</w:t>
      </w:r>
      <w:r w:rsidR="005C5664">
        <w:t xml:space="preserve"> на экране монитора появится </w:t>
      </w:r>
      <w:r w:rsidR="005C5664">
        <w:rPr>
          <w:b/>
          <w:bCs/>
        </w:rPr>
        <w:t>Главное Окно</w:t>
      </w:r>
      <w:r w:rsidR="005C5664">
        <w:t xml:space="preserve"> </w:t>
      </w:r>
      <w:r w:rsidR="00F22782">
        <w:rPr>
          <w:lang w:val="en-US"/>
        </w:rPr>
        <w:t>SimInTech</w:t>
      </w:r>
      <w:r w:rsidR="005C5664">
        <w:t xml:space="preserve"> (см. рис.1.2), где в верхней части </w:t>
      </w:r>
      <w:r w:rsidR="005C5664">
        <w:rPr>
          <w:b/>
          <w:bCs/>
        </w:rPr>
        <w:t>Главного Окна</w:t>
      </w:r>
      <w:r w:rsidR="005C5664">
        <w:t xml:space="preserve"> - </w:t>
      </w:r>
      <w:r w:rsidR="005C5664">
        <w:rPr>
          <w:i/>
          <w:iCs/>
        </w:rPr>
        <w:t>ленточное Командное меню</w:t>
      </w:r>
      <w:r w:rsidR="005C5664">
        <w:t xml:space="preserve">, в центральной части - </w:t>
      </w:r>
      <w:r w:rsidR="005C5664">
        <w:rPr>
          <w:i/>
          <w:iCs/>
        </w:rPr>
        <w:t>Панель инструментов</w:t>
      </w:r>
      <w:r w:rsidR="005C5664">
        <w:t xml:space="preserve"> (командных кнопок), а ниже - </w:t>
      </w:r>
      <w:r w:rsidR="005C5664">
        <w:rPr>
          <w:i/>
          <w:iCs/>
        </w:rPr>
        <w:t>"Линейка" типовых блоков</w:t>
      </w:r>
      <w:r w:rsidR="005C5664">
        <w:t xml:space="preserve"> с соответствующими пиктограммами и закладками названий отдельных библиотек, сформированных по функциональному принципу.</w:t>
      </w:r>
    </w:p>
    <w:p w:rsidR="00B65DBD" w:rsidRDefault="00961BD5" w:rsidP="00B65DBD">
      <w:pPr>
        <w:pStyle w:val="a"/>
      </w:pPr>
      <w:r>
        <w:rPr>
          <w:noProof/>
        </w:rPr>
        <w:drawing>
          <wp:inline distT="0" distB="0" distL="0" distR="0">
            <wp:extent cx="7444800" cy="13356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4800" cy="133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5A766D" w:rsidRDefault="00084D41" w:rsidP="00F22782">
      <w:pPr>
        <w:pStyle w:val="a"/>
      </w:pPr>
      <w:r>
        <w:t>Рисунок</w:t>
      </w:r>
      <w:r w:rsidR="005C5664">
        <w:t xml:space="preserve"> 1.2</w:t>
      </w:r>
      <w:r w:rsidR="00F22782" w:rsidRPr="005A766D">
        <w:t xml:space="preserve"> – </w:t>
      </w:r>
      <w:r w:rsidR="00F22782">
        <w:t xml:space="preserve">Главное Окно </w:t>
      </w:r>
      <w:r w:rsidR="00F22782">
        <w:rPr>
          <w:lang w:val="en-US"/>
        </w:rPr>
        <w:t>SimInTech</w:t>
      </w:r>
    </w:p>
    <w:p w:rsidR="005C5664" w:rsidRPr="005A766D" w:rsidRDefault="005C5664" w:rsidP="0079205E">
      <w:pPr>
        <w:pStyle w:val="Heading2"/>
      </w:pPr>
      <w:bookmarkStart w:id="10" w:name="struct"/>
      <w:bookmarkStart w:id="11" w:name="_Toc360285170"/>
      <w:bookmarkEnd w:id="10"/>
      <w:r w:rsidRPr="0079205E">
        <w:t xml:space="preserve">1.3 Структура и состав </w:t>
      </w:r>
      <w:r w:rsidR="005A766D">
        <w:rPr>
          <w:lang w:val="en-US"/>
        </w:rPr>
        <w:t>SimInTech</w:t>
      </w:r>
      <w:bookmarkEnd w:id="11"/>
    </w:p>
    <w:p w:rsidR="00A13D79" w:rsidRDefault="00F369B1" w:rsidP="00A13D79">
      <w:r>
        <w:t xml:space="preserve"> </w:t>
      </w:r>
      <w:r w:rsidR="005C5664">
        <w:t xml:space="preserve">Различные версии </w:t>
      </w:r>
      <w:r w:rsidR="005A766D">
        <w:rPr>
          <w:lang w:val="en-US"/>
        </w:rPr>
        <w:t>SimInTech</w:t>
      </w:r>
      <w:r w:rsidR="005C5664">
        <w:t xml:space="preserve"> (профессиональная, демонстрационная, учебная) име</w:t>
      </w:r>
      <w:r w:rsidR="005A766D">
        <w:t>ю</w:t>
      </w:r>
      <w:r w:rsidR="005C5664">
        <w:t>т единую файловую структуру. На рис. 1.3 представлена структура каталога</w:t>
      </w:r>
      <w:r w:rsidR="00991446" w:rsidRPr="00991446">
        <w:t xml:space="preserve"> </w:t>
      </w:r>
      <w:r w:rsidR="005A766D">
        <w:rPr>
          <w:lang w:val="en-US"/>
        </w:rPr>
        <w:t>SimInTech</w:t>
      </w:r>
      <w:r w:rsidR="005C5664">
        <w:t xml:space="preserve">. Ядро размещено в подкаталоге </w:t>
      </w:r>
      <w:r w:rsidR="002E09C6">
        <w:rPr>
          <w:b/>
          <w:bCs/>
          <w:lang w:val="en-US"/>
        </w:rPr>
        <w:t>bin</w:t>
      </w:r>
      <w:r w:rsidR="005C5664">
        <w:t>.</w:t>
      </w:r>
      <w:r w:rsidR="00991446">
        <w:t xml:space="preserve"> </w:t>
      </w:r>
      <w:r w:rsidR="005C5664">
        <w:t xml:space="preserve">В подкаталоге </w:t>
      </w:r>
      <w:r w:rsidR="005C5664">
        <w:rPr>
          <w:b/>
          <w:bCs/>
        </w:rPr>
        <w:t>D</w:t>
      </w:r>
      <w:r w:rsidR="002E09C6">
        <w:rPr>
          <w:b/>
          <w:bCs/>
          <w:lang w:val="en-US"/>
        </w:rPr>
        <w:t>emo</w:t>
      </w:r>
      <w:r w:rsidR="005C5664">
        <w:t xml:space="preserve"> размещено несколько подкаталогов с набором демонстрационных примеров из различных разделов техники. Подкаталог </w:t>
      </w:r>
      <w:r w:rsidR="002E09C6">
        <w:rPr>
          <w:b/>
          <w:bCs/>
          <w:lang w:val="en-US"/>
        </w:rPr>
        <w:t>doc</w:t>
      </w:r>
      <w:r w:rsidR="005C5664">
        <w:t xml:space="preserve"> содержит </w:t>
      </w:r>
      <w:r w:rsidR="002E09C6" w:rsidRPr="002E09C6">
        <w:t xml:space="preserve">текстовый </w:t>
      </w:r>
      <w:r w:rsidR="00F128A9">
        <w:t xml:space="preserve">документ в формате </w:t>
      </w:r>
      <w:r w:rsidR="00F128A9">
        <w:rPr>
          <w:lang w:val="en-US"/>
        </w:rPr>
        <w:t>MS</w:t>
      </w:r>
      <w:r w:rsidR="00F128A9" w:rsidRPr="00F128A9">
        <w:t xml:space="preserve"> </w:t>
      </w:r>
      <w:r w:rsidR="00F128A9">
        <w:rPr>
          <w:lang w:val="en-US"/>
        </w:rPr>
        <w:t>Word</w:t>
      </w:r>
      <w:r w:rsidR="00F128A9" w:rsidRPr="00F128A9">
        <w:t xml:space="preserve"> </w:t>
      </w:r>
      <w:r w:rsidR="005C5664">
        <w:t xml:space="preserve">с Краткой Инструкцией Пользователя. Подкаталог </w:t>
      </w:r>
      <w:r w:rsidR="005C5664">
        <w:rPr>
          <w:b/>
          <w:bCs/>
        </w:rPr>
        <w:t>P</w:t>
      </w:r>
      <w:r w:rsidR="002E09C6">
        <w:rPr>
          <w:b/>
          <w:bCs/>
        </w:rPr>
        <w:t>rojects</w:t>
      </w:r>
      <w:r w:rsidR="005C5664">
        <w:t xml:space="preserve"> предназначен для сохранения проектов (задач), которые будут созданы начинающим Пользователем (например, на стадии освоения процедур работы в среде </w:t>
      </w:r>
      <w:r w:rsidR="00F128A9">
        <w:rPr>
          <w:lang w:val="en-US"/>
        </w:rPr>
        <w:t>SimInTech</w:t>
      </w:r>
      <w:r w:rsidR="005C5664">
        <w:t>).</w:t>
      </w:r>
    </w:p>
    <w:p w:rsidR="005C5664" w:rsidRDefault="005C5664" w:rsidP="00A13D79">
      <w:r>
        <w:rPr>
          <w:b/>
          <w:bCs/>
        </w:rPr>
        <w:t>Примечание:</w:t>
      </w:r>
      <w:r>
        <w:t xml:space="preserve"> допускается </w:t>
      </w:r>
      <w:r w:rsidR="00A13D79">
        <w:t xml:space="preserve">(но нежелательно) </w:t>
      </w:r>
      <w:r>
        <w:t>переименование ка</w:t>
      </w:r>
      <w:r w:rsidR="00991446">
        <w:t>талога</w:t>
      </w:r>
      <w:r w:rsidR="00F128A9" w:rsidRPr="00F128A9">
        <w:t xml:space="preserve"> </w:t>
      </w:r>
      <w:r w:rsidR="00F128A9">
        <w:t>установки</w:t>
      </w:r>
      <w:r>
        <w:t xml:space="preserve">, </w:t>
      </w:r>
      <w:r w:rsidR="00F128A9">
        <w:t xml:space="preserve">задаваемого при инсталляции </w:t>
      </w:r>
      <w:r w:rsidR="00F128A9">
        <w:rPr>
          <w:lang w:val="en-US"/>
        </w:rPr>
        <w:t>SimInTech</w:t>
      </w:r>
      <w:r w:rsidR="00F128A9">
        <w:t xml:space="preserve"> на Вашем компьютере по умолчанию</w:t>
      </w:r>
      <w:r>
        <w:t xml:space="preserve"> </w:t>
      </w:r>
      <w:r w:rsidR="00F128A9">
        <w:t xml:space="preserve">как </w:t>
      </w:r>
      <w:r w:rsidR="00F128A9">
        <w:rPr>
          <w:lang w:val="en-US"/>
        </w:rPr>
        <w:t>C</w:t>
      </w:r>
      <w:r w:rsidR="00F128A9">
        <w:t>:</w:t>
      </w:r>
      <w:r w:rsidR="00F128A9" w:rsidRPr="00F128A9">
        <w:t>\</w:t>
      </w:r>
      <w:r w:rsidR="00F128A9">
        <w:rPr>
          <w:lang w:val="en-US"/>
        </w:rPr>
        <w:t>SimInTech</w:t>
      </w:r>
      <w:r>
        <w:t>.</w:t>
      </w:r>
    </w:p>
    <w:p w:rsidR="00F128A9" w:rsidRDefault="00495603" w:rsidP="00F128A9">
      <w:pPr>
        <w:pStyle w:val="a"/>
      </w:pPr>
      <w:r w:rsidRPr="009E467B">
        <w:rPr>
          <w:noProof/>
        </w:rPr>
        <w:lastRenderedPageBreak/>
        <w:drawing>
          <wp:inline distT="0" distB="0" distL="0" distR="0">
            <wp:extent cx="5819775" cy="3162300"/>
            <wp:effectExtent l="0" t="0" r="9525" b="0"/>
            <wp:docPr id="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F128A9" w:rsidRDefault="00F128A9" w:rsidP="00F128A9">
      <w:pPr>
        <w:pStyle w:val="a"/>
      </w:pPr>
      <w:r>
        <w:t>Р</w:t>
      </w:r>
      <w:r w:rsidR="005C5664">
        <w:t>ис</w:t>
      </w:r>
      <w:r>
        <w:t>унок</w:t>
      </w:r>
      <w:r w:rsidR="005C5664">
        <w:t xml:space="preserve"> 1.3</w:t>
      </w:r>
      <w:r>
        <w:t xml:space="preserve"> – структура каталога установки </w:t>
      </w:r>
      <w:r>
        <w:rPr>
          <w:lang w:val="en-US"/>
        </w:rPr>
        <w:t>SimInTech</w:t>
      </w:r>
    </w:p>
    <w:p w:rsidR="005C5664" w:rsidRDefault="00F369B1" w:rsidP="00694008">
      <w:r>
        <w:t xml:space="preserve"> </w:t>
      </w:r>
      <w:r w:rsidR="005C5664">
        <w:t xml:space="preserve">Во всех версиях </w:t>
      </w:r>
      <w:r w:rsidR="005E4F21">
        <w:rPr>
          <w:lang w:val="en-US"/>
        </w:rPr>
        <w:t>SimInTech</w:t>
      </w:r>
      <w:r w:rsidR="005C5664">
        <w:t xml:space="preserve"> </w:t>
      </w:r>
      <w:r w:rsidR="00A13D79">
        <w:t xml:space="preserve">(начиная с 4.0) </w:t>
      </w:r>
      <w:r w:rsidR="005C5664">
        <w:t xml:space="preserve">подкаталог </w:t>
      </w:r>
      <w:r w:rsidR="002E09C6">
        <w:rPr>
          <w:b/>
          <w:bCs/>
          <w:lang w:val="en-US"/>
        </w:rPr>
        <w:t>bin</w:t>
      </w:r>
      <w:r w:rsidR="005C5664">
        <w:t xml:space="preserve"> имеет практически одинаковую файловую структуру (см. рис. 1.4). В профессиональной версии перечень файлов с расширением </w:t>
      </w:r>
      <w:r w:rsidR="005C5664">
        <w:rPr>
          <w:b/>
          <w:bCs/>
        </w:rPr>
        <w:t>.dll</w:t>
      </w:r>
      <w:r w:rsidR="005C5664">
        <w:t xml:space="preserve"> более полный</w:t>
      </w:r>
      <w:r w:rsidR="005E4F21" w:rsidRPr="005E4F21">
        <w:t>,</w:t>
      </w:r>
      <w:r w:rsidR="005C5664">
        <w:t xml:space="preserve"> за счет включения в </w:t>
      </w:r>
      <w:r w:rsidR="005E4F21">
        <w:rPr>
          <w:lang w:val="en-US"/>
        </w:rPr>
        <w:t>SimInTech</w:t>
      </w:r>
      <w:r w:rsidR="005C5664">
        <w:t xml:space="preserve"> дополнительных </w:t>
      </w:r>
      <w:r w:rsidR="005C5664">
        <w:rPr>
          <w:u w:val="single"/>
        </w:rPr>
        <w:t>Специализированных</w:t>
      </w:r>
      <w:r w:rsidR="005C5664">
        <w:t xml:space="preserve"> библиотек типовых блоков.</w:t>
      </w:r>
    </w:p>
    <w:p w:rsidR="005E4F21" w:rsidRDefault="00495603" w:rsidP="005E4F21">
      <w:pPr>
        <w:pStyle w:val="a"/>
      </w:pPr>
      <w:r w:rsidRPr="009E467B">
        <w:rPr>
          <w:noProof/>
        </w:rPr>
        <w:drawing>
          <wp:inline distT="0" distB="0" distL="0" distR="0">
            <wp:extent cx="5619750" cy="4914900"/>
            <wp:effectExtent l="0" t="0" r="0" b="0"/>
            <wp:docPr id="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5E4F21" w:rsidRDefault="005E4F21" w:rsidP="005E4F21">
      <w:pPr>
        <w:pStyle w:val="a"/>
      </w:pPr>
      <w:r>
        <w:t>Р</w:t>
      </w:r>
      <w:r w:rsidR="005C5664">
        <w:t>ис</w:t>
      </w:r>
      <w:r>
        <w:t>унок</w:t>
      </w:r>
      <w:r w:rsidR="005C5664">
        <w:t xml:space="preserve"> 1.4</w:t>
      </w:r>
      <w:r>
        <w:t xml:space="preserve"> – файловая структура каталога </w:t>
      </w:r>
      <w:r>
        <w:rPr>
          <w:lang w:val="en-US"/>
        </w:rPr>
        <w:t>bin</w:t>
      </w:r>
    </w:p>
    <w:p w:rsidR="002E09C6" w:rsidRPr="00694008" w:rsidRDefault="00694008" w:rsidP="00ED70FA">
      <w:r w:rsidRPr="005E4F21">
        <w:rPr>
          <w:b/>
        </w:rPr>
        <w:lastRenderedPageBreak/>
        <w:t>Примечание</w:t>
      </w:r>
      <w:r>
        <w:t xml:space="preserve">: более подробно о составе и структуре </w:t>
      </w:r>
      <w:r w:rsidR="005E4F21">
        <w:rPr>
          <w:lang w:val="en-US"/>
        </w:rPr>
        <w:t>SimInTech</w:t>
      </w:r>
      <w:r>
        <w:t xml:space="preserve"> можно узнать в руководстве пользователя.</w:t>
      </w:r>
    </w:p>
    <w:p w:rsidR="005C5664" w:rsidRPr="0079205E" w:rsidRDefault="005C5664" w:rsidP="0079205E">
      <w:pPr>
        <w:pStyle w:val="Heading2"/>
      </w:pPr>
      <w:bookmarkStart w:id="12" w:name="mainwin14"/>
      <w:bookmarkStart w:id="13" w:name="panel15"/>
      <w:bookmarkStart w:id="14" w:name="scrol17"/>
      <w:bookmarkStart w:id="15" w:name="_Toc360285171"/>
      <w:bookmarkEnd w:id="12"/>
      <w:bookmarkEnd w:id="13"/>
      <w:bookmarkEnd w:id="14"/>
      <w:r w:rsidRPr="0079205E">
        <w:t>1.</w:t>
      </w:r>
      <w:r w:rsidR="00A27782" w:rsidRPr="0079205E">
        <w:t>4</w:t>
      </w:r>
      <w:r w:rsidRPr="0079205E">
        <w:t xml:space="preserve"> </w:t>
      </w:r>
      <w:r w:rsidR="00694008" w:rsidRPr="0079205E">
        <w:t>«</w:t>
      </w:r>
      <w:r w:rsidRPr="0079205E">
        <w:t>Линейка</w:t>
      </w:r>
      <w:r w:rsidR="00694008" w:rsidRPr="0079205E">
        <w:t>»</w:t>
      </w:r>
      <w:r w:rsidRPr="0079205E">
        <w:t xml:space="preserve"> типовых блоков</w:t>
      </w:r>
      <w:bookmarkEnd w:id="15"/>
    </w:p>
    <w:p w:rsidR="005C5664" w:rsidRDefault="00F369B1" w:rsidP="00DA273F">
      <w:r>
        <w:t xml:space="preserve"> </w:t>
      </w:r>
      <w:r w:rsidR="00A13D79">
        <w:t xml:space="preserve">В </w:t>
      </w:r>
      <w:r w:rsidR="003763B0">
        <w:t xml:space="preserve">среде </w:t>
      </w:r>
      <w:r w:rsidR="003763B0">
        <w:rPr>
          <w:lang w:val="en-US"/>
        </w:rPr>
        <w:t>SimInTech</w:t>
      </w:r>
      <w:r w:rsidR="00A13D79">
        <w:t xml:space="preserve"> б</w:t>
      </w:r>
      <w:r w:rsidR="005C5664">
        <w:t xml:space="preserve">иблиотека типовых блоков состоит (условно) из </w:t>
      </w:r>
      <w:r w:rsidR="00A13D79">
        <w:t>«</w:t>
      </w:r>
      <w:r w:rsidR="005C5664">
        <w:t>Общетехнической</w:t>
      </w:r>
      <w:r w:rsidR="00A13D79">
        <w:t>»</w:t>
      </w:r>
      <w:r w:rsidR="005C5664">
        <w:t xml:space="preserve"> </w:t>
      </w:r>
      <w:r w:rsidR="00A13D79">
        <w:t xml:space="preserve">библиотеки </w:t>
      </w:r>
      <w:r w:rsidR="005C5664">
        <w:t xml:space="preserve">и ряда </w:t>
      </w:r>
      <w:r w:rsidR="00A13D79">
        <w:t>«</w:t>
      </w:r>
      <w:r w:rsidR="005C5664">
        <w:t>Специализированных</w:t>
      </w:r>
      <w:r w:rsidR="00A13D79">
        <w:t>»</w:t>
      </w:r>
      <w:r w:rsidR="005C5664">
        <w:t xml:space="preserve"> библиотек, доступ к которым осуществ</w:t>
      </w:r>
      <w:r w:rsidR="00A13D79">
        <w:t>ляется из «Линейки»</w:t>
      </w:r>
      <w:r w:rsidR="005C5664">
        <w:t xml:space="preserve"> типовых блоков</w:t>
      </w:r>
      <w:r w:rsidR="00A13D79">
        <w:t>. Линейка</w:t>
      </w:r>
      <w:r w:rsidR="005C5664">
        <w:t xml:space="preserve"> расположен</w:t>
      </w:r>
      <w:r w:rsidR="00A13D79">
        <w:t>а</w:t>
      </w:r>
      <w:r w:rsidR="005C5664">
        <w:t xml:space="preserve"> на экране монитора под Панелью инструментов ("линейкой" командных кнопок</w:t>
      </w:r>
      <w:r w:rsidR="00A13D79">
        <w:t>,</w:t>
      </w:r>
      <w:r w:rsidR="005C5664">
        <w:t xml:space="preserve"> см. рис. 1.</w:t>
      </w:r>
      <w:r w:rsidR="00A13D79">
        <w:t>5)</w:t>
      </w:r>
      <w:r w:rsidR="005C5664">
        <w:t>.</w:t>
      </w:r>
    </w:p>
    <w:p w:rsidR="003763B0" w:rsidRDefault="00961BD5" w:rsidP="003763B0">
      <w:pPr>
        <w:pStyle w:val="a"/>
      </w:pPr>
      <w:r>
        <w:rPr>
          <w:noProof/>
        </w:rPr>
        <w:drawing>
          <wp:inline distT="0" distB="0" distL="0" distR="0">
            <wp:extent cx="7444800" cy="133560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4800" cy="133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Default="00084D41" w:rsidP="003763B0">
      <w:pPr>
        <w:pStyle w:val="a"/>
      </w:pPr>
      <w:r>
        <w:t>Рисунок</w:t>
      </w:r>
      <w:r w:rsidR="005C5664">
        <w:t xml:space="preserve"> 1.</w:t>
      </w:r>
      <w:r w:rsidR="00A27782">
        <w:t>5</w:t>
      </w:r>
      <w:r w:rsidR="003763B0">
        <w:t xml:space="preserve"> – вкладка «Динамические» линейки типовых блоков</w:t>
      </w:r>
    </w:p>
    <w:p w:rsidR="00DA273F" w:rsidRPr="00D62D4C" w:rsidRDefault="005C5664" w:rsidP="00DA273F">
      <w:r>
        <w:t>"Линейка" типовых блоков состоит из отдельных каталогов (библиотек), переключение которых осуществляется однократным щелчком левой клавиши "мыши" в поле "закладки" с соответствующим названием. Учитывая, что все "закладки" не умещаются по длине "Линейки" типовых блоков, в правом верхнем углу "Линейки" типовых блоков предусмотрены специальные кнопки, однократный щелчок левой клавишей "мыши" по которым смещает "закладки" вправо-влево на одну позицию.</w:t>
      </w:r>
    </w:p>
    <w:p w:rsidR="00DA273F" w:rsidRPr="00D62D4C" w:rsidRDefault="005C5664" w:rsidP="00DA273F">
      <w:r>
        <w:t>Каждая из библиотек, включенная в "Линейку" типовых блоков, состоит из 2...22 блоков. Те библиотеки, которые не вмещаются по длине "Линейки", могут быть "прокручены" влево-вправо щелчками левой клавиши "мыши" по специальным кнопкам (в начале и конце "Линейки").</w:t>
      </w:r>
    </w:p>
    <w:p w:rsidR="00DA273F" w:rsidRPr="00CE2CA4" w:rsidRDefault="005C5664" w:rsidP="003763B0">
      <w:r>
        <w:t>В учебн</w:t>
      </w:r>
      <w:r w:rsidR="003763B0">
        <w:t>ой версии</w:t>
      </w:r>
      <w:r>
        <w:t xml:space="preserve"> </w:t>
      </w:r>
      <w:r w:rsidR="003763B0">
        <w:rPr>
          <w:lang w:val="en-US"/>
        </w:rPr>
        <w:t>SimInTech</w:t>
      </w:r>
      <w:r>
        <w:t xml:space="preserve"> "Линейка" типовых блоков состоит из 14-ти отдельных библиотек, сгруппированных, в основно</w:t>
      </w:r>
      <w:r w:rsidR="003763B0">
        <w:t xml:space="preserve">м, по функциональному признаку. </w:t>
      </w:r>
      <w:r>
        <w:t>Общетехническая библиотека типовых блоков полностью входит в комплектацию любой в</w:t>
      </w:r>
      <w:r w:rsidRPr="00CE2CA4">
        <w:t xml:space="preserve">ерсии </w:t>
      </w:r>
      <w:r w:rsidR="003763B0" w:rsidRPr="00CE2CA4">
        <w:rPr>
          <w:lang w:val="en-US"/>
        </w:rPr>
        <w:t>SimInTech</w:t>
      </w:r>
      <w:r w:rsidRPr="00CE2CA4">
        <w:t xml:space="preserve"> и содержит следующие библиотеки:</w:t>
      </w:r>
    </w:p>
    <w:p w:rsidR="00DA273F" w:rsidRPr="00CE2CA4" w:rsidRDefault="005C5664" w:rsidP="00DA273F">
      <w:r w:rsidRPr="00CE2CA4">
        <w:rPr>
          <w:b/>
          <w:bCs/>
        </w:rPr>
        <w:t xml:space="preserve">- </w:t>
      </w:r>
      <w:r w:rsidRPr="00CE2CA4">
        <w:rPr>
          <w:b/>
          <w:bCs/>
          <w:i/>
          <w:iCs/>
        </w:rPr>
        <w:t>Источники</w:t>
      </w:r>
      <w:r w:rsidRPr="00CE2CA4">
        <w:rPr>
          <w:i/>
          <w:iCs/>
        </w:rPr>
        <w:t xml:space="preserve"> входных воздействий</w:t>
      </w:r>
      <w:r w:rsidRPr="00CE2CA4">
        <w:t xml:space="preserve"> (18 типовых блоков);</w:t>
      </w:r>
    </w:p>
    <w:p w:rsidR="00633E02" w:rsidRPr="00CE2CA4" w:rsidRDefault="00633E02" w:rsidP="00DA273F">
      <w:r w:rsidRPr="00CE2CA4">
        <w:t xml:space="preserve">- </w:t>
      </w:r>
      <w:r w:rsidRPr="00CE2CA4">
        <w:rPr>
          <w:b/>
          <w:bCs/>
          <w:i/>
          <w:iCs/>
        </w:rPr>
        <w:t>Операторы</w:t>
      </w:r>
      <w:r w:rsidRPr="00CE2CA4">
        <w:t xml:space="preserve"> (25 типовых блоков);</w:t>
      </w:r>
    </w:p>
    <w:p w:rsidR="00633E02" w:rsidRPr="00CE2CA4" w:rsidRDefault="00633E02" w:rsidP="00DA273F">
      <w:r w:rsidRPr="00CE2CA4">
        <w:t xml:space="preserve">- </w:t>
      </w:r>
      <w:r w:rsidRPr="00CE2CA4">
        <w:rPr>
          <w:b/>
          <w:bCs/>
          <w:i/>
          <w:iCs/>
        </w:rPr>
        <w:t xml:space="preserve">Векторные </w:t>
      </w:r>
      <w:r w:rsidRPr="00CE2CA4">
        <w:rPr>
          <w:i/>
        </w:rPr>
        <w:t>операции</w:t>
      </w:r>
      <w:r w:rsidRPr="00CE2CA4">
        <w:t xml:space="preserve"> (10 типовых блоков);</w:t>
      </w:r>
    </w:p>
    <w:p w:rsidR="00633E02" w:rsidRPr="00CE2CA4" w:rsidRDefault="00633E02" w:rsidP="00DA273F">
      <w:r w:rsidRPr="00CE2CA4">
        <w:t xml:space="preserve">- </w:t>
      </w:r>
      <w:r w:rsidRPr="00CE2CA4">
        <w:rPr>
          <w:b/>
          <w:bCs/>
          <w:i/>
          <w:iCs/>
        </w:rPr>
        <w:t>Функции</w:t>
      </w:r>
      <w:r w:rsidRPr="00CE2CA4">
        <w:rPr>
          <w:i/>
          <w:iCs/>
        </w:rPr>
        <w:t xml:space="preserve"> математические</w:t>
      </w:r>
      <w:r w:rsidR="000E4F74">
        <w:t xml:space="preserve"> (22</w:t>
      </w:r>
      <w:r w:rsidRPr="00CE2CA4">
        <w:t xml:space="preserve"> типовы</w:t>
      </w:r>
      <w:r w:rsidR="00975513" w:rsidRPr="00CE2CA4">
        <w:t>х блок</w:t>
      </w:r>
      <w:r w:rsidR="00A306FE" w:rsidRPr="00CE2CA4">
        <w:t>а</w:t>
      </w:r>
      <w:r w:rsidRPr="00CE2CA4">
        <w:t>);</w:t>
      </w:r>
    </w:p>
    <w:p w:rsidR="00975513" w:rsidRPr="00CE2CA4" w:rsidRDefault="00975513" w:rsidP="00DA273F">
      <w:r w:rsidRPr="00CE2CA4">
        <w:t xml:space="preserve">- </w:t>
      </w:r>
      <w:r w:rsidRPr="00CE2CA4">
        <w:rPr>
          <w:b/>
          <w:bCs/>
          <w:i/>
          <w:iCs/>
        </w:rPr>
        <w:t xml:space="preserve">Динамические </w:t>
      </w:r>
      <w:r w:rsidRPr="00CE2CA4">
        <w:rPr>
          <w:bCs/>
          <w:i/>
          <w:iCs/>
        </w:rPr>
        <w:t>звенья</w:t>
      </w:r>
      <w:r w:rsidRPr="00CE2CA4">
        <w:t xml:space="preserve"> (</w:t>
      </w:r>
      <w:r w:rsidR="00A306FE" w:rsidRPr="00CE2CA4">
        <w:t>20 типовых блоков</w:t>
      </w:r>
      <w:r w:rsidRPr="00CE2CA4">
        <w:t>)</w:t>
      </w:r>
      <w:r w:rsidR="00A306FE" w:rsidRPr="00CE2CA4">
        <w:t>;</w:t>
      </w:r>
    </w:p>
    <w:p w:rsidR="00A306FE" w:rsidRPr="00CE2CA4" w:rsidRDefault="00A306FE" w:rsidP="00DA273F">
      <w:r w:rsidRPr="00CE2CA4">
        <w:t xml:space="preserve">- </w:t>
      </w:r>
      <w:r w:rsidRPr="00CE2CA4">
        <w:rPr>
          <w:b/>
          <w:i/>
        </w:rPr>
        <w:t xml:space="preserve">Нелинейные </w:t>
      </w:r>
      <w:r w:rsidRPr="00CE2CA4">
        <w:rPr>
          <w:i/>
        </w:rPr>
        <w:t xml:space="preserve">звенья </w:t>
      </w:r>
      <w:r w:rsidRPr="00CE2CA4">
        <w:t>(32 типовых блока);</w:t>
      </w:r>
    </w:p>
    <w:p w:rsidR="00A306FE" w:rsidRPr="004D0526" w:rsidRDefault="00A306FE" w:rsidP="00DA273F">
      <w:r w:rsidRPr="00CE2CA4">
        <w:t xml:space="preserve">- </w:t>
      </w:r>
      <w:r w:rsidR="00C613A4" w:rsidRPr="004D0526">
        <w:rPr>
          <w:b/>
          <w:bCs/>
          <w:i/>
          <w:iCs/>
        </w:rPr>
        <w:t>Субструктуры</w:t>
      </w:r>
      <w:r w:rsidR="00C613A4" w:rsidRPr="004D0526">
        <w:t xml:space="preserve"> (30 типовых блоков);</w:t>
      </w:r>
    </w:p>
    <w:p w:rsidR="00C613A4" w:rsidRPr="004D0526" w:rsidRDefault="00C613A4" w:rsidP="00DA273F">
      <w:r w:rsidRPr="004D0526">
        <w:t xml:space="preserve">- </w:t>
      </w:r>
      <w:r w:rsidRPr="004D0526">
        <w:rPr>
          <w:b/>
          <w:bCs/>
          <w:i/>
          <w:iCs/>
        </w:rPr>
        <w:t>СЛАУ</w:t>
      </w:r>
      <w:r w:rsidRPr="004D0526">
        <w:t xml:space="preserve"> (3 типовых блока);</w:t>
      </w:r>
    </w:p>
    <w:p w:rsidR="00C613A4" w:rsidRPr="004D0526" w:rsidRDefault="00C613A4" w:rsidP="00C613A4">
      <w:r w:rsidRPr="004D0526">
        <w:t xml:space="preserve">- </w:t>
      </w:r>
      <w:r w:rsidRPr="004D0526">
        <w:rPr>
          <w:b/>
          <w:bCs/>
          <w:i/>
          <w:iCs/>
        </w:rPr>
        <w:t>Данные</w:t>
      </w:r>
      <w:r w:rsidRPr="004D0526">
        <w:t xml:space="preserve"> (27 типовых блоков);</w:t>
      </w:r>
    </w:p>
    <w:p w:rsidR="00C613A4" w:rsidRPr="00CE2CA4" w:rsidRDefault="00C613A4" w:rsidP="00C613A4">
      <w:r w:rsidRPr="004D0526">
        <w:t xml:space="preserve">- </w:t>
      </w:r>
      <w:r w:rsidRPr="004D0526">
        <w:rPr>
          <w:b/>
          <w:bCs/>
          <w:i/>
          <w:iCs/>
        </w:rPr>
        <w:t>Ключи</w:t>
      </w:r>
      <w:r w:rsidRPr="004D0526">
        <w:t xml:space="preserve"> (21 типовых блок</w:t>
      </w:r>
      <w:r w:rsidR="0063596B" w:rsidRPr="004D0526">
        <w:t>а</w:t>
      </w:r>
      <w:r w:rsidRPr="004D0526">
        <w:t>);</w:t>
      </w:r>
    </w:p>
    <w:p w:rsidR="0063596B" w:rsidRPr="00CE2CA4" w:rsidRDefault="0063596B" w:rsidP="0063596B">
      <w:r w:rsidRPr="00CE2CA4">
        <w:t xml:space="preserve">- </w:t>
      </w:r>
      <w:r w:rsidRPr="00CE2CA4">
        <w:rPr>
          <w:b/>
          <w:bCs/>
          <w:i/>
          <w:iCs/>
        </w:rPr>
        <w:t>Логические</w:t>
      </w:r>
      <w:r w:rsidRPr="00CE2CA4">
        <w:t xml:space="preserve"> </w:t>
      </w:r>
      <w:r w:rsidRPr="00CE2CA4">
        <w:rPr>
          <w:i/>
          <w:iCs/>
        </w:rPr>
        <w:t xml:space="preserve">звенья </w:t>
      </w:r>
      <w:r w:rsidRPr="00CE2CA4">
        <w:t>(19 типовых блоков);</w:t>
      </w:r>
    </w:p>
    <w:p w:rsidR="00A747E6" w:rsidRPr="00CE2CA4" w:rsidRDefault="00A747E6" w:rsidP="0063596B">
      <w:r w:rsidRPr="00CE2CA4">
        <w:t xml:space="preserve">- </w:t>
      </w:r>
      <w:r w:rsidRPr="00CE2CA4">
        <w:rPr>
          <w:b/>
          <w:i/>
        </w:rPr>
        <w:t xml:space="preserve">Триггеры </w:t>
      </w:r>
      <w:r w:rsidRPr="00CE2CA4">
        <w:t>(5 типовых блоков);</w:t>
      </w:r>
    </w:p>
    <w:p w:rsidR="00A747E6" w:rsidRPr="00CE2CA4" w:rsidRDefault="00A747E6" w:rsidP="0063596B">
      <w:r w:rsidRPr="00CE2CA4">
        <w:t xml:space="preserve">-  </w:t>
      </w:r>
      <w:r w:rsidR="00AA3A95" w:rsidRPr="00CE2CA4">
        <w:rPr>
          <w:b/>
          <w:i/>
        </w:rPr>
        <w:t xml:space="preserve">Задержки и импульсы </w:t>
      </w:r>
      <w:r w:rsidR="00AA3A95" w:rsidRPr="00CE2CA4">
        <w:t>( 11 типовых блоков);</w:t>
      </w:r>
    </w:p>
    <w:p w:rsidR="00AA3A95" w:rsidRPr="00CE2CA4" w:rsidRDefault="00AA3A95" w:rsidP="0063596B">
      <w:r w:rsidRPr="00CE2CA4">
        <w:t xml:space="preserve">- </w:t>
      </w:r>
      <w:r w:rsidRPr="00CE2CA4">
        <w:rPr>
          <w:b/>
          <w:i/>
        </w:rPr>
        <w:t>Релейные блоки</w:t>
      </w:r>
      <w:r w:rsidRPr="00CE2CA4">
        <w:t xml:space="preserve"> ( 13 типовых блоков);</w:t>
      </w:r>
    </w:p>
    <w:p w:rsidR="00BC7511" w:rsidRDefault="00AA3A95" w:rsidP="00BC7511">
      <w:r w:rsidRPr="00CE2CA4">
        <w:t xml:space="preserve">- </w:t>
      </w:r>
      <w:r w:rsidR="00BC7511" w:rsidRPr="00CE2CA4">
        <w:rPr>
          <w:b/>
          <w:bCs/>
          <w:i/>
          <w:iCs/>
        </w:rPr>
        <w:t xml:space="preserve">Дискретные </w:t>
      </w:r>
      <w:r w:rsidR="00BC7511" w:rsidRPr="00CE2CA4">
        <w:rPr>
          <w:i/>
          <w:iCs/>
        </w:rPr>
        <w:t xml:space="preserve">звенья </w:t>
      </w:r>
      <w:r w:rsidR="00BC7511" w:rsidRPr="00CE2CA4">
        <w:t>(8 типовых блоков);</w:t>
      </w:r>
    </w:p>
    <w:p w:rsidR="00F052A8" w:rsidRPr="00CE2CA4" w:rsidRDefault="00F052A8" w:rsidP="00F052A8">
      <w:r w:rsidRPr="00CE2CA4">
        <w:t xml:space="preserve">- </w:t>
      </w:r>
      <w:r w:rsidRPr="00CE2CA4">
        <w:rPr>
          <w:b/>
          <w:bCs/>
          <w:i/>
          <w:iCs/>
        </w:rPr>
        <w:t xml:space="preserve">Статистика </w:t>
      </w:r>
      <w:r w:rsidRPr="00CE2CA4">
        <w:t>(9 типовых блоков);</w:t>
      </w:r>
    </w:p>
    <w:p w:rsidR="00F052A8" w:rsidRPr="00ED2C0B" w:rsidRDefault="00F052A8" w:rsidP="00BC7511"/>
    <w:p w:rsidR="00BC7511" w:rsidRPr="00ED2C0B" w:rsidRDefault="00BC7511" w:rsidP="00BC7511"/>
    <w:p w:rsidR="00AA3A95" w:rsidRPr="00BC7511" w:rsidRDefault="00AA3A95" w:rsidP="0063596B"/>
    <w:p w:rsidR="0063596B" w:rsidRDefault="0063596B" w:rsidP="0063596B"/>
    <w:p w:rsidR="0063596B" w:rsidRPr="00D54775" w:rsidRDefault="0063596B" w:rsidP="0063596B">
      <w:pPr>
        <w:rPr>
          <w:highlight w:val="yellow"/>
        </w:rPr>
      </w:pPr>
    </w:p>
    <w:p w:rsidR="00DA273F" w:rsidRPr="00633E02" w:rsidRDefault="00DA273F" w:rsidP="00977F4A">
      <w:pPr>
        <w:ind w:firstLine="0"/>
      </w:pPr>
    </w:p>
    <w:p w:rsidR="00DA273F" w:rsidRPr="00DA273F" w:rsidRDefault="005C5664" w:rsidP="00DA273F">
      <w:r>
        <w:t>В табл. 1.1 представлен состав Общетехнической библиотеки типовых блоков. Подробное описание блоков Общетехнической библиотеки и их математических моделей приведено в ПРИЛОЖЕНИИ "Библиотеки типовых блоков и их алгоритмы".</w:t>
      </w:r>
    </w:p>
    <w:p w:rsidR="00DA273F" w:rsidRPr="00DA273F" w:rsidRDefault="005C5664" w:rsidP="00DA273F">
      <w:r>
        <w:t>В типовую комплектацию учебн</w:t>
      </w:r>
      <w:r w:rsidR="00D4168E">
        <w:t>ой версии</w:t>
      </w:r>
      <w:r>
        <w:t xml:space="preserve"> </w:t>
      </w:r>
      <w:r w:rsidR="00D4168E">
        <w:rPr>
          <w:lang w:val="en-US"/>
        </w:rPr>
        <w:t>SimInTech</w:t>
      </w:r>
      <w:r>
        <w:t xml:space="preserve"> обычно включены следующие Специализированные библиотеки типовых блоков:</w:t>
      </w:r>
    </w:p>
    <w:p w:rsidR="00DA273F" w:rsidRPr="00ED2C0B" w:rsidRDefault="005C5664" w:rsidP="00DA273F">
      <w:r w:rsidRPr="00700AFE">
        <w:t xml:space="preserve">- </w:t>
      </w:r>
      <w:r w:rsidRPr="00700AFE">
        <w:rPr>
          <w:b/>
          <w:bCs/>
          <w:i/>
          <w:iCs/>
        </w:rPr>
        <w:t>Кинетика</w:t>
      </w:r>
      <w:r w:rsidRPr="00700AFE">
        <w:rPr>
          <w:b/>
          <w:i/>
          <w:iCs/>
        </w:rPr>
        <w:t xml:space="preserve"> </w:t>
      </w:r>
      <w:r w:rsidRPr="00700AFE">
        <w:t>(3 типовых блока);</w:t>
      </w:r>
    </w:p>
    <w:p w:rsidR="00700AFE" w:rsidRPr="00CE2CA4" w:rsidRDefault="00700AFE" w:rsidP="00DA273F">
      <w:r w:rsidRPr="00CE2CA4">
        <w:t xml:space="preserve">- </w:t>
      </w:r>
      <w:r w:rsidRPr="00CE2CA4">
        <w:rPr>
          <w:b/>
          <w:i/>
        </w:rPr>
        <w:t>Электроника</w:t>
      </w:r>
      <w:r w:rsidRPr="00CE2CA4">
        <w:t xml:space="preserve"> (14 типовых блока);</w:t>
      </w:r>
    </w:p>
    <w:p w:rsidR="00700AFE" w:rsidRPr="00CE2CA4" w:rsidRDefault="00700AFE" w:rsidP="00DA273F">
      <w:r w:rsidRPr="004D0526">
        <w:t xml:space="preserve">- </w:t>
      </w:r>
      <w:r w:rsidRPr="004D0526">
        <w:rPr>
          <w:b/>
          <w:i/>
        </w:rPr>
        <w:t>Сети переменного тока</w:t>
      </w:r>
      <w:r w:rsidRPr="004D0526">
        <w:t xml:space="preserve"> (</w:t>
      </w:r>
      <w:r w:rsidR="00882D54" w:rsidRPr="004D0526">
        <w:t>27 типовых блоков</w:t>
      </w:r>
      <w:r w:rsidRPr="004D0526">
        <w:t>)</w:t>
      </w:r>
      <w:r w:rsidR="00882D54" w:rsidRPr="004D0526">
        <w:t>;</w:t>
      </w:r>
    </w:p>
    <w:p w:rsidR="00882D54" w:rsidRPr="00CE2CA4" w:rsidRDefault="00882D54" w:rsidP="00DA273F">
      <w:r w:rsidRPr="00CE2CA4">
        <w:t xml:space="preserve">- </w:t>
      </w:r>
      <w:r w:rsidRPr="00CE2CA4">
        <w:rPr>
          <w:b/>
          <w:i/>
        </w:rPr>
        <w:t>Электромашины</w:t>
      </w:r>
      <w:r w:rsidRPr="00CE2CA4">
        <w:t xml:space="preserve"> (</w:t>
      </w:r>
      <w:r w:rsidR="00D25AA9" w:rsidRPr="00CE2CA4">
        <w:t>13 типовых блоков</w:t>
      </w:r>
      <w:r w:rsidRPr="00CE2CA4">
        <w:t>)</w:t>
      </w:r>
      <w:r w:rsidR="00D25AA9" w:rsidRPr="00CE2CA4">
        <w:t>;</w:t>
      </w:r>
    </w:p>
    <w:p w:rsidR="005055A5" w:rsidRPr="00CE2CA4" w:rsidRDefault="005055A5" w:rsidP="00A60FAB">
      <w:r w:rsidRPr="00CE2CA4">
        <w:t xml:space="preserve">- </w:t>
      </w:r>
      <w:r w:rsidRPr="00CE2CA4">
        <w:rPr>
          <w:b/>
          <w:i/>
        </w:rPr>
        <w:t xml:space="preserve">Гидроавтоматика </w:t>
      </w:r>
      <w:r w:rsidRPr="00CE2CA4">
        <w:t>(15 типовых блоков)</w:t>
      </w:r>
      <w:r w:rsidR="00A60FAB" w:rsidRPr="00CE2CA4">
        <w:t>;</w:t>
      </w:r>
    </w:p>
    <w:p w:rsidR="00A60FAB" w:rsidRDefault="005C5664" w:rsidP="00A60FAB">
      <w:r w:rsidRPr="00CE2CA4">
        <w:t xml:space="preserve">- </w:t>
      </w:r>
      <w:r w:rsidRPr="00CE2CA4">
        <w:rPr>
          <w:b/>
          <w:bCs/>
          <w:i/>
          <w:iCs/>
        </w:rPr>
        <w:t xml:space="preserve">Свойства </w:t>
      </w:r>
      <w:r w:rsidRPr="00CE2CA4">
        <w:t>(2 типовых блока);</w:t>
      </w:r>
    </w:p>
    <w:p w:rsidR="00F052A8" w:rsidRPr="00CE2CA4" w:rsidRDefault="00F052A8" w:rsidP="00A60FAB">
      <w:r>
        <w:t xml:space="preserve">- </w:t>
      </w:r>
      <w:r w:rsidRPr="00F052A8">
        <w:rPr>
          <w:b/>
          <w:bCs/>
          <w:i/>
          <w:iCs/>
        </w:rPr>
        <w:t>Малахит-автоматика</w:t>
      </w:r>
      <w:r>
        <w:t xml:space="preserve"> (15 типовых блоков).</w:t>
      </w:r>
    </w:p>
    <w:p w:rsidR="00A60FAB" w:rsidRPr="00454967" w:rsidRDefault="00A60FAB" w:rsidP="003314AD">
      <w:pPr>
        <w:ind w:firstLine="0"/>
      </w:pPr>
    </w:p>
    <w:p w:rsidR="00DA273F" w:rsidRPr="00DA273F" w:rsidRDefault="005C5664" w:rsidP="00DA273F">
      <w:r w:rsidRPr="002B369D">
        <w:t xml:space="preserve">Библиотеки </w:t>
      </w:r>
      <w:r w:rsidRPr="002B369D">
        <w:rPr>
          <w:b/>
        </w:rPr>
        <w:t>Контроль и управление</w:t>
      </w:r>
      <w:r w:rsidRPr="002B369D">
        <w:t xml:space="preserve"> (12 имитаторов приборов и управляющих устройств) и</w:t>
      </w:r>
      <w:r w:rsidR="00F369B1" w:rsidRPr="002B369D">
        <w:t xml:space="preserve"> </w:t>
      </w:r>
      <w:r w:rsidRPr="002B369D">
        <w:rPr>
          <w:b/>
        </w:rPr>
        <w:t>Теплопроводность</w:t>
      </w:r>
      <w:r w:rsidRPr="002B369D">
        <w:t xml:space="preserve"> (4 типовых блока)</w:t>
      </w:r>
      <w:r>
        <w:t xml:space="preserve"> включаются в </w:t>
      </w:r>
      <w:r w:rsidR="00D4168E">
        <w:rPr>
          <w:lang w:val="en-US"/>
        </w:rPr>
        <w:t>SimInTech</w:t>
      </w:r>
      <w:r>
        <w:t xml:space="preserve"> по необходимости или по просьбе организации (вуза) или конкретного Пользователя, которые официально приобрели </w:t>
      </w:r>
      <w:r w:rsidR="00D4168E">
        <w:rPr>
          <w:lang w:val="en-US"/>
        </w:rPr>
        <w:t>SimInTech</w:t>
      </w:r>
      <w:r>
        <w:t xml:space="preserve"> и зарегистрированы в базе данных Разработчика.</w:t>
      </w:r>
    </w:p>
    <w:p w:rsidR="00DA273F" w:rsidRPr="00DA273F" w:rsidRDefault="005C5664" w:rsidP="00DA273F">
      <w:r>
        <w:t>Кроме вышеуказанных</w:t>
      </w:r>
      <w:r w:rsidR="00D4168E" w:rsidRPr="00D4168E">
        <w:t>,</w:t>
      </w:r>
      <w:r>
        <w:t xml:space="preserve"> в </w:t>
      </w:r>
      <w:r w:rsidR="00D4168E">
        <w:rPr>
          <w:lang w:val="en-US"/>
        </w:rPr>
        <w:t>SimInTech</w:t>
      </w:r>
      <w:r>
        <w:t xml:space="preserve"> имеются и другие Специализированные библиотеки:</w:t>
      </w:r>
    </w:p>
    <w:p w:rsidR="00DA273F" w:rsidRPr="00DA273F" w:rsidRDefault="005C5664" w:rsidP="00DA273F">
      <w:pPr>
        <w:rPr>
          <w:i/>
          <w:iCs/>
        </w:rPr>
      </w:pPr>
      <w:r>
        <w:rPr>
          <w:i/>
          <w:iCs/>
        </w:rPr>
        <w:t xml:space="preserve">- </w:t>
      </w:r>
      <w:r>
        <w:rPr>
          <w:b/>
          <w:bCs/>
          <w:i/>
          <w:iCs/>
        </w:rPr>
        <w:t>Реакторные</w:t>
      </w:r>
      <w:r>
        <w:rPr>
          <w:i/>
          <w:iCs/>
        </w:rPr>
        <w:t xml:space="preserve"> блоки;</w:t>
      </w:r>
    </w:p>
    <w:p w:rsidR="00DA273F" w:rsidRPr="00DA273F" w:rsidRDefault="005C5664" w:rsidP="00DA273F">
      <w:pPr>
        <w:rPr>
          <w:i/>
          <w:iCs/>
        </w:rPr>
      </w:pPr>
      <w:r>
        <w:rPr>
          <w:i/>
          <w:iCs/>
        </w:rPr>
        <w:t xml:space="preserve">- </w:t>
      </w:r>
      <w:r>
        <w:rPr>
          <w:b/>
          <w:bCs/>
          <w:i/>
          <w:iCs/>
        </w:rPr>
        <w:t>Логика АСУ ТП</w:t>
      </w:r>
      <w:r>
        <w:rPr>
          <w:i/>
          <w:iCs/>
        </w:rPr>
        <w:t xml:space="preserve"> ВВЭР;</w:t>
      </w:r>
    </w:p>
    <w:p w:rsidR="00DA273F" w:rsidRPr="00DA273F" w:rsidRDefault="005C5664" w:rsidP="00DA273F">
      <w:pPr>
        <w:rPr>
          <w:b/>
          <w:bCs/>
          <w:i/>
          <w:iCs/>
        </w:rPr>
      </w:pPr>
      <w:r>
        <w:rPr>
          <w:i/>
          <w:iCs/>
        </w:rPr>
        <w:t xml:space="preserve">- </w:t>
      </w:r>
      <w:r>
        <w:rPr>
          <w:b/>
          <w:bCs/>
          <w:i/>
          <w:iCs/>
        </w:rPr>
        <w:t>Роботы;</w:t>
      </w:r>
    </w:p>
    <w:p w:rsidR="00DA273F" w:rsidRPr="00D62D4C" w:rsidRDefault="005C5664" w:rsidP="00DA273F">
      <w:r>
        <w:rPr>
          <w:i/>
          <w:iCs/>
        </w:rPr>
        <w:t xml:space="preserve">- </w:t>
      </w:r>
      <w:r>
        <w:rPr>
          <w:b/>
          <w:bCs/>
          <w:i/>
          <w:iCs/>
        </w:rPr>
        <w:t>Элементы ПХГ</w:t>
      </w:r>
      <w:r>
        <w:t xml:space="preserve"> (ПХГ - подземное хранилище газа).</w:t>
      </w:r>
    </w:p>
    <w:p w:rsidR="001D1F04" w:rsidRPr="00911213" w:rsidRDefault="00F369B1" w:rsidP="00AC5E73">
      <w:r>
        <w:t xml:space="preserve"> </w:t>
      </w:r>
      <w:r w:rsidR="005C5664">
        <w:t xml:space="preserve">Ряд фрагментов структурных схем, сформированных Разработчиком в процессе отладки </w:t>
      </w:r>
      <w:r w:rsidR="00D4168E">
        <w:rPr>
          <w:lang w:val="en-US"/>
        </w:rPr>
        <w:t>SimInTech</w:t>
      </w:r>
      <w:r w:rsidR="005C5664">
        <w:t xml:space="preserve"> и выполнения им прикладных НИР и ОКР, сохранена в отдельных каталогах в вид</w:t>
      </w:r>
      <w:r w:rsidR="00D4168E">
        <w:t>е субмоделей (с расширением .prt</w:t>
      </w:r>
      <w:r w:rsidR="005C5664">
        <w:t>). Фактически эти каталоги</w:t>
      </w:r>
      <w:r w:rsidR="00DD30F1" w:rsidRPr="00DD30F1">
        <w:t xml:space="preserve"> </w:t>
      </w:r>
      <w:r w:rsidR="00DD30F1">
        <w:t>и файлы</w:t>
      </w:r>
      <w:r w:rsidR="005C5664">
        <w:t xml:space="preserve"> - дополнительные Специализированные библиотеки, из элементов которых стандартной процедурой Вставить субмодель из Дополнительного командного меню могут быть набраны значительные фр</w:t>
      </w:r>
      <w:r w:rsidR="00ED70FA">
        <w:t>агменты новых структурных схем.</w:t>
      </w:r>
    </w:p>
    <w:p w:rsidR="005C5664" w:rsidRDefault="005C5664" w:rsidP="0079205E">
      <w:pPr>
        <w:pStyle w:val="Heading5"/>
        <w:rPr>
          <w:szCs w:val="24"/>
        </w:rPr>
      </w:pPr>
      <w:r w:rsidRPr="0079205E">
        <w:rPr>
          <w:szCs w:val="24"/>
        </w:rPr>
        <w:t>СОСТАВ ОБЩЕТЕХНИЧЕСКОЙ БИБЛИОТЕКИ ТИПОВЫХ БЛОКОВ</w:t>
      </w:r>
    </w:p>
    <w:p w:rsidR="00223232" w:rsidRPr="00DD30F1" w:rsidRDefault="00223232" w:rsidP="00223232">
      <w:pPr>
        <w:rPr>
          <w:sz w:val="22"/>
          <w:szCs w:val="22"/>
        </w:rPr>
      </w:pPr>
      <w:r w:rsidRPr="00DD30F1">
        <w:rPr>
          <w:sz w:val="22"/>
          <w:szCs w:val="22"/>
        </w:rPr>
        <w:t xml:space="preserve">Примечание: ниже приведены только основные типовые блоки </w:t>
      </w:r>
      <w:r w:rsidR="00D4168E" w:rsidRPr="00DD30F1">
        <w:rPr>
          <w:sz w:val="22"/>
          <w:szCs w:val="22"/>
        </w:rPr>
        <w:t>SimInTech</w:t>
      </w:r>
      <w:r w:rsidRPr="00DD30F1">
        <w:rPr>
          <w:sz w:val="22"/>
          <w:szCs w:val="22"/>
        </w:rPr>
        <w:t xml:space="preserve">. В скобках даны альтернативные наименования блоков (или наименования блоков в предыдущих версиях </w:t>
      </w:r>
      <w:r w:rsidR="00D4168E" w:rsidRPr="00DD30F1">
        <w:rPr>
          <w:sz w:val="22"/>
          <w:szCs w:val="22"/>
        </w:rPr>
        <w:t>SimInTech</w:t>
      </w:r>
      <w:r w:rsidRPr="00DD30F1">
        <w:rPr>
          <w:sz w:val="22"/>
          <w:szCs w:val="22"/>
        </w:rPr>
        <w:t>).</w:t>
      </w:r>
    </w:p>
    <w:p w:rsidR="00112E30" w:rsidRPr="00DD30F1" w:rsidRDefault="00112E30" w:rsidP="00DD30F1">
      <w:pPr>
        <w:rPr>
          <w:sz w:val="22"/>
          <w:szCs w:val="22"/>
        </w:rPr>
      </w:pPr>
    </w:p>
    <w:p w:rsidR="00DD30F1" w:rsidRDefault="00DD30F1" w:rsidP="00FE2F97">
      <w:pPr>
        <w:rPr>
          <w:b/>
          <w:sz w:val="22"/>
          <w:szCs w:val="22"/>
        </w:rPr>
        <w:sectPr w:rsidR="00DD30F1" w:rsidSect="00A42688">
          <w:footerReference w:type="default" r:id="rId14"/>
          <w:pgSz w:w="11906" w:h="16838"/>
          <w:pgMar w:top="567" w:right="567" w:bottom="567" w:left="1134" w:header="709" w:footer="709" w:gutter="0"/>
          <w:cols w:space="708"/>
          <w:titlePg/>
          <w:docGrid w:linePitch="360"/>
        </w:sectPr>
      </w:pPr>
    </w:p>
    <w:p w:rsidR="0079205E" w:rsidRPr="00CE2CA4" w:rsidRDefault="0079205E" w:rsidP="00DD30F1">
      <w:pPr>
        <w:ind w:firstLine="0"/>
        <w:rPr>
          <w:b/>
          <w:sz w:val="22"/>
          <w:szCs w:val="22"/>
        </w:rPr>
      </w:pPr>
      <w:r w:rsidRPr="00CE2CA4">
        <w:rPr>
          <w:b/>
          <w:sz w:val="22"/>
          <w:szCs w:val="22"/>
        </w:rPr>
        <w:lastRenderedPageBreak/>
        <w:t xml:space="preserve">Библиотека </w:t>
      </w:r>
      <w:r w:rsidRPr="00CE2CA4">
        <w:rPr>
          <w:b/>
          <w:i/>
          <w:sz w:val="22"/>
          <w:szCs w:val="22"/>
        </w:rPr>
        <w:t>"Источники входных сигналов"</w:t>
      </w:r>
    </w:p>
    <w:p w:rsidR="006C3E00" w:rsidRPr="00CE2CA4" w:rsidRDefault="0079205E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</w:t>
      </w:r>
      <w:r w:rsidR="00A66BD4" w:rsidRPr="00CE2CA4">
        <w:rPr>
          <w:sz w:val="22"/>
          <w:szCs w:val="22"/>
        </w:rPr>
        <w:t>Шаг интегрирования</w:t>
      </w:r>
      <w:r w:rsidR="0082269B" w:rsidRPr="00CE2CA4">
        <w:rPr>
          <w:sz w:val="22"/>
          <w:szCs w:val="22"/>
        </w:rPr>
        <w:t xml:space="preserve"> (текущий шаг интегрирования)</w:t>
      </w:r>
    </w:p>
    <w:p w:rsidR="0079205E" w:rsidRPr="00CE2CA4" w:rsidRDefault="00A66BD4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</w:t>
      </w:r>
      <w:r w:rsidR="00EE6457" w:rsidRPr="00CE2CA4">
        <w:rPr>
          <w:sz w:val="22"/>
          <w:szCs w:val="22"/>
        </w:rPr>
        <w:t>Часы (м</w:t>
      </w:r>
      <w:r w:rsidR="0079205E" w:rsidRPr="00CE2CA4">
        <w:rPr>
          <w:sz w:val="22"/>
          <w:szCs w:val="22"/>
        </w:rPr>
        <w:t>одельное время</w:t>
      </w:r>
      <w:r w:rsidR="00EE6457" w:rsidRPr="00CE2CA4">
        <w:rPr>
          <w:sz w:val="22"/>
          <w:szCs w:val="22"/>
        </w:rPr>
        <w:t>)</w:t>
      </w:r>
    </w:p>
    <w:p w:rsidR="0079205E" w:rsidRPr="00CE2CA4" w:rsidRDefault="0079205E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Константа</w:t>
      </w:r>
    </w:p>
    <w:p w:rsidR="00A2136C" w:rsidRPr="00CE2CA4" w:rsidRDefault="00A2136C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Линейный источник</w:t>
      </w:r>
      <w:r w:rsidR="00D63D3F" w:rsidRPr="00CE2CA4">
        <w:rPr>
          <w:sz w:val="22"/>
          <w:szCs w:val="22"/>
        </w:rPr>
        <w:t xml:space="preserve"> (линейное воздействие)</w:t>
      </w:r>
    </w:p>
    <w:p w:rsidR="0079205E" w:rsidRPr="00CE2CA4" w:rsidRDefault="0079205E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</w:t>
      </w:r>
      <w:r w:rsidR="00EE6457" w:rsidRPr="00CE2CA4">
        <w:rPr>
          <w:sz w:val="22"/>
          <w:szCs w:val="22"/>
        </w:rPr>
        <w:t>Ступенька (ступенчатое воздействие)</w:t>
      </w:r>
    </w:p>
    <w:p w:rsidR="00EE6457" w:rsidRPr="00CE2CA4" w:rsidRDefault="00EE6457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</w:t>
      </w:r>
      <w:r w:rsidR="00777547" w:rsidRPr="00CE2CA4">
        <w:rPr>
          <w:sz w:val="22"/>
          <w:szCs w:val="22"/>
        </w:rPr>
        <w:t>Парабола (квадратичное воздействие)</w:t>
      </w:r>
    </w:p>
    <w:p w:rsidR="00886819" w:rsidRPr="00CE2CA4" w:rsidRDefault="00EB0A84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Полином n-ой степени (полиномное воздействие)</w:t>
      </w:r>
    </w:p>
    <w:p w:rsidR="0084133B" w:rsidRPr="00CE2CA4" w:rsidRDefault="00B10966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Синусоида (синусоидальн</w:t>
      </w:r>
    </w:p>
    <w:p w:rsidR="00B10966" w:rsidRPr="00CE2CA4" w:rsidRDefault="00B10966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ое воздействие)</w:t>
      </w:r>
    </w:p>
    <w:p w:rsidR="008457AA" w:rsidRPr="00CE2CA4" w:rsidRDefault="008457AA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Экспонента (экспоненциальное воздействие)</w:t>
      </w:r>
    </w:p>
    <w:p w:rsidR="008457AA" w:rsidRPr="00CE2CA4" w:rsidRDefault="00D63D3F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Гипербола (гиперболическое воздействие)</w:t>
      </w:r>
    </w:p>
    <w:p w:rsidR="00D63D3F" w:rsidRPr="00CE2CA4" w:rsidRDefault="00D63D3F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Нормальный шум</w:t>
      </w:r>
    </w:p>
    <w:p w:rsidR="00D63D3F" w:rsidRPr="00CE2CA4" w:rsidRDefault="00D63D3F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Равномерный шум</w:t>
      </w:r>
    </w:p>
    <w:p w:rsidR="00D63D3F" w:rsidRPr="00CE2CA4" w:rsidRDefault="00D63D3F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lastRenderedPageBreak/>
        <w:t>- Пила</w:t>
      </w:r>
    </w:p>
    <w:p w:rsidR="00D63D3F" w:rsidRPr="00CE2CA4" w:rsidRDefault="00D63D3F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Обратная пила</w:t>
      </w:r>
    </w:p>
    <w:p w:rsidR="009E41D4" w:rsidRPr="00CE2CA4" w:rsidRDefault="009E41D4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Кусочно-линейная (произвольное кусочно-линейное воздействие)</w:t>
      </w:r>
    </w:p>
    <w:p w:rsidR="00EB0A84" w:rsidRPr="00CE2CA4" w:rsidRDefault="009E41D4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Кусочно-постоянная (произвольное кусочно-постоянное воздействие)</w:t>
      </w:r>
    </w:p>
    <w:p w:rsidR="009E41D4" w:rsidRPr="00CE2CA4" w:rsidRDefault="009E41D4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Треугольный сигнал (треугольное воздействие)</w:t>
      </w:r>
    </w:p>
    <w:p w:rsidR="00B44C81" w:rsidRPr="00CE2CA4" w:rsidRDefault="00B44C81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Меандр</w:t>
      </w:r>
    </w:p>
    <w:p w:rsidR="00DD30F1" w:rsidRPr="00CE2CA4" w:rsidRDefault="00DD30F1" w:rsidP="00DD30F1">
      <w:pPr>
        <w:ind w:firstLine="0"/>
        <w:rPr>
          <w:b/>
          <w:sz w:val="22"/>
          <w:szCs w:val="22"/>
        </w:rPr>
      </w:pPr>
    </w:p>
    <w:p w:rsidR="0079205E" w:rsidRPr="00CE2CA4" w:rsidRDefault="0079205E" w:rsidP="00DD30F1">
      <w:pPr>
        <w:ind w:firstLine="0"/>
        <w:rPr>
          <w:b/>
          <w:sz w:val="22"/>
          <w:szCs w:val="22"/>
        </w:rPr>
      </w:pPr>
      <w:r w:rsidRPr="00CE2CA4">
        <w:rPr>
          <w:b/>
          <w:sz w:val="22"/>
          <w:szCs w:val="22"/>
        </w:rPr>
        <w:t xml:space="preserve">Библиотека </w:t>
      </w:r>
      <w:r w:rsidRPr="00CE2CA4">
        <w:rPr>
          <w:b/>
          <w:i/>
          <w:sz w:val="22"/>
          <w:szCs w:val="22"/>
        </w:rPr>
        <w:t>"Опера</w:t>
      </w:r>
      <w:r w:rsidR="00E710CF" w:rsidRPr="00CE2CA4">
        <w:rPr>
          <w:b/>
          <w:i/>
          <w:sz w:val="22"/>
          <w:szCs w:val="22"/>
        </w:rPr>
        <w:t>торы</w:t>
      </w:r>
      <w:r w:rsidRPr="00CE2CA4">
        <w:rPr>
          <w:b/>
          <w:i/>
          <w:sz w:val="22"/>
          <w:szCs w:val="22"/>
        </w:rPr>
        <w:t xml:space="preserve"> математические"</w:t>
      </w:r>
    </w:p>
    <w:p w:rsidR="0079205E" w:rsidRPr="00CE2CA4" w:rsidRDefault="0079205E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Сумматор</w:t>
      </w:r>
    </w:p>
    <w:p w:rsidR="00E710CF" w:rsidRPr="00CE2CA4" w:rsidRDefault="00E710CF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Сравнивающее устройство</w:t>
      </w:r>
    </w:p>
    <w:p w:rsidR="00E710CF" w:rsidRPr="00CE2CA4" w:rsidRDefault="00E710CF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Сложение вектора с числом</w:t>
      </w:r>
    </w:p>
    <w:p w:rsidR="00E710CF" w:rsidRPr="00CE2CA4" w:rsidRDefault="00E710CF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</w:t>
      </w:r>
      <w:r w:rsidR="00E00EA7" w:rsidRPr="00CE2CA4">
        <w:rPr>
          <w:sz w:val="22"/>
          <w:szCs w:val="22"/>
        </w:rPr>
        <w:t>Суммирование элементов вектора</w:t>
      </w:r>
    </w:p>
    <w:p w:rsidR="0079205E" w:rsidRPr="00CE2CA4" w:rsidRDefault="0079205E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</w:t>
      </w:r>
      <w:r w:rsidR="00E710CF" w:rsidRPr="00CE2CA4">
        <w:rPr>
          <w:sz w:val="22"/>
          <w:szCs w:val="22"/>
        </w:rPr>
        <w:t>Перемножитель (у</w:t>
      </w:r>
      <w:r w:rsidRPr="00CE2CA4">
        <w:rPr>
          <w:sz w:val="22"/>
          <w:szCs w:val="22"/>
        </w:rPr>
        <w:t>множение</w:t>
      </w:r>
      <w:r w:rsidR="00E710CF" w:rsidRPr="00CE2CA4">
        <w:rPr>
          <w:sz w:val="22"/>
          <w:szCs w:val="22"/>
        </w:rPr>
        <w:t>)</w:t>
      </w:r>
    </w:p>
    <w:p w:rsidR="0079205E" w:rsidRPr="00CE2CA4" w:rsidRDefault="00E710CF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Перемножение элементов вектора</w:t>
      </w:r>
    </w:p>
    <w:p w:rsidR="00CB1A80" w:rsidRPr="00CE2CA4" w:rsidRDefault="00CB1A80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lastRenderedPageBreak/>
        <w:t>- Умножение вектора на число</w:t>
      </w:r>
    </w:p>
    <w:p w:rsidR="0079205E" w:rsidRPr="00CE2CA4" w:rsidRDefault="0079205E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Дел</w:t>
      </w:r>
      <w:r w:rsidR="008B264D" w:rsidRPr="00CE2CA4">
        <w:rPr>
          <w:sz w:val="22"/>
          <w:szCs w:val="22"/>
        </w:rPr>
        <w:t>итель</w:t>
      </w:r>
      <w:r w:rsidRPr="00CE2CA4">
        <w:rPr>
          <w:sz w:val="22"/>
          <w:szCs w:val="22"/>
        </w:rPr>
        <w:t xml:space="preserve"> (скалярн</w:t>
      </w:r>
      <w:r w:rsidR="008B264D" w:rsidRPr="00CE2CA4">
        <w:rPr>
          <w:sz w:val="22"/>
          <w:szCs w:val="22"/>
        </w:rPr>
        <w:t>ый</w:t>
      </w:r>
      <w:r w:rsidRPr="00CE2CA4">
        <w:rPr>
          <w:sz w:val="22"/>
          <w:szCs w:val="22"/>
        </w:rPr>
        <w:t>/векторн</w:t>
      </w:r>
      <w:r w:rsidR="008B264D" w:rsidRPr="00CE2CA4">
        <w:rPr>
          <w:sz w:val="22"/>
          <w:szCs w:val="22"/>
        </w:rPr>
        <w:t>ый</w:t>
      </w:r>
      <w:r w:rsidRPr="00CE2CA4">
        <w:rPr>
          <w:sz w:val="22"/>
          <w:szCs w:val="22"/>
        </w:rPr>
        <w:t>)</w:t>
      </w:r>
    </w:p>
    <w:p w:rsidR="008F252A" w:rsidRPr="00CE2CA4" w:rsidRDefault="008F252A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Деление скаляра на вектор</w:t>
      </w:r>
    </w:p>
    <w:p w:rsidR="007B7E10" w:rsidRPr="00CE2CA4" w:rsidRDefault="007B7E10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Усилитель</w:t>
      </w:r>
    </w:p>
    <w:p w:rsidR="007B7E10" w:rsidRPr="00CE2CA4" w:rsidRDefault="007B7E10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Векторный усилитель</w:t>
      </w:r>
    </w:p>
    <w:p w:rsidR="0079205E" w:rsidRPr="00CE2CA4" w:rsidRDefault="0079205E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</w:t>
      </w:r>
      <w:r w:rsidR="00C93A3F" w:rsidRPr="00CE2CA4">
        <w:rPr>
          <w:sz w:val="22"/>
          <w:szCs w:val="22"/>
        </w:rPr>
        <w:t>Абсолютное значение (м</w:t>
      </w:r>
      <w:r w:rsidRPr="00CE2CA4">
        <w:rPr>
          <w:sz w:val="22"/>
          <w:szCs w:val="22"/>
        </w:rPr>
        <w:t>одуль</w:t>
      </w:r>
      <w:r w:rsidR="00C93A3F" w:rsidRPr="00CE2CA4">
        <w:rPr>
          <w:sz w:val="22"/>
          <w:szCs w:val="22"/>
        </w:rPr>
        <w:t>)</w:t>
      </w:r>
    </w:p>
    <w:p w:rsidR="005F11DB" w:rsidRPr="00CE2CA4" w:rsidRDefault="005F11DB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Размножитель</w:t>
      </w:r>
    </w:p>
    <w:p w:rsidR="0079205E" w:rsidRPr="00CE2CA4" w:rsidRDefault="0079205E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Знак</w:t>
      </w:r>
    </w:p>
    <w:p w:rsidR="0079205E" w:rsidRPr="00CE2CA4" w:rsidRDefault="0079205E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</w:t>
      </w:r>
      <w:r w:rsidR="00446836" w:rsidRPr="00CE2CA4">
        <w:rPr>
          <w:sz w:val="22"/>
          <w:szCs w:val="22"/>
        </w:rPr>
        <w:t>Динамическая выборка (о</w:t>
      </w:r>
      <w:r w:rsidRPr="00CE2CA4">
        <w:rPr>
          <w:sz w:val="22"/>
          <w:szCs w:val="22"/>
        </w:rPr>
        <w:t>ператор "Case" числовой</w:t>
      </w:r>
      <w:r w:rsidR="00446836" w:rsidRPr="00CE2CA4">
        <w:rPr>
          <w:sz w:val="22"/>
          <w:szCs w:val="22"/>
        </w:rPr>
        <w:t>)</w:t>
      </w:r>
    </w:p>
    <w:p w:rsidR="0079205E" w:rsidRPr="00CE2CA4" w:rsidRDefault="0079205E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Интеграл от табличной функции</w:t>
      </w:r>
    </w:p>
    <w:p w:rsidR="00D517D2" w:rsidRPr="00CE2CA4" w:rsidRDefault="00D517D2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</w:t>
      </w:r>
      <w:r w:rsidR="006A273C" w:rsidRPr="00CE2CA4">
        <w:rPr>
          <w:sz w:val="22"/>
          <w:szCs w:val="22"/>
        </w:rPr>
        <w:t xml:space="preserve"> Компенсация начального значения</w:t>
      </w:r>
    </w:p>
    <w:p w:rsidR="006A273C" w:rsidRPr="00CE2CA4" w:rsidRDefault="006A273C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</w:t>
      </w:r>
      <w:r w:rsidR="00C95F64" w:rsidRPr="00CE2CA4">
        <w:rPr>
          <w:sz w:val="22"/>
          <w:szCs w:val="22"/>
        </w:rPr>
        <w:t>Нелинейное уравнение y = F(y)</w:t>
      </w:r>
    </w:p>
    <w:p w:rsidR="00C95F64" w:rsidRPr="00CE2CA4" w:rsidRDefault="00C95F64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</w:t>
      </w:r>
      <w:r w:rsidR="008800E7" w:rsidRPr="00CE2CA4">
        <w:rPr>
          <w:sz w:val="22"/>
          <w:szCs w:val="22"/>
        </w:rPr>
        <w:t>Нелинейное уравнения F(y) = 0</w:t>
      </w:r>
    </w:p>
    <w:p w:rsidR="00AF487B" w:rsidRPr="00CE2CA4" w:rsidRDefault="00AF487B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Стоп-расчет</w:t>
      </w:r>
    </w:p>
    <w:p w:rsidR="00AF487B" w:rsidRPr="00CE2CA4" w:rsidRDefault="00CE1A03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Линейный преобразователь</w:t>
      </w:r>
    </w:p>
    <w:p w:rsidR="00CE1A03" w:rsidRPr="00CE2CA4" w:rsidRDefault="00CE1A03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</w:t>
      </w:r>
      <w:r w:rsidR="00C94CF0" w:rsidRPr="00CE2CA4">
        <w:rPr>
          <w:sz w:val="22"/>
          <w:szCs w:val="22"/>
        </w:rPr>
        <w:t>Выборка по активному элементу</w:t>
      </w:r>
    </w:p>
    <w:p w:rsidR="00C94CF0" w:rsidRPr="00CE2CA4" w:rsidRDefault="00C94CF0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Целая часть</w:t>
      </w:r>
    </w:p>
    <w:p w:rsidR="00C94CF0" w:rsidRPr="00CE2CA4" w:rsidRDefault="009B4C22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Дробная часть</w:t>
      </w:r>
    </w:p>
    <w:p w:rsidR="009B4C22" w:rsidRPr="00CE2CA4" w:rsidRDefault="009B4C22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Округление</w:t>
      </w:r>
    </w:p>
    <w:p w:rsidR="00DD30F1" w:rsidRPr="00CE2CA4" w:rsidRDefault="00DD30F1" w:rsidP="00DD30F1">
      <w:pPr>
        <w:ind w:firstLine="0"/>
        <w:rPr>
          <w:b/>
          <w:sz w:val="22"/>
          <w:szCs w:val="22"/>
        </w:rPr>
      </w:pPr>
    </w:p>
    <w:p w:rsidR="0079205E" w:rsidRPr="00CE2CA4" w:rsidRDefault="0079205E" w:rsidP="00DD30F1">
      <w:pPr>
        <w:ind w:firstLine="0"/>
        <w:rPr>
          <w:b/>
          <w:sz w:val="22"/>
          <w:szCs w:val="22"/>
        </w:rPr>
      </w:pPr>
      <w:r w:rsidRPr="00CE2CA4">
        <w:rPr>
          <w:b/>
          <w:sz w:val="22"/>
          <w:szCs w:val="22"/>
        </w:rPr>
        <w:t xml:space="preserve">Библиотека </w:t>
      </w:r>
      <w:r w:rsidRPr="00CE2CA4">
        <w:rPr>
          <w:b/>
          <w:i/>
          <w:sz w:val="22"/>
          <w:szCs w:val="22"/>
        </w:rPr>
        <w:t>"Векторные операции"</w:t>
      </w:r>
    </w:p>
    <w:p w:rsidR="0079205E" w:rsidRPr="00CE2CA4" w:rsidRDefault="0079205E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Мультиплексор</w:t>
      </w:r>
    </w:p>
    <w:p w:rsidR="00CA634E" w:rsidRPr="00CE2CA4" w:rsidRDefault="0079205E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Демультиплексор</w:t>
      </w:r>
    </w:p>
    <w:p w:rsidR="00CA634E" w:rsidRPr="00CE2CA4" w:rsidRDefault="00CA634E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Распаковка матрицы входного сигнала</w:t>
      </w:r>
    </w:p>
    <w:p w:rsidR="00CA634E" w:rsidRPr="00CE2CA4" w:rsidRDefault="00CA634E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Запаковка матрицы выходного сигнала</w:t>
      </w:r>
    </w:p>
    <w:p w:rsidR="00CA634E" w:rsidRPr="00CE2CA4" w:rsidRDefault="00CA634E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Выборка из вектора входа</w:t>
      </w:r>
    </w:p>
    <w:p w:rsidR="00486708" w:rsidRPr="00CE2CA4" w:rsidRDefault="00486708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Решение системы ЛАУ</w:t>
      </w:r>
    </w:p>
    <w:p w:rsidR="00486708" w:rsidRPr="00CE2CA4" w:rsidRDefault="00486708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</w:t>
      </w:r>
      <w:r w:rsidR="003A05EB" w:rsidRPr="00CE2CA4">
        <w:rPr>
          <w:sz w:val="22"/>
          <w:szCs w:val="22"/>
        </w:rPr>
        <w:t>Умножени</w:t>
      </w:r>
      <w:r w:rsidRPr="00CE2CA4">
        <w:rPr>
          <w:sz w:val="22"/>
          <w:szCs w:val="22"/>
        </w:rPr>
        <w:t>е матрицы на вектор</w:t>
      </w:r>
    </w:p>
    <w:p w:rsidR="00486708" w:rsidRPr="00CE2CA4" w:rsidRDefault="00486708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Транспонирование матрицы</w:t>
      </w:r>
    </w:p>
    <w:p w:rsidR="00486708" w:rsidRPr="00CE2CA4" w:rsidRDefault="00486708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Интерполяция</w:t>
      </w:r>
    </w:p>
    <w:p w:rsidR="00486708" w:rsidRPr="00CE2CA4" w:rsidRDefault="00486708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МНК – аппроксимация</w:t>
      </w:r>
    </w:p>
    <w:p w:rsidR="00DD30F1" w:rsidRPr="00CE2CA4" w:rsidRDefault="00DD30F1" w:rsidP="00DD30F1">
      <w:pPr>
        <w:ind w:firstLine="0"/>
        <w:rPr>
          <w:b/>
          <w:sz w:val="22"/>
          <w:szCs w:val="22"/>
        </w:rPr>
      </w:pPr>
    </w:p>
    <w:p w:rsidR="0084133B" w:rsidRPr="00CE2CA4" w:rsidRDefault="0084133B" w:rsidP="00DD30F1">
      <w:pPr>
        <w:ind w:firstLine="0"/>
        <w:rPr>
          <w:b/>
          <w:sz w:val="22"/>
          <w:szCs w:val="22"/>
        </w:rPr>
      </w:pPr>
    </w:p>
    <w:p w:rsidR="0084133B" w:rsidRPr="00CE2CA4" w:rsidRDefault="0084133B" w:rsidP="00DD30F1">
      <w:pPr>
        <w:ind w:firstLine="0"/>
        <w:rPr>
          <w:b/>
          <w:sz w:val="22"/>
          <w:szCs w:val="22"/>
        </w:rPr>
      </w:pPr>
      <w:r w:rsidRPr="00CE2CA4">
        <w:rPr>
          <w:b/>
          <w:sz w:val="22"/>
          <w:szCs w:val="22"/>
        </w:rPr>
        <w:t xml:space="preserve">Библиотека </w:t>
      </w:r>
      <w:r w:rsidRPr="00CE2CA4">
        <w:rPr>
          <w:b/>
          <w:i/>
          <w:sz w:val="22"/>
          <w:szCs w:val="22"/>
        </w:rPr>
        <w:t>"Функции"</w:t>
      </w:r>
    </w:p>
    <w:p w:rsidR="0084133B" w:rsidRPr="00CE2CA4" w:rsidRDefault="00BF46A5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Линейная функция</w:t>
      </w:r>
    </w:p>
    <w:p w:rsidR="00BF46A5" w:rsidRPr="00CE2CA4" w:rsidRDefault="00BF46A5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</w:t>
      </w:r>
      <w:r w:rsidR="006A74EA" w:rsidRPr="00CE2CA4">
        <w:rPr>
          <w:sz w:val="22"/>
          <w:szCs w:val="22"/>
        </w:rPr>
        <w:t>Параболическая функция</w:t>
      </w:r>
    </w:p>
    <w:p w:rsidR="006A74EA" w:rsidRPr="00CE2CA4" w:rsidRDefault="006A74EA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Полиноминальная функция</w:t>
      </w:r>
    </w:p>
    <w:p w:rsidR="006A74EA" w:rsidRPr="00CE2CA4" w:rsidRDefault="00373F44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</w:t>
      </w:r>
      <w:r w:rsidR="006661AA" w:rsidRPr="00CE2CA4">
        <w:rPr>
          <w:sz w:val="22"/>
          <w:szCs w:val="22"/>
        </w:rPr>
        <w:t>Синусоидальная функция</w:t>
      </w:r>
    </w:p>
    <w:p w:rsidR="00ED2C0B" w:rsidRPr="00CE2CA4" w:rsidRDefault="00ED2C0B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Экспоненциальная функция</w:t>
      </w:r>
    </w:p>
    <w:p w:rsidR="00ED2C0B" w:rsidRPr="00CE2CA4" w:rsidRDefault="00ED2C0B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-Гиперболическая функция</w:t>
      </w:r>
    </w:p>
    <w:p w:rsidR="00ED2C0B" w:rsidRPr="00CE2CA4" w:rsidRDefault="00ED2C0B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Арксинус</w:t>
      </w:r>
    </w:p>
    <w:p w:rsidR="00ED2C0B" w:rsidRPr="00CE2CA4" w:rsidRDefault="00ED2C0B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Арккосинус</w:t>
      </w:r>
    </w:p>
    <w:p w:rsidR="00ED2C0B" w:rsidRPr="00CE2CA4" w:rsidRDefault="00ED2C0B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</w:t>
      </w:r>
      <w:r w:rsidR="00377CED" w:rsidRPr="00CE2CA4">
        <w:rPr>
          <w:sz w:val="22"/>
          <w:szCs w:val="22"/>
        </w:rPr>
        <w:t>Арктангенс</w:t>
      </w:r>
    </w:p>
    <w:p w:rsidR="00377CED" w:rsidRPr="00CE2CA4" w:rsidRDefault="00377CED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Арккотангенс</w:t>
      </w:r>
    </w:p>
    <w:p w:rsidR="0084133B" w:rsidRPr="00CE2CA4" w:rsidRDefault="0080349B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Гиперболический синус</w:t>
      </w:r>
    </w:p>
    <w:p w:rsidR="0080349B" w:rsidRPr="00CE2CA4" w:rsidRDefault="0080349B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Гиперболический косинус</w:t>
      </w:r>
    </w:p>
    <w:p w:rsidR="0080349B" w:rsidRPr="00CE2CA4" w:rsidRDefault="001617C7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Гиперболический тангенс</w:t>
      </w:r>
    </w:p>
    <w:p w:rsidR="001617C7" w:rsidRPr="00CE2CA4" w:rsidRDefault="00AF1C5B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Гиперболический котангенс</w:t>
      </w:r>
    </w:p>
    <w:p w:rsidR="00AF1C5B" w:rsidRPr="00CE2CA4" w:rsidRDefault="00AF1C5B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Степенная функция</w:t>
      </w:r>
    </w:p>
    <w:p w:rsidR="00AF1C5B" w:rsidRPr="00CE2CA4" w:rsidRDefault="00AF1C5B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Показательная функция</w:t>
      </w:r>
    </w:p>
    <w:p w:rsidR="00AF1C5B" w:rsidRPr="00CE2CA4" w:rsidRDefault="00AF1C5B" w:rsidP="00AF1C5B">
      <w:pPr>
        <w:tabs>
          <w:tab w:val="left" w:pos="142"/>
        </w:tabs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Показательная функция с переменной </w:t>
      </w:r>
    </w:p>
    <w:p w:rsidR="00AF1C5B" w:rsidRPr="00CE2CA4" w:rsidRDefault="00AF1C5B" w:rsidP="00AF1C5B">
      <w:pPr>
        <w:tabs>
          <w:tab w:val="left" w:pos="142"/>
        </w:tabs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амплитудой</w:t>
      </w:r>
    </w:p>
    <w:p w:rsidR="00AF1C5B" w:rsidRPr="00CE2CA4" w:rsidRDefault="00AF1C5B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Логарифм натуральный</w:t>
      </w:r>
    </w:p>
    <w:p w:rsidR="00AF1C5B" w:rsidRPr="00CE2CA4" w:rsidRDefault="00AF1C5B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</w:t>
      </w:r>
      <w:r w:rsidR="0042135A" w:rsidRPr="00CE2CA4">
        <w:rPr>
          <w:sz w:val="22"/>
          <w:szCs w:val="22"/>
        </w:rPr>
        <w:t>Логарифм десятичный</w:t>
      </w:r>
    </w:p>
    <w:p w:rsidR="0042135A" w:rsidRPr="00CE2CA4" w:rsidRDefault="0042135A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Логарифм натуральный с защитой 0</w:t>
      </w:r>
    </w:p>
    <w:p w:rsidR="00BB3574" w:rsidRPr="00CE2CA4" w:rsidRDefault="0042135A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Корень квадратный</w:t>
      </w:r>
    </w:p>
    <w:p w:rsidR="001617C7" w:rsidRPr="00CE2CA4" w:rsidRDefault="001617C7" w:rsidP="00DD30F1">
      <w:pPr>
        <w:ind w:firstLine="0"/>
        <w:rPr>
          <w:sz w:val="22"/>
          <w:szCs w:val="22"/>
        </w:rPr>
      </w:pPr>
    </w:p>
    <w:p w:rsidR="00EA57FC" w:rsidRPr="00CE2CA4" w:rsidRDefault="00EA57FC" w:rsidP="00EA57FC">
      <w:pPr>
        <w:ind w:firstLine="0"/>
        <w:rPr>
          <w:b/>
          <w:sz w:val="22"/>
          <w:szCs w:val="22"/>
        </w:rPr>
      </w:pPr>
      <w:r w:rsidRPr="00CE2CA4">
        <w:rPr>
          <w:b/>
          <w:sz w:val="22"/>
          <w:szCs w:val="22"/>
        </w:rPr>
        <w:t xml:space="preserve">Библиотека </w:t>
      </w:r>
      <w:r w:rsidRPr="00CE2CA4">
        <w:rPr>
          <w:b/>
          <w:i/>
          <w:sz w:val="22"/>
          <w:szCs w:val="22"/>
        </w:rPr>
        <w:t>"Динамические</w:t>
      </w:r>
      <w:r w:rsidR="00A908AB" w:rsidRPr="00CE2CA4">
        <w:rPr>
          <w:b/>
          <w:i/>
          <w:sz w:val="22"/>
          <w:szCs w:val="22"/>
        </w:rPr>
        <w:t xml:space="preserve"> звенья</w:t>
      </w:r>
      <w:r w:rsidRPr="00CE2CA4">
        <w:rPr>
          <w:b/>
          <w:i/>
          <w:sz w:val="22"/>
          <w:szCs w:val="22"/>
        </w:rPr>
        <w:t>"</w:t>
      </w:r>
    </w:p>
    <w:p w:rsidR="00A908AB" w:rsidRPr="00CE2CA4" w:rsidRDefault="00A908AB" w:rsidP="00A908AB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Язык программирования</w:t>
      </w:r>
    </w:p>
    <w:p w:rsidR="00A908AB" w:rsidRPr="00CE2CA4" w:rsidRDefault="00A908AB" w:rsidP="00A908AB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lastRenderedPageBreak/>
        <w:t>- Интегратор (идеальное интегрирующее звено)</w:t>
      </w:r>
    </w:p>
    <w:p w:rsidR="00A908AB" w:rsidRPr="00CE2CA4" w:rsidRDefault="00A908AB" w:rsidP="00A908AB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Инерционное (апериодическое) звено 1-го порядка</w:t>
      </w:r>
    </w:p>
    <w:p w:rsidR="00A908AB" w:rsidRPr="00CE2CA4" w:rsidRDefault="00A908AB" w:rsidP="00A908AB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Переменные состояния</w:t>
      </w:r>
    </w:p>
    <w:p w:rsidR="00A908AB" w:rsidRPr="00CE2CA4" w:rsidRDefault="00A908AB" w:rsidP="00A908AB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Колебательное звено</w:t>
      </w:r>
    </w:p>
    <w:p w:rsidR="00BB3574" w:rsidRPr="00CE2CA4" w:rsidRDefault="00BB3574" w:rsidP="00A908AB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Идеальное транспортное запаздывание </w:t>
      </w:r>
    </w:p>
    <w:p w:rsidR="00B05800" w:rsidRPr="00CE2CA4" w:rsidRDefault="00B05800" w:rsidP="00A908AB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Передаточная функция общего вида</w:t>
      </w:r>
    </w:p>
    <w:p w:rsidR="00B05800" w:rsidRPr="00CE2CA4" w:rsidRDefault="00B05800" w:rsidP="00A908AB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Инерционное дифференцирующее звено</w:t>
      </w:r>
    </w:p>
    <w:p w:rsidR="00B05800" w:rsidRPr="00CE2CA4" w:rsidRDefault="00B05800" w:rsidP="00A908AB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Производная</w:t>
      </w:r>
    </w:p>
    <w:p w:rsidR="00B05800" w:rsidRPr="00CE2CA4" w:rsidRDefault="00B05800" w:rsidP="00A908AB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Инерционно-форсирующее звено</w:t>
      </w:r>
    </w:p>
    <w:p w:rsidR="00B05800" w:rsidRPr="00CE2CA4" w:rsidRDefault="00B05800" w:rsidP="00A908AB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Инерционно-интегрирующее звено</w:t>
      </w:r>
    </w:p>
    <w:p w:rsidR="00B05800" w:rsidRPr="00CE2CA4" w:rsidRDefault="00B05800" w:rsidP="00A908AB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Функционал квадратичный</w:t>
      </w:r>
    </w:p>
    <w:p w:rsidR="00B05800" w:rsidRPr="00CE2CA4" w:rsidRDefault="00B05800" w:rsidP="00A908AB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Интегратор с ограничением</w:t>
      </w:r>
    </w:p>
    <w:p w:rsidR="00B05800" w:rsidRPr="00CE2CA4" w:rsidRDefault="00B05800" w:rsidP="00A908AB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Интегратор с изменяемыми начальныи условиями</w:t>
      </w:r>
    </w:p>
    <w:p w:rsidR="00B05800" w:rsidRPr="00CE2CA4" w:rsidRDefault="00B05800" w:rsidP="00A908AB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Переменное транспортное запаздывание</w:t>
      </w:r>
    </w:p>
    <w:p w:rsidR="00B05800" w:rsidRPr="00CE2CA4" w:rsidRDefault="00B05800" w:rsidP="00A908AB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</w:t>
      </w:r>
      <w:r w:rsidR="00CF28B5" w:rsidRPr="00CE2CA4">
        <w:rPr>
          <w:sz w:val="22"/>
          <w:szCs w:val="22"/>
        </w:rPr>
        <w:t>Аналитическая апериодика 1-ого порядка</w:t>
      </w:r>
    </w:p>
    <w:p w:rsidR="00CF28B5" w:rsidRPr="00CE2CA4" w:rsidRDefault="00CF28B5" w:rsidP="00A908AB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Дискретная апериодика 1-ого порядка</w:t>
      </w:r>
    </w:p>
    <w:p w:rsidR="00CF28B5" w:rsidRPr="00CE2CA4" w:rsidRDefault="00CF28B5" w:rsidP="00A908AB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Интегратор на усилителях</w:t>
      </w:r>
    </w:p>
    <w:p w:rsidR="00CF28B5" w:rsidRPr="00CE2CA4" w:rsidRDefault="00CF28B5" w:rsidP="00A908AB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ДИФ-производная</w:t>
      </w:r>
    </w:p>
    <w:p w:rsidR="00CF28B5" w:rsidRPr="00CE2CA4" w:rsidRDefault="00CF28B5" w:rsidP="00A908AB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Фильтрация сигнала</w:t>
      </w:r>
    </w:p>
    <w:p w:rsidR="00B05800" w:rsidRPr="00CE2CA4" w:rsidRDefault="00B05800" w:rsidP="00A908AB">
      <w:pPr>
        <w:ind w:firstLine="0"/>
        <w:rPr>
          <w:sz w:val="22"/>
          <w:szCs w:val="22"/>
        </w:rPr>
      </w:pPr>
    </w:p>
    <w:p w:rsidR="00CA12F5" w:rsidRPr="00CE2CA4" w:rsidRDefault="00CA12F5" w:rsidP="00CA12F5">
      <w:pPr>
        <w:ind w:firstLine="0"/>
        <w:rPr>
          <w:b/>
          <w:bCs/>
          <w:i/>
          <w:iCs/>
          <w:sz w:val="22"/>
          <w:szCs w:val="22"/>
        </w:rPr>
      </w:pPr>
      <w:r w:rsidRPr="00CE2CA4">
        <w:rPr>
          <w:b/>
          <w:bCs/>
          <w:sz w:val="22"/>
          <w:szCs w:val="22"/>
        </w:rPr>
        <w:t xml:space="preserve">Библиотека </w:t>
      </w:r>
      <w:r w:rsidRPr="00CE2CA4">
        <w:rPr>
          <w:b/>
          <w:bCs/>
          <w:i/>
          <w:iCs/>
          <w:sz w:val="22"/>
          <w:szCs w:val="22"/>
        </w:rPr>
        <w:t>"Нелинейные звенья"</w:t>
      </w:r>
    </w:p>
    <w:p w:rsidR="00CA12F5" w:rsidRPr="00CE2CA4" w:rsidRDefault="00CA12F5" w:rsidP="00CA12F5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Линейное с насыщением</w:t>
      </w:r>
    </w:p>
    <w:p w:rsidR="00C14F17" w:rsidRPr="00CE2CA4" w:rsidRDefault="00CA12F5" w:rsidP="00CA12F5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Лине</w:t>
      </w:r>
      <w:r w:rsidR="00C14F17" w:rsidRPr="00CE2CA4">
        <w:rPr>
          <w:sz w:val="22"/>
          <w:szCs w:val="22"/>
        </w:rPr>
        <w:t>йное с зоной нечувствительности</w:t>
      </w:r>
    </w:p>
    <w:p w:rsidR="00C14F17" w:rsidRPr="00CE2CA4" w:rsidRDefault="00CA12F5" w:rsidP="00CA12F5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Линейное с насыщением и зоной </w:t>
      </w:r>
    </w:p>
    <w:p w:rsidR="00C14F17" w:rsidRPr="00CE2CA4" w:rsidRDefault="00C14F17" w:rsidP="00CA12F5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н</w:t>
      </w:r>
      <w:r w:rsidR="00CA12F5" w:rsidRPr="00CE2CA4">
        <w:rPr>
          <w:sz w:val="22"/>
          <w:szCs w:val="22"/>
        </w:rPr>
        <w:t>ечувствительности</w:t>
      </w:r>
    </w:p>
    <w:p w:rsidR="00CA12F5" w:rsidRPr="00CE2CA4" w:rsidRDefault="00CA12F5" w:rsidP="00CA12F5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Релейное неоднозначное</w:t>
      </w:r>
      <w:r w:rsidR="003C54C8" w:rsidRPr="00CE2CA4">
        <w:rPr>
          <w:sz w:val="22"/>
          <w:szCs w:val="22"/>
        </w:rPr>
        <w:t xml:space="preserve"> (Гистерезис)</w:t>
      </w:r>
    </w:p>
    <w:p w:rsidR="00CA12F5" w:rsidRPr="00CE2CA4" w:rsidRDefault="00CA12F5" w:rsidP="00CA12F5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Релейная с зоной нечувствительности</w:t>
      </w:r>
    </w:p>
    <w:p w:rsidR="003C54C8" w:rsidRPr="00CE2CA4" w:rsidRDefault="003C54C8" w:rsidP="00CA12F5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Производная с ограничением</w:t>
      </w:r>
    </w:p>
    <w:p w:rsidR="003C54C8" w:rsidRPr="00CE2CA4" w:rsidRDefault="003C54C8" w:rsidP="00CA12F5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Нижний и верхний предел</w:t>
      </w:r>
    </w:p>
    <w:p w:rsidR="003C54C8" w:rsidRPr="00CE2CA4" w:rsidRDefault="003C54C8" w:rsidP="00CA12F5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Минимум по входам</w:t>
      </w:r>
    </w:p>
    <w:p w:rsidR="003C54C8" w:rsidRPr="00CE2CA4" w:rsidRDefault="003C54C8" w:rsidP="00CA12F5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</w:t>
      </w:r>
      <w:r w:rsidR="00A9727A" w:rsidRPr="00CE2CA4">
        <w:rPr>
          <w:sz w:val="22"/>
          <w:szCs w:val="22"/>
        </w:rPr>
        <w:t>Минимум по всем элементам вектора</w:t>
      </w:r>
    </w:p>
    <w:p w:rsidR="00A9727A" w:rsidRPr="00CE2CA4" w:rsidRDefault="00A9727A" w:rsidP="00CA12F5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Излом</w:t>
      </w:r>
    </w:p>
    <w:p w:rsidR="00A9727A" w:rsidRPr="00CE2CA4" w:rsidRDefault="00A9727A" w:rsidP="00CA12F5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Ломаная статическая характеристика</w:t>
      </w:r>
    </w:p>
    <w:p w:rsidR="00A9727A" w:rsidRPr="00CE2CA4" w:rsidRDefault="00A9727A" w:rsidP="00CA12F5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Зазор</w:t>
      </w:r>
    </w:p>
    <w:p w:rsidR="00A9727A" w:rsidRPr="00CE2CA4" w:rsidRDefault="00A9727A" w:rsidP="00CA12F5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Люфт</w:t>
      </w:r>
    </w:p>
    <w:p w:rsidR="00C800C7" w:rsidRPr="00CE2CA4" w:rsidRDefault="00A9727A" w:rsidP="00CA12F5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Квантователь по уровню</w:t>
      </w:r>
    </w:p>
    <w:p w:rsidR="00A9727A" w:rsidRPr="00CE2CA4" w:rsidRDefault="00A9727A" w:rsidP="00CA12F5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Импульсная функция</w:t>
      </w:r>
    </w:p>
    <w:p w:rsidR="00A9727A" w:rsidRPr="00CE2CA4" w:rsidRDefault="00A9727A" w:rsidP="00CA12F5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Запоминание значений сигналов</w:t>
      </w:r>
    </w:p>
    <w:p w:rsidR="00A9727A" w:rsidRPr="00CE2CA4" w:rsidRDefault="00A9727A" w:rsidP="00CA12F5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Запоминание длительности импульсного </w:t>
      </w:r>
    </w:p>
    <w:p w:rsidR="00A9727A" w:rsidRPr="00CE2CA4" w:rsidRDefault="00A9727A" w:rsidP="00CA12F5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сигнала</w:t>
      </w:r>
    </w:p>
    <w:p w:rsidR="00A9727A" w:rsidRPr="00CE2CA4" w:rsidRDefault="00A9727A" w:rsidP="00CA12F5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Ограничитель</w:t>
      </w:r>
    </w:p>
    <w:p w:rsidR="00A9727A" w:rsidRPr="00CE2CA4" w:rsidRDefault="00A9727A" w:rsidP="00CA12F5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Задержка на шаг интегрирования</w:t>
      </w:r>
    </w:p>
    <w:p w:rsidR="00A9727A" w:rsidRPr="00CE2CA4" w:rsidRDefault="00A9727A" w:rsidP="00CA12F5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Субмодель релеййное с переменным 3Н и 3В</w:t>
      </w:r>
    </w:p>
    <w:p w:rsidR="00944B5D" w:rsidRPr="00CE2CA4" w:rsidRDefault="00A9727A" w:rsidP="00A9727A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Субмодель </w:t>
      </w:r>
      <w:r w:rsidR="00944B5D" w:rsidRPr="00CE2CA4">
        <w:rPr>
          <w:sz w:val="22"/>
          <w:szCs w:val="22"/>
        </w:rPr>
        <w:t>реле</w:t>
      </w:r>
      <w:r w:rsidRPr="00CE2CA4">
        <w:rPr>
          <w:sz w:val="22"/>
          <w:szCs w:val="22"/>
        </w:rPr>
        <w:t>йное плюс с переменным 3Н и 3В</w:t>
      </w:r>
      <w:r w:rsidR="00944B5D" w:rsidRPr="00CE2CA4">
        <w:rPr>
          <w:sz w:val="22"/>
          <w:szCs w:val="22"/>
        </w:rPr>
        <w:t xml:space="preserve"> </w:t>
      </w:r>
    </w:p>
    <w:p w:rsidR="00A9727A" w:rsidRPr="00CE2CA4" w:rsidRDefault="00944B5D" w:rsidP="00A9727A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Субмодель релейное минут с переменным 3Н и 3В</w:t>
      </w:r>
    </w:p>
    <w:p w:rsidR="00A9727A" w:rsidRPr="00CE2CA4" w:rsidRDefault="00750F19" w:rsidP="00A9727A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Сигнал больше уставки</w:t>
      </w:r>
    </w:p>
    <w:p w:rsidR="00750F19" w:rsidRPr="00CE2CA4" w:rsidRDefault="00750F19" w:rsidP="00A9727A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Линейное с насыщением</w:t>
      </w:r>
    </w:p>
    <w:p w:rsidR="00750F19" w:rsidRPr="00CE2CA4" w:rsidRDefault="00750F19" w:rsidP="00A9727A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Линейное с зоной нечуствительности</w:t>
      </w:r>
    </w:p>
    <w:p w:rsidR="00750F19" w:rsidRPr="00CE2CA4" w:rsidRDefault="00750F19" w:rsidP="00A9727A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Уточнение разрыва</w:t>
      </w:r>
    </w:p>
    <w:p w:rsidR="00750F19" w:rsidRPr="00CE2CA4" w:rsidRDefault="00750F19" w:rsidP="00A9727A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ПОР ИКП (порог срабатывания)</w:t>
      </w:r>
    </w:p>
    <w:p w:rsidR="00750F19" w:rsidRPr="00CE2CA4" w:rsidRDefault="00750F19" w:rsidP="00A9727A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НОР ИКП</w:t>
      </w:r>
    </w:p>
    <w:p w:rsidR="00750F19" w:rsidRPr="00CE2CA4" w:rsidRDefault="00750F19" w:rsidP="00A9727A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Мертвая зона (изменяемая)</w:t>
      </w:r>
    </w:p>
    <w:p w:rsidR="00750F19" w:rsidRPr="00CE2CA4" w:rsidRDefault="00750F19" w:rsidP="00A9727A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ФЗН (Формирование зоны нечуствительности)</w:t>
      </w:r>
    </w:p>
    <w:p w:rsidR="00750F19" w:rsidRPr="00CE2CA4" w:rsidRDefault="00750F19" w:rsidP="00A9727A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Импульсное открытие/ закрытие</w:t>
      </w:r>
    </w:p>
    <w:p w:rsidR="00750F19" w:rsidRPr="00CE2CA4" w:rsidRDefault="00750F19" w:rsidP="00A9727A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Запоминание сигнала</w:t>
      </w:r>
    </w:p>
    <w:p w:rsidR="00A010D1" w:rsidRPr="00CE2CA4" w:rsidRDefault="00750F19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Линейное с переменным ограничением</w:t>
      </w:r>
    </w:p>
    <w:p w:rsidR="00A010D1" w:rsidRPr="00CE2CA4" w:rsidRDefault="00A010D1" w:rsidP="00DD30F1">
      <w:pPr>
        <w:ind w:firstLine="0"/>
        <w:rPr>
          <w:b/>
          <w:sz w:val="22"/>
          <w:szCs w:val="22"/>
        </w:rPr>
      </w:pPr>
    </w:p>
    <w:p w:rsidR="0079205E" w:rsidRPr="00CE2CA4" w:rsidRDefault="0079205E" w:rsidP="00DD30F1">
      <w:pPr>
        <w:ind w:firstLine="0"/>
        <w:rPr>
          <w:b/>
          <w:sz w:val="22"/>
          <w:szCs w:val="22"/>
        </w:rPr>
      </w:pPr>
      <w:r w:rsidRPr="00CE2CA4">
        <w:rPr>
          <w:b/>
          <w:sz w:val="22"/>
          <w:szCs w:val="22"/>
        </w:rPr>
        <w:t xml:space="preserve">Библиотека </w:t>
      </w:r>
      <w:r w:rsidRPr="00CE2CA4">
        <w:rPr>
          <w:b/>
          <w:i/>
          <w:sz w:val="22"/>
          <w:szCs w:val="22"/>
        </w:rPr>
        <w:t>"Субструктуры"</w:t>
      </w:r>
    </w:p>
    <w:p w:rsidR="0079205E" w:rsidRPr="00CE2CA4" w:rsidRDefault="0079205E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</w:t>
      </w:r>
      <w:r w:rsidR="00D653B9" w:rsidRPr="00CE2CA4">
        <w:rPr>
          <w:sz w:val="22"/>
          <w:szCs w:val="22"/>
        </w:rPr>
        <w:t>Субмодель</w:t>
      </w:r>
      <w:r w:rsidR="00A010D1" w:rsidRPr="00CE2CA4">
        <w:rPr>
          <w:sz w:val="22"/>
          <w:szCs w:val="22"/>
        </w:rPr>
        <w:t xml:space="preserve"> МВТУ</w:t>
      </w:r>
      <w:r w:rsidR="00D653B9" w:rsidRPr="00CE2CA4">
        <w:rPr>
          <w:sz w:val="22"/>
          <w:szCs w:val="22"/>
        </w:rPr>
        <w:t xml:space="preserve"> ("м</w:t>
      </w:r>
      <w:r w:rsidRPr="00CE2CA4">
        <w:rPr>
          <w:sz w:val="22"/>
          <w:szCs w:val="22"/>
        </w:rPr>
        <w:t>акроблок</w:t>
      </w:r>
      <w:r w:rsidR="00D653B9" w:rsidRPr="00CE2CA4">
        <w:rPr>
          <w:sz w:val="22"/>
          <w:szCs w:val="22"/>
        </w:rPr>
        <w:t>")</w:t>
      </w:r>
    </w:p>
    <w:p w:rsidR="00A010D1" w:rsidRPr="00CE2CA4" w:rsidRDefault="00A010D1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Субмодель ТРР</w:t>
      </w:r>
    </w:p>
    <w:p w:rsidR="00A010D1" w:rsidRPr="00CE2CA4" w:rsidRDefault="00A010D1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</w:t>
      </w:r>
      <w:r w:rsidR="00446277" w:rsidRPr="00CE2CA4">
        <w:rPr>
          <w:sz w:val="22"/>
          <w:szCs w:val="22"/>
        </w:rPr>
        <w:t>Порт входа ТРР</w:t>
      </w:r>
    </w:p>
    <w:p w:rsidR="00446277" w:rsidRPr="00CE2CA4" w:rsidRDefault="00446277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Порт выхода ТРР</w:t>
      </w:r>
    </w:p>
    <w:p w:rsidR="00446277" w:rsidRPr="00CE2CA4" w:rsidRDefault="00446277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В память </w:t>
      </w:r>
    </w:p>
    <w:p w:rsidR="00446277" w:rsidRPr="00CE2CA4" w:rsidRDefault="00446277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Из памяти</w:t>
      </w:r>
    </w:p>
    <w:p w:rsidR="00446277" w:rsidRPr="00CE2CA4" w:rsidRDefault="00446277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В память Сократ</w:t>
      </w:r>
    </w:p>
    <w:p w:rsidR="00446277" w:rsidRPr="00CE2CA4" w:rsidRDefault="00446277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Из памяти Сократ</w:t>
      </w:r>
    </w:p>
    <w:p w:rsidR="00446277" w:rsidRPr="00CE2CA4" w:rsidRDefault="00446277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В память ТРР</w:t>
      </w:r>
    </w:p>
    <w:p w:rsidR="00446277" w:rsidRPr="00CE2CA4" w:rsidRDefault="00446277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Из памяти ТРР</w:t>
      </w:r>
    </w:p>
    <w:p w:rsidR="00446277" w:rsidRPr="00CE2CA4" w:rsidRDefault="00446277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Переход на другой лист ТРР</w:t>
      </w:r>
    </w:p>
    <w:p w:rsidR="00446277" w:rsidRPr="00CE2CA4" w:rsidRDefault="00446277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Переход с другого листа ТРР</w:t>
      </w:r>
    </w:p>
    <w:p w:rsidR="00446277" w:rsidRPr="00CE2CA4" w:rsidRDefault="00446277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Двунаправленная шина (вход)</w:t>
      </w:r>
    </w:p>
    <w:p w:rsidR="00EC324D" w:rsidRPr="00CE2CA4" w:rsidRDefault="00446277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Двунаправленная шина (выход)</w:t>
      </w:r>
    </w:p>
    <w:p w:rsidR="00446277" w:rsidRPr="00CE2CA4" w:rsidRDefault="00446277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Комментарии</w:t>
      </w:r>
    </w:p>
    <w:p w:rsidR="00446277" w:rsidRPr="00CE2CA4" w:rsidRDefault="00446277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Заметка</w:t>
      </w:r>
    </w:p>
    <w:p w:rsidR="00EC324D" w:rsidRPr="00CE2CA4" w:rsidRDefault="00EC324D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Уровень неподсоединенных портов</w:t>
      </w:r>
    </w:p>
    <w:p w:rsidR="00EC324D" w:rsidRPr="00CE2CA4" w:rsidRDefault="00EC324D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Блок записи свойств</w:t>
      </w:r>
    </w:p>
    <w:p w:rsidR="00EC324D" w:rsidRPr="00CE2CA4" w:rsidRDefault="00EC324D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Указатель сортировки</w:t>
      </w:r>
    </w:p>
    <w:p w:rsidR="00EC324D" w:rsidRPr="00CE2CA4" w:rsidRDefault="00EC324D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Условие выполнения субмодели</w:t>
      </w:r>
    </w:p>
    <w:p w:rsidR="00EC324D" w:rsidRPr="00CE2CA4" w:rsidRDefault="00EC324D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Переход с другого листа СОКРАТа</w:t>
      </w:r>
    </w:p>
    <w:p w:rsidR="00EC324D" w:rsidRPr="00CE2CA4" w:rsidRDefault="00EC324D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Переход на другой лист СОКРАТа</w:t>
      </w:r>
    </w:p>
    <w:p w:rsidR="00EC324D" w:rsidRPr="00CE2CA4" w:rsidRDefault="00EC324D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Субмодель СОКРАТ</w:t>
      </w:r>
    </w:p>
    <w:p w:rsidR="00EC324D" w:rsidRPr="00CE2CA4" w:rsidRDefault="00EC324D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Внешняя </w:t>
      </w:r>
      <w:r w:rsidRPr="00CE2CA4">
        <w:rPr>
          <w:sz w:val="22"/>
          <w:szCs w:val="22"/>
          <w:lang w:val="en-US"/>
        </w:rPr>
        <w:t>DLL</w:t>
      </w:r>
    </w:p>
    <w:p w:rsidR="00EC324D" w:rsidRPr="00CE2CA4" w:rsidRDefault="00EC324D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Самогенерирующийся блок</w:t>
      </w:r>
    </w:p>
    <w:p w:rsidR="00A010D1" w:rsidRPr="00CE2CA4" w:rsidRDefault="00EC324D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</w:t>
      </w:r>
      <w:r w:rsidR="00F276B2" w:rsidRPr="00CE2CA4">
        <w:rPr>
          <w:sz w:val="22"/>
          <w:szCs w:val="22"/>
        </w:rPr>
        <w:t>Удаленный прибор</w:t>
      </w:r>
    </w:p>
    <w:p w:rsidR="00DD30F1" w:rsidRPr="00CE2CA4" w:rsidRDefault="00DD30F1" w:rsidP="00DD30F1">
      <w:pPr>
        <w:ind w:firstLine="0"/>
        <w:rPr>
          <w:b/>
          <w:bCs/>
          <w:sz w:val="22"/>
          <w:szCs w:val="22"/>
        </w:rPr>
      </w:pPr>
    </w:p>
    <w:p w:rsidR="00F276B2" w:rsidRPr="00CE2CA4" w:rsidRDefault="00F276B2" w:rsidP="00DD30F1">
      <w:pPr>
        <w:ind w:firstLine="0"/>
        <w:rPr>
          <w:b/>
          <w:bCs/>
          <w:sz w:val="22"/>
          <w:szCs w:val="22"/>
        </w:rPr>
      </w:pPr>
    </w:p>
    <w:p w:rsidR="00F276B2" w:rsidRPr="00CE2CA4" w:rsidRDefault="00F276B2" w:rsidP="00F276B2">
      <w:pPr>
        <w:ind w:firstLine="0"/>
        <w:rPr>
          <w:b/>
          <w:i/>
          <w:sz w:val="22"/>
          <w:szCs w:val="22"/>
        </w:rPr>
      </w:pPr>
      <w:r w:rsidRPr="00CE2CA4">
        <w:rPr>
          <w:b/>
          <w:sz w:val="22"/>
          <w:szCs w:val="22"/>
        </w:rPr>
        <w:t xml:space="preserve">Библиотека </w:t>
      </w:r>
      <w:r w:rsidRPr="00CE2CA4">
        <w:rPr>
          <w:b/>
          <w:i/>
          <w:sz w:val="22"/>
          <w:szCs w:val="22"/>
        </w:rPr>
        <w:t>"СЛАУ"</w:t>
      </w:r>
    </w:p>
    <w:p w:rsidR="00F276B2" w:rsidRPr="00CE2CA4" w:rsidRDefault="00F276B2" w:rsidP="00F276B2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Номер линейного уравнения</w:t>
      </w:r>
    </w:p>
    <w:p w:rsidR="00F276B2" w:rsidRPr="00CE2CA4" w:rsidRDefault="00F276B2" w:rsidP="00F276B2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Коэффициент линейного уравнения</w:t>
      </w:r>
    </w:p>
    <w:p w:rsidR="00F276B2" w:rsidRPr="00CE2CA4" w:rsidRDefault="00F276B2" w:rsidP="00F276B2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Результаты СЛАУ</w:t>
      </w:r>
    </w:p>
    <w:p w:rsidR="00F276B2" w:rsidRPr="00CE2CA4" w:rsidRDefault="00F276B2" w:rsidP="00F276B2">
      <w:pPr>
        <w:ind w:firstLine="0"/>
        <w:rPr>
          <w:b/>
          <w:bCs/>
          <w:i/>
          <w:iCs/>
          <w:sz w:val="22"/>
          <w:szCs w:val="22"/>
        </w:rPr>
      </w:pPr>
      <w:r w:rsidRPr="00CE2CA4">
        <w:rPr>
          <w:b/>
          <w:bCs/>
          <w:sz w:val="22"/>
          <w:szCs w:val="22"/>
        </w:rPr>
        <w:t xml:space="preserve">Библиотека </w:t>
      </w:r>
      <w:r w:rsidRPr="00CE2CA4">
        <w:rPr>
          <w:b/>
          <w:bCs/>
          <w:i/>
          <w:iCs/>
          <w:sz w:val="22"/>
          <w:szCs w:val="22"/>
        </w:rPr>
        <w:t>"Данные"</w:t>
      </w:r>
    </w:p>
    <w:p w:rsidR="00F276B2" w:rsidRPr="00CE2CA4" w:rsidRDefault="00F276B2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Временной график</w:t>
      </w:r>
    </w:p>
    <w:p w:rsidR="00F276B2" w:rsidRPr="00CE2CA4" w:rsidRDefault="00F276B2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Фазовый портрет</w:t>
      </w:r>
    </w:p>
    <w:p w:rsidR="00F276B2" w:rsidRPr="00CE2CA4" w:rsidRDefault="00F276B2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График </w:t>
      </w:r>
      <w:r w:rsidRPr="00CE2CA4">
        <w:rPr>
          <w:sz w:val="22"/>
          <w:szCs w:val="22"/>
          <w:lang w:val="en-US"/>
        </w:rPr>
        <w:t>Y</w:t>
      </w:r>
      <w:r w:rsidRPr="00CE2CA4">
        <w:rPr>
          <w:sz w:val="22"/>
          <w:szCs w:val="22"/>
        </w:rPr>
        <w:t xml:space="preserve"> от </w:t>
      </w:r>
      <w:r w:rsidRPr="00CE2CA4">
        <w:rPr>
          <w:sz w:val="22"/>
          <w:szCs w:val="22"/>
          <w:lang w:val="en-US"/>
        </w:rPr>
        <w:t>X</w:t>
      </w:r>
    </w:p>
    <w:p w:rsidR="00F276B2" w:rsidRPr="00CE2CA4" w:rsidRDefault="00F276B2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Из файла</w:t>
      </w:r>
    </w:p>
    <w:p w:rsidR="00F276B2" w:rsidRPr="00CE2CA4" w:rsidRDefault="00F276B2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В файл</w:t>
      </w:r>
    </w:p>
    <w:p w:rsidR="00F276B2" w:rsidRPr="00CE2CA4" w:rsidRDefault="00F276B2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Из таблицы</w:t>
      </w:r>
    </w:p>
    <w:p w:rsidR="00F276B2" w:rsidRPr="00CE2CA4" w:rsidRDefault="00F276B2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Двумерная таблица из файла</w:t>
      </w:r>
    </w:p>
    <w:p w:rsidR="00F276B2" w:rsidRPr="00CE2CA4" w:rsidRDefault="00F276B2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Считывание строк из файла</w:t>
      </w:r>
    </w:p>
    <w:p w:rsidR="00F276B2" w:rsidRPr="00CE2CA4" w:rsidRDefault="00F276B2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Таблица данных из файла</w:t>
      </w:r>
    </w:p>
    <w:p w:rsidR="00F276B2" w:rsidRPr="00CE2CA4" w:rsidRDefault="00F276B2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Импорт данных из файла обмена</w:t>
      </w:r>
    </w:p>
    <w:p w:rsidR="00F276B2" w:rsidRPr="00CE2CA4" w:rsidRDefault="00F276B2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Экспорт данных в файл обмена</w:t>
      </w:r>
    </w:p>
    <w:p w:rsidR="00F276B2" w:rsidRPr="00CE2CA4" w:rsidRDefault="00F276B2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Экспорт ненулевых данных в файл обмена</w:t>
      </w:r>
    </w:p>
    <w:p w:rsidR="00F276B2" w:rsidRPr="00CE2CA4" w:rsidRDefault="00F276B2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Сервер </w:t>
      </w:r>
      <w:r w:rsidRPr="00CE2CA4">
        <w:rPr>
          <w:sz w:val="22"/>
          <w:szCs w:val="22"/>
          <w:lang w:val="en-US"/>
        </w:rPr>
        <w:t>tcp</w:t>
      </w:r>
      <w:r w:rsidRPr="00CE2CA4">
        <w:rPr>
          <w:sz w:val="22"/>
          <w:szCs w:val="22"/>
        </w:rPr>
        <w:t>-</w:t>
      </w:r>
      <w:r w:rsidRPr="00CE2CA4">
        <w:rPr>
          <w:sz w:val="22"/>
          <w:szCs w:val="22"/>
          <w:lang w:val="en-US"/>
        </w:rPr>
        <w:t>ip</w:t>
      </w:r>
    </w:p>
    <w:p w:rsidR="00721742" w:rsidRPr="00CE2CA4" w:rsidRDefault="00721742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Клиент </w:t>
      </w:r>
      <w:r w:rsidRPr="00CE2CA4">
        <w:rPr>
          <w:sz w:val="22"/>
          <w:szCs w:val="22"/>
          <w:lang w:val="en-US"/>
        </w:rPr>
        <w:t>tcp</w:t>
      </w:r>
      <w:r w:rsidRPr="00CE2CA4">
        <w:rPr>
          <w:sz w:val="22"/>
          <w:szCs w:val="22"/>
        </w:rPr>
        <w:t>-</w:t>
      </w:r>
      <w:r w:rsidRPr="00CE2CA4">
        <w:rPr>
          <w:sz w:val="22"/>
          <w:szCs w:val="22"/>
          <w:lang w:val="en-US"/>
        </w:rPr>
        <w:t>ip</w:t>
      </w:r>
    </w:p>
    <w:p w:rsidR="00721742" w:rsidRPr="00CE2CA4" w:rsidRDefault="00721742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Сервер </w:t>
      </w:r>
      <w:r w:rsidRPr="00CE2CA4">
        <w:rPr>
          <w:sz w:val="22"/>
          <w:szCs w:val="22"/>
          <w:lang w:val="en-US"/>
        </w:rPr>
        <w:t>UDP</w:t>
      </w:r>
    </w:p>
    <w:p w:rsidR="00721742" w:rsidRPr="00CE2CA4" w:rsidRDefault="00721742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Клиент </w:t>
      </w:r>
      <w:r w:rsidRPr="00CE2CA4">
        <w:rPr>
          <w:sz w:val="22"/>
          <w:szCs w:val="22"/>
          <w:lang w:val="en-US"/>
        </w:rPr>
        <w:t>UDP</w:t>
      </w:r>
    </w:p>
    <w:p w:rsidR="00721742" w:rsidRPr="00CE2CA4" w:rsidRDefault="00721742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Чтение из списка сигналов</w:t>
      </w:r>
    </w:p>
    <w:p w:rsidR="00721742" w:rsidRPr="00CE2CA4" w:rsidRDefault="00721742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Запись в список сигналов</w:t>
      </w:r>
    </w:p>
    <w:p w:rsidR="00721742" w:rsidRPr="00CE2CA4" w:rsidRDefault="00721742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Чтение сигналов</w:t>
      </w:r>
    </w:p>
    <w:p w:rsidR="00721742" w:rsidRPr="00CE2CA4" w:rsidRDefault="00721742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Выход алгоритма</w:t>
      </w:r>
    </w:p>
    <w:p w:rsidR="00721742" w:rsidRPr="00CE2CA4" w:rsidRDefault="00721742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Чтение сигналов (векторный)</w:t>
      </w:r>
    </w:p>
    <w:p w:rsidR="00721742" w:rsidRPr="00CE2CA4" w:rsidRDefault="00721742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Выход алгоритма (векторный)</w:t>
      </w:r>
    </w:p>
    <w:p w:rsidR="00721742" w:rsidRPr="00CE2CA4" w:rsidRDefault="00721742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Входной контакт </w:t>
      </w:r>
      <w:r w:rsidRPr="00CE2CA4">
        <w:rPr>
          <w:sz w:val="22"/>
          <w:szCs w:val="22"/>
          <w:lang w:val="en-US"/>
        </w:rPr>
        <w:t>s</w:t>
      </w:r>
      <w:r w:rsidRPr="00CE2CA4">
        <w:rPr>
          <w:sz w:val="22"/>
          <w:szCs w:val="22"/>
        </w:rPr>
        <w:t>3</w:t>
      </w:r>
    </w:p>
    <w:p w:rsidR="00721742" w:rsidRPr="00CE2CA4" w:rsidRDefault="00721742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Выходной контакт </w:t>
      </w:r>
      <w:r w:rsidRPr="00CE2CA4">
        <w:rPr>
          <w:sz w:val="22"/>
          <w:szCs w:val="22"/>
          <w:lang w:val="en-US"/>
        </w:rPr>
        <w:t>s</w:t>
      </w:r>
      <w:r w:rsidRPr="00CE2CA4">
        <w:rPr>
          <w:sz w:val="22"/>
          <w:szCs w:val="22"/>
        </w:rPr>
        <w:t>3</w:t>
      </w:r>
    </w:p>
    <w:p w:rsidR="00721742" w:rsidRPr="00CE2CA4" w:rsidRDefault="00721742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Датчик </w:t>
      </w:r>
      <w:r w:rsidRPr="00CE2CA4">
        <w:rPr>
          <w:sz w:val="22"/>
          <w:szCs w:val="22"/>
          <w:lang w:val="en-US"/>
        </w:rPr>
        <w:t>s</w:t>
      </w:r>
      <w:r w:rsidRPr="00CE2CA4">
        <w:rPr>
          <w:sz w:val="22"/>
          <w:szCs w:val="22"/>
        </w:rPr>
        <w:t>3</w:t>
      </w:r>
    </w:p>
    <w:p w:rsidR="00721742" w:rsidRPr="00CE2CA4" w:rsidRDefault="00721742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lastRenderedPageBreak/>
        <w:t xml:space="preserve">- Клиент </w:t>
      </w:r>
      <w:r w:rsidRPr="00CE2CA4">
        <w:rPr>
          <w:sz w:val="22"/>
          <w:szCs w:val="22"/>
          <w:lang w:val="en-US"/>
        </w:rPr>
        <w:t>OPC</w:t>
      </w:r>
    </w:p>
    <w:p w:rsidR="00721742" w:rsidRPr="00CE2CA4" w:rsidRDefault="00721742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Связь с расчетных кодом РАСНАР</w:t>
      </w:r>
    </w:p>
    <w:p w:rsidR="00F276B2" w:rsidRPr="00CE2CA4" w:rsidRDefault="00F276B2" w:rsidP="00DD30F1">
      <w:pPr>
        <w:ind w:firstLine="0"/>
        <w:rPr>
          <w:sz w:val="22"/>
          <w:szCs w:val="22"/>
        </w:rPr>
      </w:pPr>
    </w:p>
    <w:p w:rsidR="00965E2F" w:rsidRPr="00CE2CA4" w:rsidRDefault="00965E2F" w:rsidP="00965E2F">
      <w:pPr>
        <w:ind w:firstLine="0"/>
        <w:rPr>
          <w:b/>
          <w:bCs/>
          <w:iCs/>
          <w:sz w:val="22"/>
          <w:szCs w:val="22"/>
        </w:rPr>
      </w:pPr>
      <w:r w:rsidRPr="00CE2CA4">
        <w:rPr>
          <w:b/>
          <w:bCs/>
          <w:sz w:val="22"/>
          <w:szCs w:val="22"/>
        </w:rPr>
        <w:t xml:space="preserve">Библиотека </w:t>
      </w:r>
      <w:r w:rsidRPr="00CE2CA4">
        <w:rPr>
          <w:b/>
          <w:bCs/>
          <w:i/>
          <w:iCs/>
          <w:sz w:val="22"/>
          <w:szCs w:val="22"/>
        </w:rPr>
        <w:t>"Ключи"</w:t>
      </w:r>
    </w:p>
    <w:p w:rsidR="00F276B2" w:rsidRPr="00CE2CA4" w:rsidRDefault="00965E2F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Ключ - 0</w:t>
      </w:r>
    </w:p>
    <w:p w:rsidR="00965E2F" w:rsidRPr="00CE2CA4" w:rsidRDefault="00965E2F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Ключ – 1</w:t>
      </w:r>
    </w:p>
    <w:p w:rsidR="00965E2F" w:rsidRPr="00CE2CA4" w:rsidRDefault="00965E2F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</w:t>
      </w:r>
      <w:r w:rsidR="003D463C" w:rsidRPr="00CE2CA4">
        <w:rPr>
          <w:sz w:val="22"/>
          <w:szCs w:val="22"/>
        </w:rPr>
        <w:t>Ключ – 2</w:t>
      </w:r>
    </w:p>
    <w:p w:rsidR="003D463C" w:rsidRPr="00CE2CA4" w:rsidRDefault="003D463C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Ключ – 3</w:t>
      </w:r>
    </w:p>
    <w:p w:rsidR="003D463C" w:rsidRPr="00CE2CA4" w:rsidRDefault="003D463C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Ключ – 4(</w:t>
      </w:r>
      <w:r w:rsidRPr="00CE2CA4">
        <w:rPr>
          <w:sz w:val="22"/>
          <w:szCs w:val="22"/>
          <w:lang w:val="en-US"/>
        </w:rPr>
        <w:t>t</w:t>
      </w:r>
      <w:r w:rsidRPr="00CE2CA4">
        <w:rPr>
          <w:sz w:val="22"/>
          <w:szCs w:val="22"/>
        </w:rPr>
        <w:t>)</w:t>
      </w:r>
    </w:p>
    <w:p w:rsidR="003D463C" w:rsidRPr="00CE2CA4" w:rsidRDefault="003D463C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Ключ – 5(</w:t>
      </w:r>
      <w:r w:rsidRPr="00CE2CA4">
        <w:rPr>
          <w:sz w:val="22"/>
          <w:szCs w:val="22"/>
          <w:lang w:val="en-US"/>
        </w:rPr>
        <w:t>t</w:t>
      </w:r>
      <w:r w:rsidRPr="00CE2CA4">
        <w:rPr>
          <w:sz w:val="22"/>
          <w:szCs w:val="22"/>
        </w:rPr>
        <w:t>)</w:t>
      </w:r>
    </w:p>
    <w:p w:rsidR="003D463C" w:rsidRPr="00CE2CA4" w:rsidRDefault="00F94A10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Ключ – 6(</w:t>
      </w:r>
      <w:r w:rsidRPr="00CE2CA4">
        <w:rPr>
          <w:sz w:val="22"/>
          <w:szCs w:val="22"/>
          <w:lang w:val="en-US"/>
        </w:rPr>
        <w:t>t</w:t>
      </w:r>
      <w:r w:rsidRPr="00CE2CA4">
        <w:rPr>
          <w:sz w:val="22"/>
          <w:szCs w:val="22"/>
        </w:rPr>
        <w:t>)</w:t>
      </w:r>
    </w:p>
    <w:p w:rsidR="00F94A10" w:rsidRPr="00CE2CA4" w:rsidRDefault="00F94A10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Ключ – 7(</w:t>
      </w:r>
      <w:r w:rsidRPr="00CE2CA4">
        <w:rPr>
          <w:sz w:val="22"/>
          <w:szCs w:val="22"/>
          <w:lang w:val="en-US"/>
        </w:rPr>
        <w:t>t</w:t>
      </w:r>
      <w:r w:rsidRPr="00CE2CA4">
        <w:rPr>
          <w:sz w:val="22"/>
          <w:szCs w:val="22"/>
        </w:rPr>
        <w:t>)</w:t>
      </w:r>
    </w:p>
    <w:p w:rsidR="00F94A10" w:rsidRPr="00CE2CA4" w:rsidRDefault="00F94A10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Ключ  интегратора</w:t>
      </w:r>
    </w:p>
    <w:p w:rsidR="00F94A10" w:rsidRPr="00CE2CA4" w:rsidRDefault="00F94A10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</w:t>
      </w:r>
      <w:r w:rsidR="00FE18ED" w:rsidRPr="00CE2CA4">
        <w:rPr>
          <w:sz w:val="22"/>
          <w:szCs w:val="22"/>
        </w:rPr>
        <w:t>Ключ управляемый нормально разомкнутый</w:t>
      </w:r>
      <w:r w:rsidR="00FE18ED" w:rsidRPr="00CE2CA4">
        <w:rPr>
          <w:sz w:val="22"/>
          <w:szCs w:val="22"/>
        </w:rPr>
        <w:br/>
        <w:t xml:space="preserve"> тип 1</w:t>
      </w:r>
    </w:p>
    <w:p w:rsidR="00FE18ED" w:rsidRPr="00CE2CA4" w:rsidRDefault="00FE18ED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</w:t>
      </w:r>
      <w:r w:rsidR="009E5077" w:rsidRPr="00CE2CA4">
        <w:rPr>
          <w:sz w:val="22"/>
          <w:szCs w:val="22"/>
        </w:rPr>
        <w:t>Ключ управляемый нормально разомкнутый</w:t>
      </w:r>
      <w:r w:rsidR="009E5077" w:rsidRPr="00CE2CA4">
        <w:rPr>
          <w:sz w:val="22"/>
          <w:szCs w:val="22"/>
        </w:rPr>
        <w:br/>
        <w:t xml:space="preserve"> тип 2</w:t>
      </w:r>
    </w:p>
    <w:p w:rsidR="009E5077" w:rsidRPr="00CE2CA4" w:rsidRDefault="009E5077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Ключ управляемый нормально замкнутый тип 1</w:t>
      </w:r>
    </w:p>
    <w:p w:rsidR="009E5077" w:rsidRPr="00CE2CA4" w:rsidRDefault="009E5077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Ключ управляемый нормально замкнутый тип 2</w:t>
      </w:r>
    </w:p>
    <w:p w:rsidR="009E5077" w:rsidRPr="00CE2CA4" w:rsidRDefault="009E5077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Ключ управляемый нормально разомкнутый </w:t>
      </w:r>
      <w:r w:rsidRPr="00CE2CA4">
        <w:rPr>
          <w:sz w:val="22"/>
          <w:szCs w:val="22"/>
        </w:rPr>
        <w:br/>
        <w:t>тип 3</w:t>
      </w:r>
    </w:p>
    <w:p w:rsidR="009E5077" w:rsidRPr="00CE2CA4" w:rsidRDefault="009E5077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Ключ управляемый нормально разомкнутый </w:t>
      </w:r>
      <w:r w:rsidRPr="00CE2CA4">
        <w:rPr>
          <w:sz w:val="22"/>
          <w:szCs w:val="22"/>
        </w:rPr>
        <w:br/>
        <w:t>тип 4</w:t>
      </w:r>
    </w:p>
    <w:p w:rsidR="009E5077" w:rsidRPr="00CE2CA4" w:rsidRDefault="009E5077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Ключ управляемый нормально замкнутый тип 3</w:t>
      </w:r>
    </w:p>
    <w:p w:rsidR="009E5077" w:rsidRPr="00CE2CA4" w:rsidRDefault="009E5077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</w:t>
      </w:r>
      <w:r w:rsidR="00977F4A" w:rsidRPr="00CE2CA4">
        <w:rPr>
          <w:sz w:val="22"/>
          <w:szCs w:val="22"/>
        </w:rPr>
        <w:t>Ключ управляемый нормально замкнутый тип 4</w:t>
      </w:r>
    </w:p>
    <w:p w:rsidR="00977F4A" w:rsidRPr="00CE2CA4" w:rsidRDefault="00977F4A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Ключ управляемый перекидной по входам тип 1</w:t>
      </w:r>
    </w:p>
    <w:p w:rsidR="00977F4A" w:rsidRPr="00CE2CA4" w:rsidRDefault="00977F4A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Ключ управляемый перекидной по входам тип 2</w:t>
      </w:r>
    </w:p>
    <w:p w:rsidR="00977F4A" w:rsidRPr="00CE2CA4" w:rsidRDefault="00977F4A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Кнопка </w:t>
      </w:r>
    </w:p>
    <w:p w:rsidR="00977F4A" w:rsidRPr="00CE2CA4" w:rsidRDefault="00977F4A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Запись по условию</w:t>
      </w:r>
    </w:p>
    <w:p w:rsidR="00977F4A" w:rsidRPr="00CE2CA4" w:rsidRDefault="00977F4A" w:rsidP="00DD30F1">
      <w:pPr>
        <w:ind w:firstLine="0"/>
        <w:rPr>
          <w:sz w:val="22"/>
          <w:szCs w:val="22"/>
        </w:rPr>
      </w:pPr>
    </w:p>
    <w:p w:rsidR="00977F4A" w:rsidRPr="00CE2CA4" w:rsidRDefault="00977F4A" w:rsidP="00DD30F1">
      <w:pPr>
        <w:ind w:firstLine="0"/>
        <w:rPr>
          <w:sz w:val="22"/>
          <w:szCs w:val="22"/>
        </w:rPr>
      </w:pPr>
    </w:p>
    <w:p w:rsidR="00977F4A" w:rsidRPr="00CE2CA4" w:rsidRDefault="00977F4A" w:rsidP="00977F4A">
      <w:pPr>
        <w:ind w:firstLine="0"/>
        <w:rPr>
          <w:b/>
          <w:bCs/>
          <w:i/>
          <w:iCs/>
          <w:sz w:val="22"/>
          <w:szCs w:val="22"/>
        </w:rPr>
      </w:pPr>
      <w:r w:rsidRPr="00CE2CA4">
        <w:rPr>
          <w:b/>
          <w:bCs/>
          <w:sz w:val="22"/>
          <w:szCs w:val="22"/>
        </w:rPr>
        <w:t xml:space="preserve">Библиотека </w:t>
      </w:r>
      <w:r w:rsidRPr="00CE2CA4">
        <w:rPr>
          <w:b/>
          <w:bCs/>
          <w:i/>
          <w:iCs/>
          <w:sz w:val="22"/>
          <w:szCs w:val="22"/>
        </w:rPr>
        <w:t>"Логические звенья"</w:t>
      </w:r>
    </w:p>
    <w:p w:rsidR="00977F4A" w:rsidRPr="00CE2CA4" w:rsidRDefault="00977F4A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Оператор И</w:t>
      </w:r>
    </w:p>
    <w:p w:rsidR="00977F4A" w:rsidRPr="00CE2CA4" w:rsidRDefault="00977F4A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Оператор ИЛИ</w:t>
      </w:r>
    </w:p>
    <w:p w:rsidR="00977F4A" w:rsidRPr="00CE2CA4" w:rsidRDefault="00977F4A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Оператор НЕ</w:t>
      </w:r>
    </w:p>
    <w:p w:rsidR="00977F4A" w:rsidRPr="00CE2CA4" w:rsidRDefault="00977F4A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Логические операции</w:t>
      </w:r>
    </w:p>
    <w:p w:rsidR="00977F4A" w:rsidRPr="00CE2CA4" w:rsidRDefault="00977F4A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Операция БОЛЬШЕ</w:t>
      </w:r>
    </w:p>
    <w:p w:rsidR="00977F4A" w:rsidRPr="00CE2CA4" w:rsidRDefault="00977F4A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Операция МЕНЬШЕ</w:t>
      </w:r>
    </w:p>
    <w:p w:rsidR="00977F4A" w:rsidRPr="00CE2CA4" w:rsidRDefault="00977F4A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Операция РАВНО</w:t>
      </w:r>
    </w:p>
    <w:p w:rsidR="00977F4A" w:rsidRPr="00CE2CA4" w:rsidRDefault="00977F4A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Операция НЕ РАВНО</w:t>
      </w:r>
    </w:p>
    <w:p w:rsidR="00A07FDA" w:rsidRPr="00CE2CA4" w:rsidRDefault="00A07FDA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БОЛЬШЕ  ИЛИ РАВНО</w:t>
      </w:r>
    </w:p>
    <w:p w:rsidR="00A07FDA" w:rsidRPr="00CE2CA4" w:rsidRDefault="00A07FDA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МЕНЬШЕ ИЛИ РАВНО</w:t>
      </w:r>
    </w:p>
    <w:p w:rsidR="00A07FDA" w:rsidRPr="00CE2CA4" w:rsidRDefault="00A07FDA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</w:t>
      </w:r>
      <w:r w:rsidRPr="00CE2CA4">
        <w:rPr>
          <w:sz w:val="22"/>
          <w:szCs w:val="22"/>
          <w:lang w:val="en-US"/>
        </w:rPr>
        <w:t>XOR</w:t>
      </w:r>
    </w:p>
    <w:p w:rsidR="00A07FDA" w:rsidRPr="00CE2CA4" w:rsidRDefault="00A07FDA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</w:t>
      </w:r>
      <w:r w:rsidRPr="00CE2CA4">
        <w:rPr>
          <w:sz w:val="22"/>
          <w:szCs w:val="22"/>
          <w:lang w:val="en-US"/>
        </w:rPr>
        <w:t>NOT</w:t>
      </w:r>
      <w:r w:rsidRPr="00CE2CA4">
        <w:rPr>
          <w:sz w:val="22"/>
          <w:szCs w:val="22"/>
        </w:rPr>
        <w:t xml:space="preserve"> </w:t>
      </w:r>
      <w:r w:rsidRPr="00CE2CA4">
        <w:rPr>
          <w:sz w:val="22"/>
          <w:szCs w:val="22"/>
          <w:lang w:val="en-US"/>
        </w:rPr>
        <w:t>XOR</w:t>
      </w:r>
    </w:p>
    <w:p w:rsidR="00A07FDA" w:rsidRPr="00CE2CA4" w:rsidRDefault="00A07FDA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</w:t>
      </w:r>
      <w:r w:rsidRPr="00CE2CA4">
        <w:rPr>
          <w:sz w:val="22"/>
          <w:szCs w:val="22"/>
          <w:lang w:val="en-US"/>
        </w:rPr>
        <w:t>M</w:t>
      </w:r>
      <w:r w:rsidRPr="00CE2CA4">
        <w:rPr>
          <w:sz w:val="22"/>
          <w:szCs w:val="22"/>
        </w:rPr>
        <w:t xml:space="preserve"> из </w:t>
      </w:r>
      <w:r w:rsidRPr="00CE2CA4">
        <w:rPr>
          <w:sz w:val="22"/>
          <w:szCs w:val="22"/>
          <w:lang w:val="en-US"/>
        </w:rPr>
        <w:t>N</w:t>
      </w:r>
    </w:p>
    <w:p w:rsidR="00A07FDA" w:rsidRPr="00CE2CA4" w:rsidRDefault="00A07FDA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Один из многих</w:t>
      </w:r>
    </w:p>
    <w:p w:rsidR="00A07FDA" w:rsidRPr="00CE2CA4" w:rsidRDefault="00A07FDA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Один из многих по выбору</w:t>
      </w:r>
    </w:p>
    <w:p w:rsidR="00A07FDA" w:rsidRPr="00CE2CA4" w:rsidRDefault="00A07FDA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Счетчик</w:t>
      </w:r>
    </w:p>
    <w:p w:rsidR="00A07FDA" w:rsidRPr="00CE2CA4" w:rsidRDefault="00A07FDA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Векторное И</w:t>
      </w:r>
    </w:p>
    <w:p w:rsidR="00A07FDA" w:rsidRPr="00CE2CA4" w:rsidRDefault="00A07FDA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Векторное ИЛИ</w:t>
      </w:r>
    </w:p>
    <w:p w:rsidR="00A07FDA" w:rsidRPr="00CE2CA4" w:rsidRDefault="00A07FDA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</w:t>
      </w:r>
      <w:r w:rsidRPr="00CE2CA4">
        <w:rPr>
          <w:sz w:val="22"/>
          <w:szCs w:val="22"/>
          <w:lang w:val="en-US"/>
        </w:rPr>
        <w:t>M</w:t>
      </w:r>
      <w:r w:rsidRPr="00CE2CA4">
        <w:rPr>
          <w:sz w:val="22"/>
          <w:szCs w:val="22"/>
        </w:rPr>
        <w:t xml:space="preserve"> из </w:t>
      </w:r>
      <w:r w:rsidRPr="00CE2CA4">
        <w:rPr>
          <w:sz w:val="22"/>
          <w:szCs w:val="22"/>
          <w:lang w:val="en-US"/>
        </w:rPr>
        <w:t>N</w:t>
      </w:r>
      <w:r w:rsidRPr="00CE2CA4">
        <w:rPr>
          <w:sz w:val="22"/>
          <w:szCs w:val="22"/>
        </w:rPr>
        <w:t xml:space="preserve"> поэлементное</w:t>
      </w:r>
    </w:p>
    <w:p w:rsidR="00A07FDA" w:rsidRPr="00CE2CA4" w:rsidRDefault="00A07FDA" w:rsidP="00A07FDA">
      <w:pPr>
        <w:ind w:firstLine="0"/>
        <w:rPr>
          <w:b/>
          <w:i/>
          <w:sz w:val="22"/>
          <w:szCs w:val="22"/>
        </w:rPr>
      </w:pPr>
      <w:r w:rsidRPr="00CE2CA4">
        <w:rPr>
          <w:sz w:val="22"/>
          <w:szCs w:val="22"/>
        </w:rPr>
        <w:br/>
      </w:r>
      <w:r w:rsidRPr="00CE2CA4">
        <w:rPr>
          <w:b/>
          <w:sz w:val="22"/>
          <w:szCs w:val="22"/>
        </w:rPr>
        <w:t xml:space="preserve">Библиотека </w:t>
      </w:r>
      <w:r w:rsidRPr="00CE2CA4">
        <w:rPr>
          <w:b/>
          <w:i/>
          <w:sz w:val="22"/>
          <w:szCs w:val="22"/>
        </w:rPr>
        <w:t>"Триггеры"</w:t>
      </w:r>
    </w:p>
    <w:p w:rsidR="00A07FDA" w:rsidRPr="00CE2CA4" w:rsidRDefault="00A07FDA" w:rsidP="00A07FDA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</w:t>
      </w:r>
      <w:r w:rsidR="00CE763B" w:rsidRPr="00CE2CA4">
        <w:rPr>
          <w:sz w:val="22"/>
          <w:szCs w:val="22"/>
          <w:lang w:val="en-US"/>
        </w:rPr>
        <w:t>RS</w:t>
      </w:r>
      <w:r w:rsidR="00CE763B" w:rsidRPr="00CE2CA4">
        <w:rPr>
          <w:sz w:val="22"/>
          <w:szCs w:val="22"/>
        </w:rPr>
        <w:t xml:space="preserve"> –триггеры с приоритетом по сбросу</w:t>
      </w:r>
    </w:p>
    <w:p w:rsidR="00CE763B" w:rsidRPr="00CE2CA4" w:rsidRDefault="00CE763B" w:rsidP="00A07FDA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</w:t>
      </w:r>
      <w:r w:rsidRPr="00CE2CA4">
        <w:rPr>
          <w:sz w:val="22"/>
          <w:szCs w:val="22"/>
          <w:lang w:val="en-US"/>
        </w:rPr>
        <w:t>RS</w:t>
      </w:r>
      <w:r w:rsidRPr="00CE2CA4">
        <w:rPr>
          <w:sz w:val="22"/>
          <w:szCs w:val="22"/>
        </w:rPr>
        <w:t xml:space="preserve"> – триггеры с приоритетом по установке</w:t>
      </w:r>
    </w:p>
    <w:p w:rsidR="00CE763B" w:rsidRPr="00CE2CA4" w:rsidRDefault="00CE763B" w:rsidP="00A07FDA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Триггер Т</w:t>
      </w:r>
    </w:p>
    <w:p w:rsidR="00CE763B" w:rsidRPr="00CE2CA4" w:rsidRDefault="00CE763B" w:rsidP="00A07FDA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Триггер </w:t>
      </w:r>
      <w:r w:rsidRPr="00CE2CA4">
        <w:rPr>
          <w:sz w:val="22"/>
          <w:szCs w:val="22"/>
          <w:lang w:val="en-US"/>
        </w:rPr>
        <w:t>TR</w:t>
      </w:r>
    </w:p>
    <w:p w:rsidR="00CE763B" w:rsidRPr="00CE2CA4" w:rsidRDefault="00CE763B" w:rsidP="00A07FDA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Триггер </w:t>
      </w:r>
      <w:r w:rsidRPr="00CE2CA4">
        <w:rPr>
          <w:sz w:val="22"/>
          <w:szCs w:val="22"/>
          <w:lang w:val="en-US"/>
        </w:rPr>
        <w:t>TS</w:t>
      </w:r>
    </w:p>
    <w:p w:rsidR="00A07FDA" w:rsidRPr="00CE2CA4" w:rsidRDefault="00A07FDA" w:rsidP="00DD30F1">
      <w:pPr>
        <w:ind w:firstLine="0"/>
        <w:rPr>
          <w:sz w:val="22"/>
          <w:szCs w:val="22"/>
        </w:rPr>
      </w:pPr>
    </w:p>
    <w:p w:rsidR="00CE763B" w:rsidRPr="00CE2CA4" w:rsidRDefault="00CE763B" w:rsidP="00CE763B">
      <w:pPr>
        <w:ind w:firstLine="0"/>
        <w:rPr>
          <w:b/>
          <w:i/>
          <w:sz w:val="22"/>
          <w:szCs w:val="22"/>
        </w:rPr>
      </w:pPr>
      <w:r w:rsidRPr="00CE2CA4">
        <w:rPr>
          <w:b/>
          <w:sz w:val="22"/>
          <w:szCs w:val="22"/>
        </w:rPr>
        <w:t xml:space="preserve">Библиотека </w:t>
      </w:r>
      <w:r w:rsidRPr="00CE2CA4">
        <w:rPr>
          <w:b/>
          <w:i/>
          <w:sz w:val="22"/>
          <w:szCs w:val="22"/>
        </w:rPr>
        <w:t>"Задержка и импульсы"</w:t>
      </w:r>
    </w:p>
    <w:p w:rsidR="00CE763B" w:rsidRPr="00CE2CA4" w:rsidRDefault="00CE763B" w:rsidP="00CE763B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lastRenderedPageBreak/>
        <w:t>-</w:t>
      </w:r>
      <w:r w:rsidR="00F96641" w:rsidRPr="00CE2CA4">
        <w:rPr>
          <w:sz w:val="22"/>
          <w:szCs w:val="22"/>
        </w:rPr>
        <w:t xml:space="preserve"> Задержка по включению</w:t>
      </w:r>
    </w:p>
    <w:p w:rsidR="00F96641" w:rsidRPr="00CE2CA4" w:rsidRDefault="00F96641" w:rsidP="00CE763B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Задержка по включению и выключению</w:t>
      </w:r>
    </w:p>
    <w:p w:rsidR="00F96641" w:rsidRPr="00CE2CA4" w:rsidRDefault="00F96641" w:rsidP="00CE763B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</w:t>
      </w:r>
      <w:r w:rsidR="0031424F" w:rsidRPr="00CE2CA4">
        <w:rPr>
          <w:sz w:val="22"/>
          <w:szCs w:val="22"/>
        </w:rPr>
        <w:t>Задержка по выключению</w:t>
      </w:r>
    </w:p>
    <w:p w:rsidR="0031424F" w:rsidRPr="00CE2CA4" w:rsidRDefault="0031424F" w:rsidP="00CE763B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Импульс по фронту</w:t>
      </w:r>
    </w:p>
    <w:p w:rsidR="0031424F" w:rsidRPr="00CE2CA4" w:rsidRDefault="0031424F" w:rsidP="00CE763B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Импульс по срезу</w:t>
      </w:r>
    </w:p>
    <w:p w:rsidR="0031424F" w:rsidRPr="00CE2CA4" w:rsidRDefault="0031424F" w:rsidP="00CE763B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Импульс по фронту или по срезу</w:t>
      </w:r>
    </w:p>
    <w:p w:rsidR="0031424F" w:rsidRPr="00CE2CA4" w:rsidRDefault="0031424F" w:rsidP="00CE763B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</w:t>
      </w:r>
      <w:r w:rsidR="00CA2F99" w:rsidRPr="00CE2CA4">
        <w:rPr>
          <w:sz w:val="22"/>
          <w:szCs w:val="22"/>
        </w:rPr>
        <w:t>Импульс</w:t>
      </w:r>
    </w:p>
    <w:p w:rsidR="00CA2F99" w:rsidRPr="00CE2CA4" w:rsidRDefault="00CA2F99" w:rsidP="00CE763B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Импульс с длительностью не более заданной</w:t>
      </w:r>
    </w:p>
    <w:p w:rsidR="00CA2F99" w:rsidRPr="00CE2CA4" w:rsidRDefault="00CA2F99" w:rsidP="00CE763B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Импульс с пролонгированием</w:t>
      </w:r>
    </w:p>
    <w:p w:rsidR="00CA2F99" w:rsidRPr="00CE2CA4" w:rsidRDefault="00CA2F99" w:rsidP="00CE763B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Временное подтверждение</w:t>
      </w:r>
    </w:p>
    <w:p w:rsidR="00CA2F99" w:rsidRPr="00CE2CA4" w:rsidRDefault="00CA2F99" w:rsidP="00CE763B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Одновибратор</w:t>
      </w:r>
    </w:p>
    <w:p w:rsidR="00CA2F99" w:rsidRPr="00CE2CA4" w:rsidRDefault="00CA2F99" w:rsidP="00CE763B">
      <w:pPr>
        <w:ind w:firstLine="0"/>
        <w:rPr>
          <w:sz w:val="22"/>
          <w:szCs w:val="22"/>
        </w:rPr>
      </w:pPr>
    </w:p>
    <w:p w:rsidR="00CA2F99" w:rsidRPr="00CE2CA4" w:rsidRDefault="00CA2F99" w:rsidP="00CA2F99">
      <w:pPr>
        <w:ind w:firstLine="0"/>
        <w:rPr>
          <w:b/>
          <w:i/>
          <w:sz w:val="22"/>
          <w:szCs w:val="22"/>
        </w:rPr>
      </w:pPr>
      <w:r w:rsidRPr="00CE2CA4">
        <w:rPr>
          <w:b/>
          <w:sz w:val="22"/>
          <w:szCs w:val="22"/>
        </w:rPr>
        <w:t xml:space="preserve">Библиотека </w:t>
      </w:r>
      <w:r w:rsidRPr="00CE2CA4">
        <w:rPr>
          <w:b/>
          <w:i/>
          <w:sz w:val="22"/>
          <w:szCs w:val="22"/>
        </w:rPr>
        <w:t>"Релейные блоки"</w:t>
      </w:r>
    </w:p>
    <w:p w:rsidR="00F96641" w:rsidRPr="00CE2CA4" w:rsidRDefault="00CA2F99" w:rsidP="00CE763B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Обмотка реле</w:t>
      </w:r>
    </w:p>
    <w:p w:rsidR="00CA2F99" w:rsidRPr="00CE2CA4" w:rsidRDefault="00CA2F99" w:rsidP="00CE763B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Двухпозиционное реле (</w:t>
      </w:r>
      <w:r w:rsidRPr="00CE2CA4">
        <w:rPr>
          <w:sz w:val="22"/>
          <w:szCs w:val="22"/>
          <w:lang w:val="en-US"/>
        </w:rPr>
        <w:t>SET</w:t>
      </w:r>
      <w:r w:rsidRPr="00CE2CA4">
        <w:rPr>
          <w:sz w:val="22"/>
          <w:szCs w:val="22"/>
        </w:rPr>
        <w:t>)</w:t>
      </w:r>
    </w:p>
    <w:p w:rsidR="00CA2F99" w:rsidRPr="00CE2CA4" w:rsidRDefault="00CA2F99" w:rsidP="00CE763B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Двухпозиционное реле (</w:t>
      </w:r>
      <w:r w:rsidRPr="00CE2CA4">
        <w:rPr>
          <w:sz w:val="22"/>
          <w:szCs w:val="22"/>
          <w:lang w:val="en-US"/>
        </w:rPr>
        <w:t>RESET</w:t>
      </w:r>
      <w:r w:rsidRPr="00CE2CA4">
        <w:rPr>
          <w:sz w:val="22"/>
          <w:szCs w:val="22"/>
        </w:rPr>
        <w:t>)</w:t>
      </w:r>
    </w:p>
    <w:p w:rsidR="00CA2F99" w:rsidRPr="00CE2CA4" w:rsidRDefault="00CA2F99" w:rsidP="00CE763B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Замыкающий контакт реле</w:t>
      </w:r>
    </w:p>
    <w:p w:rsidR="00CA2F99" w:rsidRPr="00CE2CA4" w:rsidRDefault="00CA2F99" w:rsidP="00CE763B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Размыкающий контакт реле</w:t>
      </w:r>
    </w:p>
    <w:p w:rsidR="00CA2F99" w:rsidRPr="00CE2CA4" w:rsidRDefault="00CA2F99" w:rsidP="00CE763B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Переключающий контакт реле</w:t>
      </w:r>
    </w:p>
    <w:p w:rsidR="00CA2F99" w:rsidRPr="00CE2CA4" w:rsidRDefault="00CA2F99" w:rsidP="00CE763B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Замыкающий контакт реле с задержкой по замыканию</w:t>
      </w:r>
    </w:p>
    <w:p w:rsidR="00CA2F99" w:rsidRPr="00CE2CA4" w:rsidRDefault="00CA2F99" w:rsidP="00CE763B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Замыкающий контакт реле с задержкой по размыканию</w:t>
      </w:r>
    </w:p>
    <w:p w:rsidR="00CA2F99" w:rsidRPr="00CE2CA4" w:rsidRDefault="00CA2F99" w:rsidP="00CE763B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Размыкающий контакт реле с задержкой по замыканию</w:t>
      </w:r>
    </w:p>
    <w:p w:rsidR="00CA2F99" w:rsidRPr="00CE2CA4" w:rsidRDefault="00CA2F99" w:rsidP="00CE763B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Размыкающий контакт реле с задержкой по размыканию</w:t>
      </w:r>
    </w:p>
    <w:p w:rsidR="00CA2F99" w:rsidRPr="00CE2CA4" w:rsidRDefault="00CA2F99" w:rsidP="00CE763B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Внешний контакт реле</w:t>
      </w:r>
    </w:p>
    <w:p w:rsidR="00CA2F99" w:rsidRPr="00CE2CA4" w:rsidRDefault="00CA2F99" w:rsidP="00CE763B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Двухпозиционное реле (</w:t>
      </w:r>
      <w:r w:rsidRPr="00CE2CA4">
        <w:rPr>
          <w:sz w:val="22"/>
          <w:szCs w:val="22"/>
          <w:lang w:val="en-US"/>
        </w:rPr>
        <w:t>RS</w:t>
      </w:r>
      <w:r w:rsidRPr="00CE2CA4">
        <w:rPr>
          <w:sz w:val="22"/>
          <w:szCs w:val="22"/>
        </w:rPr>
        <w:t>)</w:t>
      </w:r>
    </w:p>
    <w:p w:rsidR="00CA2F99" w:rsidRPr="00CE2CA4" w:rsidRDefault="00CA2F99" w:rsidP="00CE763B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Внешний размыкающий контакт реле</w:t>
      </w:r>
    </w:p>
    <w:p w:rsidR="00977F4A" w:rsidRDefault="00977F4A" w:rsidP="00DD30F1">
      <w:pPr>
        <w:ind w:firstLine="0"/>
        <w:rPr>
          <w:sz w:val="22"/>
          <w:szCs w:val="22"/>
        </w:rPr>
      </w:pPr>
    </w:p>
    <w:p w:rsidR="00CA2F99" w:rsidRPr="00CA2F99" w:rsidRDefault="00CA2F99" w:rsidP="00CA2F99">
      <w:pPr>
        <w:ind w:firstLine="0"/>
        <w:rPr>
          <w:b/>
          <w:i/>
          <w:sz w:val="22"/>
          <w:szCs w:val="22"/>
        </w:rPr>
      </w:pPr>
      <w:r w:rsidRPr="00CA2F99">
        <w:rPr>
          <w:b/>
          <w:sz w:val="22"/>
          <w:szCs w:val="22"/>
        </w:rPr>
        <w:t xml:space="preserve">Библиотека </w:t>
      </w:r>
      <w:r w:rsidRPr="00CA2F99">
        <w:rPr>
          <w:b/>
          <w:i/>
          <w:sz w:val="22"/>
          <w:szCs w:val="22"/>
        </w:rPr>
        <w:t>"Дискретные звенья"</w:t>
      </w:r>
    </w:p>
    <w:p w:rsidR="00977F4A" w:rsidRDefault="00DF755F" w:rsidP="00DD30F1">
      <w:pPr>
        <w:ind w:firstLine="0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="00583620">
        <w:rPr>
          <w:sz w:val="22"/>
          <w:szCs w:val="22"/>
        </w:rPr>
        <w:t xml:space="preserve">Запаздывание </w:t>
      </w:r>
      <w:r w:rsidR="003A4C22">
        <w:rPr>
          <w:sz w:val="22"/>
          <w:szCs w:val="22"/>
        </w:rPr>
        <w:t>на период квантования</w:t>
      </w:r>
    </w:p>
    <w:p w:rsidR="003A4C22" w:rsidRDefault="00B319C6" w:rsidP="00DD30F1">
      <w:pPr>
        <w:ind w:firstLine="0"/>
        <w:rPr>
          <w:sz w:val="22"/>
          <w:szCs w:val="22"/>
        </w:rPr>
      </w:pPr>
      <w:r>
        <w:rPr>
          <w:sz w:val="22"/>
          <w:szCs w:val="22"/>
        </w:rPr>
        <w:t>- Экстраполятор</w:t>
      </w:r>
    </w:p>
    <w:p w:rsidR="00B319C6" w:rsidRDefault="00B319C6" w:rsidP="00DD30F1">
      <w:pPr>
        <w:ind w:firstLine="0"/>
        <w:rPr>
          <w:sz w:val="22"/>
          <w:szCs w:val="22"/>
        </w:rPr>
      </w:pPr>
      <w:r>
        <w:rPr>
          <w:sz w:val="22"/>
          <w:szCs w:val="22"/>
        </w:rPr>
        <w:t>- Дискретная передаточная функция общего вида</w:t>
      </w:r>
    </w:p>
    <w:p w:rsidR="00B319C6" w:rsidRDefault="00B319C6" w:rsidP="00DD30F1">
      <w:pPr>
        <w:ind w:firstLine="0"/>
        <w:rPr>
          <w:sz w:val="22"/>
          <w:szCs w:val="22"/>
        </w:rPr>
      </w:pPr>
      <w:r>
        <w:rPr>
          <w:sz w:val="22"/>
          <w:szCs w:val="22"/>
        </w:rPr>
        <w:t>- Дискретная передаточная функция обратного аргумента</w:t>
      </w:r>
    </w:p>
    <w:p w:rsidR="00B319C6" w:rsidRDefault="00B319C6" w:rsidP="00DD30F1">
      <w:pPr>
        <w:ind w:firstLine="0"/>
        <w:rPr>
          <w:sz w:val="22"/>
          <w:szCs w:val="22"/>
        </w:rPr>
      </w:pPr>
      <w:r>
        <w:rPr>
          <w:sz w:val="22"/>
          <w:szCs w:val="22"/>
        </w:rPr>
        <w:t>- Дискретные переменные состояния</w:t>
      </w:r>
    </w:p>
    <w:p w:rsidR="00B319C6" w:rsidRDefault="00B319C6" w:rsidP="00DD30F1">
      <w:pPr>
        <w:ind w:firstLine="0"/>
        <w:rPr>
          <w:sz w:val="22"/>
          <w:szCs w:val="22"/>
        </w:rPr>
      </w:pPr>
      <w:r>
        <w:rPr>
          <w:sz w:val="22"/>
          <w:szCs w:val="22"/>
        </w:rPr>
        <w:t>- Дискретная производная</w:t>
      </w:r>
    </w:p>
    <w:p w:rsidR="00B319C6" w:rsidRDefault="00B319C6" w:rsidP="00DD30F1">
      <w:pPr>
        <w:ind w:firstLine="0"/>
        <w:rPr>
          <w:sz w:val="22"/>
          <w:szCs w:val="22"/>
        </w:rPr>
      </w:pPr>
      <w:r>
        <w:rPr>
          <w:sz w:val="22"/>
          <w:szCs w:val="22"/>
        </w:rPr>
        <w:t>- Разность нулевого порядка</w:t>
      </w:r>
    </w:p>
    <w:p w:rsidR="00B319C6" w:rsidRDefault="00B319C6" w:rsidP="00DD30F1">
      <w:pPr>
        <w:ind w:firstLine="0"/>
        <w:rPr>
          <w:sz w:val="22"/>
          <w:szCs w:val="22"/>
        </w:rPr>
      </w:pPr>
      <w:r>
        <w:rPr>
          <w:sz w:val="22"/>
          <w:szCs w:val="22"/>
        </w:rPr>
        <w:t>- Дискретный ПИД регулятор</w:t>
      </w:r>
    </w:p>
    <w:p w:rsidR="00977F4A" w:rsidRDefault="00977F4A" w:rsidP="00DD30F1">
      <w:pPr>
        <w:ind w:firstLine="0"/>
        <w:rPr>
          <w:sz w:val="22"/>
          <w:szCs w:val="22"/>
        </w:rPr>
      </w:pPr>
    </w:p>
    <w:p w:rsidR="00FF65C2" w:rsidRDefault="00FF65C2" w:rsidP="00FF65C2">
      <w:pPr>
        <w:ind w:firstLine="0"/>
        <w:rPr>
          <w:b/>
          <w:i/>
          <w:sz w:val="22"/>
          <w:szCs w:val="22"/>
        </w:rPr>
      </w:pPr>
      <w:r w:rsidRPr="00CA2F99">
        <w:rPr>
          <w:b/>
          <w:sz w:val="22"/>
          <w:szCs w:val="22"/>
        </w:rPr>
        <w:t xml:space="preserve">Библиотека </w:t>
      </w:r>
      <w:r w:rsidRPr="00CA2F99">
        <w:rPr>
          <w:b/>
          <w:i/>
          <w:sz w:val="22"/>
          <w:szCs w:val="22"/>
        </w:rPr>
        <w:t>"</w:t>
      </w:r>
      <w:r>
        <w:rPr>
          <w:b/>
          <w:i/>
          <w:sz w:val="22"/>
          <w:szCs w:val="22"/>
        </w:rPr>
        <w:t>Статистика</w:t>
      </w:r>
      <w:r w:rsidRPr="00CA2F99">
        <w:rPr>
          <w:b/>
          <w:i/>
          <w:sz w:val="22"/>
          <w:szCs w:val="22"/>
        </w:rPr>
        <w:t>"</w:t>
      </w:r>
    </w:p>
    <w:p w:rsidR="00FF65C2" w:rsidRDefault="00FF65C2" w:rsidP="00FF65C2">
      <w:pPr>
        <w:ind w:firstLine="0"/>
        <w:rPr>
          <w:sz w:val="22"/>
          <w:szCs w:val="22"/>
        </w:rPr>
      </w:pPr>
      <w:r w:rsidRPr="00FF65C2">
        <w:rPr>
          <w:sz w:val="22"/>
          <w:szCs w:val="22"/>
        </w:rPr>
        <w:t xml:space="preserve">- </w:t>
      </w:r>
      <w:r>
        <w:rPr>
          <w:sz w:val="22"/>
          <w:szCs w:val="22"/>
        </w:rPr>
        <w:t>Среднее  арифметическое</w:t>
      </w:r>
    </w:p>
    <w:p w:rsidR="00FF65C2" w:rsidRDefault="00FF65C2" w:rsidP="00FF65C2">
      <w:pPr>
        <w:ind w:firstLine="0"/>
        <w:rPr>
          <w:sz w:val="22"/>
          <w:szCs w:val="22"/>
        </w:rPr>
      </w:pPr>
      <w:r>
        <w:rPr>
          <w:sz w:val="22"/>
          <w:szCs w:val="22"/>
        </w:rPr>
        <w:t>- Среднеквадратичное отклонение</w:t>
      </w:r>
    </w:p>
    <w:p w:rsidR="00FF65C2" w:rsidRDefault="00FF65C2" w:rsidP="00FF65C2">
      <w:pPr>
        <w:ind w:firstLine="0"/>
        <w:rPr>
          <w:sz w:val="22"/>
          <w:szCs w:val="22"/>
        </w:rPr>
      </w:pPr>
      <w:r>
        <w:rPr>
          <w:sz w:val="22"/>
          <w:szCs w:val="22"/>
        </w:rPr>
        <w:t>- Коэффициент эксцесса</w:t>
      </w:r>
    </w:p>
    <w:p w:rsidR="00FF65C2" w:rsidRDefault="00FF65C2" w:rsidP="00FF65C2">
      <w:pPr>
        <w:ind w:firstLine="0"/>
        <w:rPr>
          <w:sz w:val="22"/>
          <w:szCs w:val="22"/>
        </w:rPr>
      </w:pPr>
      <w:r>
        <w:rPr>
          <w:sz w:val="22"/>
          <w:szCs w:val="22"/>
        </w:rPr>
        <w:t>- Фактор сплющиваемости</w:t>
      </w:r>
    </w:p>
    <w:p w:rsidR="00FF65C2" w:rsidRDefault="00FF65C2" w:rsidP="00FF65C2">
      <w:pPr>
        <w:ind w:firstLine="0"/>
        <w:rPr>
          <w:sz w:val="22"/>
          <w:szCs w:val="22"/>
        </w:rPr>
      </w:pPr>
      <w:r>
        <w:rPr>
          <w:sz w:val="22"/>
          <w:szCs w:val="22"/>
        </w:rPr>
        <w:t>- Коэффициент корреляции</w:t>
      </w:r>
    </w:p>
    <w:p w:rsidR="00FF65C2" w:rsidRDefault="00FF65C2" w:rsidP="00FF65C2">
      <w:pPr>
        <w:ind w:firstLine="0"/>
        <w:rPr>
          <w:sz w:val="22"/>
          <w:szCs w:val="22"/>
        </w:rPr>
      </w:pPr>
      <w:r>
        <w:rPr>
          <w:sz w:val="22"/>
          <w:szCs w:val="22"/>
        </w:rPr>
        <w:t>- Гистограмма распределения</w:t>
      </w:r>
    </w:p>
    <w:p w:rsidR="00FF65C2" w:rsidRDefault="00FF65C2" w:rsidP="00FF65C2">
      <w:pPr>
        <w:ind w:firstLine="0"/>
        <w:rPr>
          <w:sz w:val="22"/>
          <w:szCs w:val="22"/>
        </w:rPr>
      </w:pPr>
      <w:r>
        <w:rPr>
          <w:sz w:val="22"/>
          <w:szCs w:val="22"/>
        </w:rPr>
        <w:t>- Спектральная плотность</w:t>
      </w:r>
    </w:p>
    <w:p w:rsidR="00FF65C2" w:rsidRDefault="00FF65C2" w:rsidP="00FF65C2">
      <w:pPr>
        <w:ind w:firstLine="0"/>
        <w:rPr>
          <w:sz w:val="22"/>
          <w:szCs w:val="22"/>
        </w:rPr>
      </w:pPr>
      <w:r>
        <w:rPr>
          <w:sz w:val="22"/>
          <w:szCs w:val="22"/>
        </w:rPr>
        <w:t>- Взаимная спектральная плотность</w:t>
      </w:r>
    </w:p>
    <w:p w:rsidR="00FF65C2" w:rsidRPr="00FF65C2" w:rsidRDefault="00FF65C2" w:rsidP="00FF65C2">
      <w:pPr>
        <w:ind w:firstLine="0"/>
        <w:rPr>
          <w:sz w:val="22"/>
          <w:szCs w:val="22"/>
        </w:rPr>
      </w:pPr>
      <w:r>
        <w:rPr>
          <w:sz w:val="22"/>
          <w:szCs w:val="22"/>
        </w:rPr>
        <w:t>- Функция взаимной корреляции</w:t>
      </w:r>
    </w:p>
    <w:p w:rsidR="00FF65C2" w:rsidRDefault="00FF65C2" w:rsidP="00DD30F1">
      <w:pPr>
        <w:ind w:firstLine="0"/>
        <w:rPr>
          <w:sz w:val="22"/>
          <w:szCs w:val="22"/>
        </w:rPr>
      </w:pPr>
    </w:p>
    <w:p w:rsidR="00977F4A" w:rsidRDefault="00977F4A" w:rsidP="00DD30F1">
      <w:pPr>
        <w:ind w:firstLine="0"/>
        <w:rPr>
          <w:sz w:val="22"/>
          <w:szCs w:val="22"/>
        </w:rPr>
      </w:pPr>
    </w:p>
    <w:p w:rsidR="00977F4A" w:rsidRDefault="00977F4A" w:rsidP="00DD30F1">
      <w:pPr>
        <w:ind w:firstLine="0"/>
        <w:rPr>
          <w:sz w:val="22"/>
          <w:szCs w:val="22"/>
        </w:rPr>
      </w:pPr>
    </w:p>
    <w:p w:rsidR="009E5077" w:rsidRPr="00F94A10" w:rsidRDefault="009E5077" w:rsidP="00DD30F1">
      <w:pPr>
        <w:ind w:firstLine="0"/>
        <w:rPr>
          <w:b/>
          <w:bCs/>
          <w:sz w:val="22"/>
          <w:szCs w:val="22"/>
        </w:rPr>
      </w:pPr>
    </w:p>
    <w:p w:rsidR="00F276B2" w:rsidRDefault="00F276B2" w:rsidP="00DD30F1">
      <w:pPr>
        <w:ind w:firstLine="0"/>
        <w:rPr>
          <w:b/>
          <w:bCs/>
          <w:sz w:val="22"/>
          <w:szCs w:val="22"/>
        </w:rPr>
      </w:pPr>
    </w:p>
    <w:p w:rsidR="00F276B2" w:rsidRDefault="00F276B2" w:rsidP="00DD30F1">
      <w:pPr>
        <w:ind w:firstLine="0"/>
        <w:rPr>
          <w:b/>
          <w:bCs/>
          <w:sz w:val="22"/>
          <w:szCs w:val="22"/>
        </w:rPr>
      </w:pPr>
    </w:p>
    <w:p w:rsidR="00F276B2" w:rsidRDefault="00F276B2" w:rsidP="00DD30F1">
      <w:pPr>
        <w:ind w:firstLine="0"/>
        <w:rPr>
          <w:b/>
          <w:bCs/>
          <w:sz w:val="22"/>
          <w:szCs w:val="22"/>
        </w:rPr>
      </w:pPr>
    </w:p>
    <w:p w:rsidR="00F276B2" w:rsidRDefault="00F276B2" w:rsidP="00DD30F1">
      <w:pPr>
        <w:ind w:firstLine="0"/>
        <w:rPr>
          <w:b/>
          <w:bCs/>
          <w:sz w:val="22"/>
          <w:szCs w:val="22"/>
        </w:rPr>
      </w:pPr>
    </w:p>
    <w:p w:rsidR="00DD30F1" w:rsidRDefault="00DD30F1" w:rsidP="00DD30F1">
      <w:pPr>
        <w:ind w:firstLine="0"/>
        <w:rPr>
          <w:b/>
          <w:sz w:val="22"/>
          <w:szCs w:val="22"/>
        </w:rPr>
      </w:pPr>
    </w:p>
    <w:p w:rsidR="00DD30F1" w:rsidRDefault="00DD30F1" w:rsidP="00DD30F1">
      <w:pPr>
        <w:ind w:firstLine="0"/>
        <w:rPr>
          <w:b/>
          <w:bCs/>
          <w:sz w:val="22"/>
          <w:szCs w:val="22"/>
        </w:rPr>
      </w:pPr>
    </w:p>
    <w:p w:rsidR="00DD30F1" w:rsidRDefault="00DD30F1" w:rsidP="00DD30F1">
      <w:pPr>
        <w:ind w:firstLine="0"/>
        <w:rPr>
          <w:b/>
          <w:bCs/>
          <w:sz w:val="22"/>
          <w:szCs w:val="22"/>
        </w:rPr>
      </w:pPr>
    </w:p>
    <w:p w:rsidR="00DD30F1" w:rsidRDefault="00DD30F1" w:rsidP="00DD30F1">
      <w:pPr>
        <w:ind w:firstLine="0"/>
        <w:rPr>
          <w:b/>
          <w:bCs/>
          <w:sz w:val="22"/>
          <w:szCs w:val="22"/>
        </w:rPr>
      </w:pPr>
    </w:p>
    <w:p w:rsidR="00DD30F1" w:rsidRDefault="00DD30F1" w:rsidP="00DD30F1">
      <w:pPr>
        <w:ind w:firstLine="0"/>
        <w:rPr>
          <w:b/>
          <w:bCs/>
          <w:sz w:val="22"/>
          <w:szCs w:val="22"/>
        </w:rPr>
      </w:pPr>
    </w:p>
    <w:p w:rsidR="00DD30F1" w:rsidRDefault="00DD30F1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DD30F1" w:rsidRDefault="00DD30F1" w:rsidP="008A0154">
      <w:pPr>
        <w:ind w:firstLine="0"/>
        <w:jc w:val="left"/>
        <w:sectPr w:rsidR="00DD30F1" w:rsidSect="00DD30F1">
          <w:type w:val="continuous"/>
          <w:pgSz w:w="11906" w:h="16838"/>
          <w:pgMar w:top="567" w:right="567" w:bottom="567" w:left="1134" w:header="709" w:footer="709" w:gutter="0"/>
          <w:cols w:num="2" w:space="708"/>
          <w:titlePg/>
          <w:docGrid w:linePitch="360"/>
        </w:sectPr>
      </w:pPr>
    </w:p>
    <w:p w:rsidR="00FE2F97" w:rsidRDefault="00FE2F97" w:rsidP="008A0154">
      <w:pPr>
        <w:ind w:firstLine="0"/>
        <w:jc w:val="left"/>
      </w:pPr>
    </w:p>
    <w:p w:rsidR="005C5664" w:rsidRDefault="005C5664" w:rsidP="002D246D">
      <w:pPr>
        <w:pStyle w:val="Heading1"/>
      </w:pPr>
      <w:bookmarkStart w:id="16" w:name="_Toc360285172"/>
      <w:r>
        <w:lastRenderedPageBreak/>
        <w:t xml:space="preserve">2 КРАТКОЕ </w:t>
      </w:r>
      <w:r w:rsidRPr="002D246D">
        <w:t>ОПИСАНИЕ</w:t>
      </w:r>
      <w:r>
        <w:t xml:space="preserve"> ПРОЦЕДУР РАБОТЫ В </w:t>
      </w:r>
      <w:r w:rsidR="00D4168E" w:rsidRPr="00D4168E">
        <w:t>S</w:t>
      </w:r>
      <w:r w:rsidR="00D4168E">
        <w:rPr>
          <w:lang w:val="en-US"/>
        </w:rPr>
        <w:t>IM</w:t>
      </w:r>
      <w:r w:rsidR="00D4168E" w:rsidRPr="00D4168E">
        <w:t>I</w:t>
      </w:r>
      <w:r w:rsidR="00D4168E">
        <w:rPr>
          <w:lang w:val="en-US"/>
        </w:rPr>
        <w:t>N</w:t>
      </w:r>
      <w:r w:rsidR="00D4168E" w:rsidRPr="00D4168E">
        <w:t>T</w:t>
      </w:r>
      <w:r w:rsidR="00D4168E">
        <w:rPr>
          <w:lang w:val="en-US"/>
        </w:rPr>
        <w:t>ECH</w:t>
      </w:r>
      <w:bookmarkEnd w:id="16"/>
      <w:r>
        <w:t> </w:t>
      </w:r>
    </w:p>
    <w:p w:rsidR="005C5664" w:rsidRPr="0079205E" w:rsidRDefault="00A27782" w:rsidP="002D246D">
      <w:pPr>
        <w:pStyle w:val="Heading2"/>
      </w:pPr>
      <w:bookmarkStart w:id="17" w:name="ch21"/>
      <w:bookmarkStart w:id="18" w:name="_Toc360285173"/>
      <w:bookmarkEnd w:id="17"/>
      <w:r w:rsidRPr="0079205E">
        <w:t>2.1</w:t>
      </w:r>
      <w:r w:rsidR="005C5664" w:rsidRPr="0079205E">
        <w:t xml:space="preserve"> Основные этапы работы в </w:t>
      </w:r>
      <w:r w:rsidR="005C5664" w:rsidRPr="002D246D">
        <w:t>среде</w:t>
      </w:r>
      <w:r w:rsidR="005C5664" w:rsidRPr="0079205E">
        <w:t xml:space="preserve"> </w:t>
      </w:r>
      <w:r w:rsidR="00D4168E" w:rsidRPr="00D4168E">
        <w:t>SimInTech</w:t>
      </w:r>
      <w:bookmarkEnd w:id="18"/>
    </w:p>
    <w:p w:rsidR="002C558C" w:rsidRPr="002C558C" w:rsidRDefault="00F369B1" w:rsidP="00A13D79">
      <w:r>
        <w:t xml:space="preserve"> </w:t>
      </w:r>
      <w:r w:rsidR="005C5664">
        <w:t>В данном подразделе рассматриваются только основные процедуры работы, освоение которых является обязательным условием для самостоятельной работы в среде.</w:t>
      </w:r>
    </w:p>
    <w:p w:rsidR="002A46D5" w:rsidRPr="002A46D5" w:rsidRDefault="005C5664" w:rsidP="00A13D79">
      <w:r>
        <w:t>Команды и опции выполняются либо посредством меню Главного Окна, либо посредством командных кнопок, назначение которых приведено в подразделах 1.5, 1.6.</w:t>
      </w:r>
    </w:p>
    <w:p w:rsidR="002C558C" w:rsidRPr="002C558C" w:rsidRDefault="005C5664" w:rsidP="00A13D79">
      <w:r>
        <w:t xml:space="preserve">Формирование, редактирование структурной схемы проекта (задачи), ввод </w:t>
      </w:r>
      <w:r w:rsidR="008A5FC7">
        <w:t xml:space="preserve">свойств </w:t>
      </w:r>
      <w:r>
        <w:t xml:space="preserve"> блоков, начальных условий, выбор метода и параметров интегрирования проводятся с использованием как специальных графических процедур, так и посредством команд или командных кнопок.</w:t>
      </w:r>
    </w:p>
    <w:p w:rsidR="002A46D5" w:rsidRPr="002A46D5" w:rsidRDefault="005C5664" w:rsidP="00A13D79">
      <w:r>
        <w:t>Структурную схему исследуемой задачи рекомендуется предварительно изобразить на черновике примерно в том же виде, в каком Вы желаете видеть ее на экране монитора.</w:t>
      </w:r>
    </w:p>
    <w:p w:rsidR="00726D22" w:rsidRDefault="005C5664" w:rsidP="00726D22">
      <w:r>
        <w:t>Формирование структурной схемы и ее параметров, выбор метода, параметров интегрирования и т.п. целесообразно проводить в следующей последовательности:</w:t>
      </w:r>
    </w:p>
    <w:p w:rsidR="00726D22" w:rsidRDefault="005C5664" w:rsidP="00726D22">
      <w:pPr>
        <w:numPr>
          <w:ilvl w:val="0"/>
          <w:numId w:val="17"/>
        </w:numPr>
        <w:spacing w:before="100" w:beforeAutospacing="1" w:after="100" w:afterAutospacing="1"/>
      </w:pPr>
      <w:r>
        <w:t xml:space="preserve">используя </w:t>
      </w:r>
      <w:r w:rsidRPr="00726D22">
        <w:rPr>
          <w:b/>
        </w:rPr>
        <w:t>Линейку</w:t>
      </w:r>
      <w:r>
        <w:t xml:space="preserve"> типовых блоков</w:t>
      </w:r>
      <w:r w:rsidR="00726D22">
        <w:t>,</w:t>
      </w:r>
      <w:r>
        <w:t xml:space="preserve"> заполните </w:t>
      </w:r>
      <w:r w:rsidRPr="00726D22">
        <w:rPr>
          <w:b/>
        </w:rPr>
        <w:t>Схемное Окно</w:t>
      </w:r>
      <w:r>
        <w:t xml:space="preserve"> необходимыми блоками примерно так же, как они должны быть расположены в структурной схеме;</w:t>
      </w:r>
    </w:p>
    <w:p w:rsidR="005C5664" w:rsidRDefault="005C5664" w:rsidP="00726D22">
      <w:pPr>
        <w:numPr>
          <w:ilvl w:val="0"/>
          <w:numId w:val="17"/>
        </w:numPr>
        <w:spacing w:before="100" w:beforeAutospacing="1" w:after="100" w:afterAutospacing="1"/>
      </w:pPr>
      <w:r>
        <w:t xml:space="preserve">используя процедуры "перетаскивания" блоков, изменения ориентации блоков и их размеров придайте структурной схеме "осмысленный" вид; </w:t>
      </w:r>
    </w:p>
    <w:p w:rsidR="005C5664" w:rsidRDefault="00726D22" w:rsidP="00726D22">
      <w:pPr>
        <w:numPr>
          <w:ilvl w:val="0"/>
          <w:numId w:val="17"/>
        </w:numPr>
        <w:spacing w:before="100" w:beforeAutospacing="1" w:after="100" w:afterAutospacing="1"/>
      </w:pPr>
      <w:r>
        <w:t>при помощи компьютерной "мышки"</w:t>
      </w:r>
      <w:r w:rsidR="005C5664">
        <w:t xml:space="preserve"> соедините блоки линиями связи; </w:t>
      </w:r>
    </w:p>
    <w:p w:rsidR="005C5664" w:rsidRDefault="005C5664" w:rsidP="00726D22">
      <w:pPr>
        <w:numPr>
          <w:ilvl w:val="0"/>
          <w:numId w:val="17"/>
        </w:numPr>
        <w:spacing w:before="100" w:beforeAutospacing="1" w:after="100" w:afterAutospacing="1"/>
      </w:pPr>
      <w:r>
        <w:t xml:space="preserve">двигаясь слева-направо и сверху-вниз (по блокам в </w:t>
      </w:r>
      <w:r w:rsidRPr="00726D22">
        <w:rPr>
          <w:b/>
        </w:rPr>
        <w:t>Схемном Окне</w:t>
      </w:r>
      <w:r>
        <w:t xml:space="preserve">) задайте параметры блоков на структурной схеме (коэффициенты усиления, постоянные времени, начальные условия и т.д.); </w:t>
      </w:r>
    </w:p>
    <w:p w:rsidR="005C5664" w:rsidRDefault="005C5664" w:rsidP="00726D22">
      <w:pPr>
        <w:numPr>
          <w:ilvl w:val="0"/>
          <w:numId w:val="17"/>
        </w:numPr>
        <w:spacing w:before="100" w:beforeAutospacing="1" w:after="100" w:afterAutospacing="1"/>
      </w:pPr>
      <w:r>
        <w:t xml:space="preserve">используя кнопку </w:t>
      </w:r>
      <w:r w:rsidRPr="00726D22">
        <w:rPr>
          <w:b/>
        </w:rPr>
        <w:t>Параметры расчета</w:t>
      </w:r>
      <w:r>
        <w:t xml:space="preserve">, задайте конечное время интегрирования, выберите необходимый метод интегрирования и другие параметры расчета; </w:t>
      </w:r>
    </w:p>
    <w:p w:rsidR="005C5664" w:rsidRDefault="005C5664" w:rsidP="00726D22">
      <w:pPr>
        <w:numPr>
          <w:ilvl w:val="0"/>
          <w:numId w:val="17"/>
        </w:numPr>
        <w:spacing w:before="100" w:beforeAutospacing="1" w:after="100" w:afterAutospacing="1"/>
      </w:pPr>
      <w:r>
        <w:t xml:space="preserve">сохраните набранную схему (проект) под оригинальным именем на жесткий диск (например, task_1 или, например, proba); </w:t>
      </w:r>
    </w:p>
    <w:p w:rsidR="005C5664" w:rsidRDefault="005C5664" w:rsidP="00726D22">
      <w:pPr>
        <w:numPr>
          <w:ilvl w:val="0"/>
          <w:numId w:val="17"/>
        </w:numPr>
        <w:spacing w:before="100" w:beforeAutospacing="1" w:after="100" w:afterAutospacing="1"/>
      </w:pPr>
      <w:r>
        <w:t xml:space="preserve">запустите задачу на счет, смотрите текущие результаты в графических окнах и </w:t>
      </w:r>
      <w:r w:rsidRPr="00174CD7">
        <w:t>анализируй</w:t>
      </w:r>
      <w:r w:rsidR="009C27FA" w:rsidRPr="00174CD7">
        <w:t>те.</w:t>
      </w:r>
      <w:r w:rsidR="00A13D79" w:rsidRPr="00174CD7">
        <w:t xml:space="preserve"> </w:t>
      </w:r>
      <w:r w:rsidRPr="00174CD7">
        <w:t>Рекомендуется</w:t>
      </w:r>
      <w:r>
        <w:t xml:space="preserve"> выполнять процедуру сохранения на жесткий диск не</w:t>
      </w:r>
      <w:r w:rsidR="00A13D79">
        <w:t xml:space="preserve"> </w:t>
      </w:r>
      <w:r>
        <w:t>в конце ввода всех условий задачи, а после каждо</w:t>
      </w:r>
      <w:r w:rsidR="005F6C74">
        <w:t>го из вышеперечисленных этапов.</w:t>
      </w:r>
    </w:p>
    <w:p w:rsidR="005C5664" w:rsidRDefault="00726D22" w:rsidP="00A13D79">
      <w:r>
        <w:t xml:space="preserve">Первый этап - </w:t>
      </w:r>
      <w:r w:rsidR="005C5664">
        <w:t xml:space="preserve">ввода структурной схемы (заполнение типовыми блоками) - можно начинать сразу после запуска </w:t>
      </w:r>
      <w:r w:rsidR="003F3131">
        <w:rPr>
          <w:lang w:val="en-US"/>
        </w:rPr>
        <w:t>SimInTech</w:t>
      </w:r>
      <w:r w:rsidR="005C5664">
        <w:t xml:space="preserve"> в чистое </w:t>
      </w:r>
      <w:r w:rsidR="005C5664" w:rsidRPr="00726D22">
        <w:rPr>
          <w:b/>
        </w:rPr>
        <w:t>Схемное Окно</w:t>
      </w:r>
      <w:r w:rsidR="005C5664">
        <w:t xml:space="preserve"> (создав его однократным щелчком левой клавиши "мыш</w:t>
      </w:r>
      <w:r>
        <w:t>к</w:t>
      </w:r>
      <w:r w:rsidR="005C5664">
        <w:t xml:space="preserve">и" по командной кнопке </w:t>
      </w:r>
      <w:r w:rsidR="005C5664" w:rsidRPr="00726D22">
        <w:rPr>
          <w:b/>
        </w:rPr>
        <w:t>Новый</w:t>
      </w:r>
      <w:r w:rsidR="005C5664">
        <w:t xml:space="preserve">). </w:t>
      </w:r>
    </w:p>
    <w:p w:rsidR="00B66499" w:rsidRDefault="00B66499" w:rsidP="00A13D79"/>
    <w:p w:rsidR="005C5664" w:rsidRPr="0079205E" w:rsidRDefault="005C5664" w:rsidP="0079205E">
      <w:pPr>
        <w:pStyle w:val="Heading2"/>
      </w:pPr>
      <w:bookmarkStart w:id="19" w:name="ch22"/>
      <w:bookmarkStart w:id="20" w:name="_Toc360285174"/>
      <w:bookmarkEnd w:id="19"/>
      <w:r w:rsidRPr="0079205E">
        <w:t>2.2 Демонстрационный пример по динамике САР ядерного реактора</w:t>
      </w:r>
      <w:bookmarkEnd w:id="20"/>
    </w:p>
    <w:p w:rsidR="0022583D" w:rsidRPr="0022583D" w:rsidRDefault="005C5664" w:rsidP="00182923">
      <w:r>
        <w:t xml:space="preserve">Для быстрого ознакомления с математическими и сервисными возможностями </w:t>
      </w:r>
      <w:r w:rsidR="00E21ED7">
        <w:rPr>
          <w:lang w:val="en-US"/>
        </w:rPr>
        <w:t>SimInTech</w:t>
      </w:r>
      <w:r>
        <w:t xml:space="preserve"> рассмотрим демонстрационный пример, в котором выполнено моделирование динамики САР ядерного реактора.</w:t>
      </w:r>
    </w:p>
    <w:p w:rsidR="0022583D" w:rsidRDefault="005C5664" w:rsidP="00182923">
      <w:r>
        <w:t xml:space="preserve">Войдите в среду </w:t>
      </w:r>
      <w:r w:rsidR="00726D22">
        <w:t>W</w:t>
      </w:r>
      <w:r w:rsidR="00726D22">
        <w:rPr>
          <w:lang w:val="en-US"/>
        </w:rPr>
        <w:t>indows</w:t>
      </w:r>
      <w:r>
        <w:t xml:space="preserve">, найдите </w:t>
      </w:r>
      <w:r w:rsidR="00275A71">
        <w:t xml:space="preserve">папку в которой установлена </w:t>
      </w:r>
      <w:r w:rsidR="00B83D35" w:rsidRPr="00B83D35">
        <w:t>SimInTech</w:t>
      </w:r>
      <w:r>
        <w:t xml:space="preserve"> и щелкните 2 раза </w:t>
      </w:r>
      <w:r w:rsidRPr="00182923">
        <w:t>левой</w:t>
      </w:r>
      <w:r>
        <w:t xml:space="preserve"> клавишей "мыш</w:t>
      </w:r>
      <w:r w:rsidR="00B36721">
        <w:t>ки</w:t>
      </w:r>
      <w:r>
        <w:t xml:space="preserve">" (в дальнейшем просто "мышь"). Найдите пиктограмму </w:t>
      </w:r>
      <w:r w:rsidR="00B83D35" w:rsidRPr="00B83D35">
        <w:t>SimInTech (</w:t>
      </w:r>
      <w:r w:rsidR="00B83D35">
        <w:t xml:space="preserve">файл </w:t>
      </w:r>
      <w:r w:rsidR="00B83D35">
        <w:rPr>
          <w:lang w:val="en-US"/>
        </w:rPr>
        <w:t>mmain</w:t>
      </w:r>
      <w:r w:rsidR="00B83D35" w:rsidRPr="00B83D35">
        <w:t>.</w:t>
      </w:r>
      <w:r w:rsidR="00B83D35">
        <w:rPr>
          <w:lang w:val="en-US"/>
        </w:rPr>
        <w:t>exe</w:t>
      </w:r>
      <w:r w:rsidR="00B83D35" w:rsidRPr="00B83D35">
        <w:t>)</w:t>
      </w:r>
      <w:r>
        <w:t>, переместите курсор на нее и сделайте 2 щелчка левой клавишей "мыши" (проведен за</w:t>
      </w:r>
      <w:r w:rsidR="0022583D">
        <w:t xml:space="preserve">пуск </w:t>
      </w:r>
      <w:r w:rsidR="00B83D35" w:rsidRPr="00B83D35">
        <w:t>SimInTech</w:t>
      </w:r>
      <w:r w:rsidR="0022583D">
        <w:t>). Через 1...2 секунд</w:t>
      </w:r>
      <w:r w:rsidR="0022583D" w:rsidRPr="0022583D">
        <w:t>ы</w:t>
      </w:r>
      <w:r>
        <w:t xml:space="preserve"> на экране появится заставка </w:t>
      </w:r>
      <w:r w:rsidR="00B83D35" w:rsidRPr="00B83D35">
        <w:t>SimInTech</w:t>
      </w:r>
      <w:r>
        <w:t xml:space="preserve">, а затем </w:t>
      </w:r>
      <w:r w:rsidRPr="00B36721">
        <w:rPr>
          <w:b/>
        </w:rPr>
        <w:t>Главное Окно</w:t>
      </w:r>
      <w:r>
        <w:t>.</w:t>
      </w:r>
    </w:p>
    <w:p w:rsidR="00A13D79" w:rsidRPr="00A13D79" w:rsidRDefault="00B36721" w:rsidP="00182923">
      <w:r>
        <w:lastRenderedPageBreak/>
        <w:t xml:space="preserve">Переместите курсор на кнопку </w:t>
      </w:r>
      <w:r w:rsidR="005C5664" w:rsidRPr="00B36721">
        <w:rPr>
          <w:b/>
        </w:rPr>
        <w:t>Открыть</w:t>
      </w:r>
      <w:r w:rsidR="005C5664">
        <w:t xml:space="preserve"> и щелкните 1 раз </w:t>
      </w:r>
      <w:r w:rsidR="005C5664" w:rsidRPr="00182923">
        <w:t>левой</w:t>
      </w:r>
      <w:r w:rsidR="005C5664">
        <w:t xml:space="preserve"> клавишей "мыши". Откроется диалоговое окно </w:t>
      </w:r>
      <w:r w:rsidR="00726D22">
        <w:t>W</w:t>
      </w:r>
      <w:r w:rsidR="00726D22">
        <w:rPr>
          <w:lang w:val="en-US"/>
        </w:rPr>
        <w:t>indows</w:t>
      </w:r>
      <w:r w:rsidR="005C5664">
        <w:t xml:space="preserve"> со списком всех файлов</w:t>
      </w:r>
      <w:r w:rsidR="0019656E" w:rsidRPr="0019656E">
        <w:t>-проектов</w:t>
      </w:r>
      <w:r w:rsidR="005C5664">
        <w:t>, имеющих расширение</w:t>
      </w:r>
      <w:r w:rsidR="005C5664" w:rsidRPr="00182923">
        <w:t xml:space="preserve"> .</w:t>
      </w:r>
      <w:r w:rsidR="00A13D79">
        <w:rPr>
          <w:lang w:val="en-US"/>
        </w:rPr>
        <w:t>pr</w:t>
      </w:r>
      <w:r w:rsidR="0019656E">
        <w:rPr>
          <w:lang w:val="en-US"/>
        </w:rPr>
        <w:t>t</w:t>
      </w:r>
      <w:r w:rsidR="005C5664" w:rsidRPr="00182923">
        <w:t xml:space="preserve"> </w:t>
      </w:r>
      <w:r w:rsidR="005C5664">
        <w:t xml:space="preserve">и расположенных в </w:t>
      </w:r>
      <w:r w:rsidR="002F386F">
        <w:t>подкаталоге «Мои документы</w:t>
      </w:r>
      <w:r w:rsidR="002F386F" w:rsidRPr="002F386F">
        <w:t>/</w:t>
      </w:r>
      <w:r w:rsidR="002F386F">
        <w:rPr>
          <w:lang w:val="en-US"/>
        </w:rPr>
        <w:t>SIMINTECH</w:t>
      </w:r>
      <w:r w:rsidR="002F386F">
        <w:t>»</w:t>
      </w:r>
      <w:r w:rsidR="0019656E">
        <w:t xml:space="preserve">, относительно каталога установки </w:t>
      </w:r>
      <w:r w:rsidR="00B83D35" w:rsidRPr="00B83D35">
        <w:t>SimInTech</w:t>
      </w:r>
      <w:r w:rsidR="005C5664" w:rsidRPr="00182923">
        <w:t xml:space="preserve">. </w:t>
      </w:r>
      <w:r w:rsidR="005C5664">
        <w:t xml:space="preserve">Откройте подкаталог </w:t>
      </w:r>
      <w:r w:rsidR="002F386F">
        <w:t>«</w:t>
      </w:r>
      <w:r w:rsidR="002F386F" w:rsidRPr="002F386F">
        <w:rPr>
          <w:b/>
          <w:lang w:val="en-US"/>
        </w:rPr>
        <w:t>C</w:t>
      </w:r>
      <w:r w:rsidR="002F386F" w:rsidRPr="002F386F">
        <w:rPr>
          <w:b/>
        </w:rPr>
        <w:t>:\</w:t>
      </w:r>
      <w:r w:rsidR="002F386F" w:rsidRPr="002F386F">
        <w:rPr>
          <w:b/>
          <w:lang w:val="en-US"/>
        </w:rPr>
        <w:t>SimInTech</w:t>
      </w:r>
      <w:r w:rsidR="0019656E" w:rsidRPr="002F386F">
        <w:rPr>
          <w:b/>
        </w:rPr>
        <w:t>\Demo\Automatic</w:t>
      </w:r>
      <w:r w:rsidR="002F386F">
        <w:t>»</w:t>
      </w:r>
      <w:r w:rsidR="005C5664" w:rsidRPr="00182923">
        <w:t>,</w:t>
      </w:r>
      <w:r w:rsidR="005C5664">
        <w:t xml:space="preserve"> переместите курсор на </w:t>
      </w:r>
      <w:r w:rsidR="0019656E" w:rsidRPr="0019656E">
        <w:t>файл "</w:t>
      </w:r>
      <w:r w:rsidR="002F386F" w:rsidRPr="002F386F">
        <w:rPr>
          <w:b/>
        </w:rPr>
        <w:t>Р</w:t>
      </w:r>
      <w:r w:rsidR="0019656E" w:rsidRPr="002F386F">
        <w:rPr>
          <w:b/>
        </w:rPr>
        <w:t>еактор с релейным регулятором.</w:t>
      </w:r>
      <w:r w:rsidR="0019656E" w:rsidRPr="002F386F">
        <w:rPr>
          <w:b/>
          <w:lang w:val="en-US"/>
        </w:rPr>
        <w:t>prt</w:t>
      </w:r>
      <w:r w:rsidR="0019656E" w:rsidRPr="0019656E">
        <w:t xml:space="preserve">" и щелкните </w:t>
      </w:r>
      <w:r w:rsidR="0019656E">
        <w:t xml:space="preserve">по нему </w:t>
      </w:r>
      <w:r w:rsidR="0019656E" w:rsidRPr="0019656E">
        <w:t>левой кнопкой мыши</w:t>
      </w:r>
      <w:r w:rsidR="005C5664">
        <w:t xml:space="preserve">, а затем переместите курсор на </w:t>
      </w:r>
      <w:r w:rsidR="002F386F">
        <w:t>кнопку «</w:t>
      </w:r>
      <w:r w:rsidR="005C5664" w:rsidRPr="00182923">
        <w:t>Открыть</w:t>
      </w:r>
      <w:r w:rsidR="002F386F">
        <w:t>»</w:t>
      </w:r>
      <w:r w:rsidR="005C5664">
        <w:t xml:space="preserve"> и снова нажмите на </w:t>
      </w:r>
      <w:r w:rsidR="005C5664" w:rsidRPr="00182923">
        <w:t>левую</w:t>
      </w:r>
      <w:r w:rsidR="005C5664">
        <w:t xml:space="preserve"> клавишу. Через несколько секунд произойдет заполнение </w:t>
      </w:r>
      <w:r w:rsidR="005C5664" w:rsidRPr="0019656E">
        <w:rPr>
          <w:b/>
        </w:rPr>
        <w:t>Схемного Окна</w:t>
      </w:r>
      <w:r w:rsidR="005C5664">
        <w:t xml:space="preserve"> структурной схемой (см. рис. 2.1), а также откроется графическое окно с заголовком "</w:t>
      </w:r>
      <w:r w:rsidR="005C5664" w:rsidRPr="00182923">
        <w:t>Реактивности в долях b_эфф и относительные отклонения нейтронной мощности</w:t>
      </w:r>
      <w:r w:rsidR="00A13D79">
        <w:t>".</w:t>
      </w:r>
    </w:p>
    <w:p w:rsidR="00182923" w:rsidRPr="00182923" w:rsidRDefault="005C5664" w:rsidP="00182923">
      <w:r>
        <w:t>Проделав вышеописанное, Вы загрузили в оперативную память ПЭВМ задачу, соответствующую исследованию режима автоколебаний в релейном автоматическом регуляторе мощности реактора типа РБМК.</w:t>
      </w:r>
    </w:p>
    <w:p w:rsidR="005C5664" w:rsidRDefault="005C5664" w:rsidP="00182923">
      <w:r>
        <w:t xml:space="preserve">Сначала рассмотрим </w:t>
      </w:r>
      <w:r w:rsidRPr="00182923">
        <w:t>автономную</w:t>
      </w:r>
      <w:r>
        <w:t xml:space="preserve"> САР (управляющее воздействие от </w:t>
      </w:r>
      <w:r w:rsidRPr="0032667E">
        <w:rPr>
          <w:b/>
        </w:rPr>
        <w:t>Задатчика мощности</w:t>
      </w:r>
      <w:r>
        <w:t xml:space="preserve"> равно нулю), которая выведена из состояния равновесия (начальная реактивность температурной обратной связи при t = 0 - </w:t>
      </w:r>
      <w:r w:rsidRPr="00182923">
        <w:t>ненулевая,</w:t>
      </w:r>
      <w:r w:rsidR="00C074F3">
        <w:t xml:space="preserve"> а равна 1% от β</w:t>
      </w:r>
      <w:r w:rsidRPr="0032667E">
        <w:rPr>
          <w:vertAlign w:val="subscript"/>
        </w:rPr>
        <w:t>эфф</w:t>
      </w:r>
      <w:r>
        <w:t>).</w:t>
      </w:r>
      <w:r w:rsidR="00F369B1">
        <w:t xml:space="preserve"> </w:t>
      </w:r>
      <w:r>
        <w:t xml:space="preserve">Переместите курсор на кнопку </w:t>
      </w:r>
      <w:r w:rsidR="0032667E" w:rsidRPr="0032667E">
        <w:rPr>
          <w:b/>
        </w:rPr>
        <w:t>Инициализация</w:t>
      </w:r>
      <w:r>
        <w:t xml:space="preserve"> в "линейке" командных кнопок и сделайте щелчок </w:t>
      </w:r>
      <w:r w:rsidRPr="00182923">
        <w:t>левой</w:t>
      </w:r>
      <w:r>
        <w:t xml:space="preserve"> клавишей "мыши": задача будет инициализирована, о чем "сообщит" командная кнопка </w:t>
      </w:r>
      <w:r w:rsidR="0032667E" w:rsidRPr="0032667E">
        <w:rPr>
          <w:b/>
        </w:rPr>
        <w:t>Стоп</w:t>
      </w:r>
      <w:r>
        <w:t xml:space="preserve"> - рисунок пиктограммы станет </w:t>
      </w:r>
      <w:r w:rsidR="0032667E">
        <w:t>проявленным (красным)</w:t>
      </w:r>
      <w:r>
        <w:t xml:space="preserve">. Переместите курсор на кнопку </w:t>
      </w:r>
      <w:r w:rsidRPr="0032667E">
        <w:rPr>
          <w:b/>
        </w:rPr>
        <w:t>П</w:t>
      </w:r>
      <w:r w:rsidR="0032667E" w:rsidRPr="0032667E">
        <w:rPr>
          <w:b/>
        </w:rPr>
        <w:t>уск</w:t>
      </w:r>
      <w:r>
        <w:t xml:space="preserve"> и выполните щелчок левой клавишей "мыши": начнется процесс моделирования в данной САР.</w:t>
      </w:r>
    </w:p>
    <w:p w:rsidR="009F7C1C" w:rsidRDefault="00495603" w:rsidP="009F7C1C">
      <w:pPr>
        <w:pStyle w:val="a"/>
      </w:pPr>
      <w:r w:rsidRPr="009E467B">
        <w:rPr>
          <w:noProof/>
        </w:rPr>
        <w:drawing>
          <wp:inline distT="0" distB="0" distL="0" distR="0">
            <wp:extent cx="6361200" cy="3258000"/>
            <wp:effectExtent l="0" t="0" r="1905" b="0"/>
            <wp:docPr id="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1200" cy="32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Default="00084D41" w:rsidP="009F7C1C">
      <w:pPr>
        <w:pStyle w:val="a"/>
      </w:pPr>
      <w:r>
        <w:t>Рисунок</w:t>
      </w:r>
      <w:r w:rsidR="005C5664">
        <w:t xml:space="preserve"> 2.1</w:t>
      </w:r>
      <w:r w:rsidR="009F7C1C">
        <w:t xml:space="preserve"> – структурная схема демонстрационного примера.</w:t>
      </w:r>
    </w:p>
    <w:p w:rsidR="001330B5" w:rsidRPr="005A2066" w:rsidRDefault="00F369B1" w:rsidP="005A2066">
      <w:r>
        <w:t xml:space="preserve"> </w:t>
      </w:r>
      <w:r w:rsidR="005C5664">
        <w:t xml:space="preserve">Полученные результаты свидетельствуют (см. графики переходного процесса в верхней части рис. 2.2), что в реакторе установился режим высокочастотных автоколебаний мощности, амплитуда которых примерно в 2 раза превышает "уставку" по зоне нечувствительности в </w:t>
      </w:r>
      <w:r w:rsidR="005C5664" w:rsidRPr="0032667E">
        <w:rPr>
          <w:b/>
        </w:rPr>
        <w:t>Управляющем реле</w:t>
      </w:r>
      <w:r w:rsidR="00A13D79">
        <w:t xml:space="preserve"> (</w:t>
      </w:r>
      <w:r w:rsidR="005C5664">
        <w:t xml:space="preserve">1%). Причинами автоколебаний являются узкая зона нечувствительности в </w:t>
      </w:r>
      <w:r w:rsidR="005C5664" w:rsidRPr="005A2066">
        <w:t>Управляющем реле</w:t>
      </w:r>
      <w:r w:rsidR="005C5664">
        <w:t xml:space="preserve">, а также относительно высокая скоростная эффективность </w:t>
      </w:r>
      <w:r w:rsidR="005C5664" w:rsidRPr="005A2066">
        <w:t>Привода СУЗ</w:t>
      </w:r>
      <w:r w:rsidR="005C5664">
        <w:t>.</w:t>
      </w:r>
    </w:p>
    <w:p w:rsidR="005A2066" w:rsidRDefault="005C5664" w:rsidP="005A2066">
      <w:r>
        <w:t xml:space="preserve">Процесс моделирования можно было реализовать не в два этапа (сначала кнопка </w:t>
      </w:r>
      <w:r w:rsidR="00495603">
        <w:rPr>
          <w:noProof/>
        </w:rPr>
        <mc:AlternateContent>
          <mc:Choice Requires="wps">
            <w:drawing>
              <wp:inline distT="0" distB="0" distL="0" distR="0">
                <wp:extent cx="190500" cy="190500"/>
                <wp:effectExtent l="0" t="0" r="0" b="0"/>
                <wp:docPr id="23" name="AutoShape 7" descr="st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rect w14:anchorId="43EA8B29" id="AutoShape 7" o:spid="_x0000_s1026" alt="start" style="width:1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" filled="f" stroked="f">
                <o:lock v:ext="edit" aspectratio="t"/>
                <w10:anchorlock/>
              </v:rect>
            </w:pict>
          </mc:Fallback>
        </mc:AlternateContent>
      </w:r>
      <w:r w:rsidR="0032667E" w:rsidRPr="0032667E">
        <w:rPr>
          <w:b/>
        </w:rPr>
        <w:t xml:space="preserve"> Инициализация</w:t>
      </w:r>
      <w:r>
        <w:t xml:space="preserve">, а затем кнопка </w:t>
      </w:r>
      <w:r w:rsidR="0032667E" w:rsidRPr="0032667E">
        <w:rPr>
          <w:b/>
        </w:rPr>
        <w:t>Пуск</w:t>
      </w:r>
      <w:r>
        <w:t>), а в один, выполнив однократный щелчок левой клавишей "мыши" по кнопке</w:t>
      </w:r>
      <w:r>
        <w:rPr>
          <w:b/>
          <w:bCs/>
        </w:rPr>
        <w:t xml:space="preserve"> </w:t>
      </w:r>
      <w:r w:rsidR="0032667E" w:rsidRPr="0032667E">
        <w:rPr>
          <w:b/>
        </w:rPr>
        <w:t>Пуск</w:t>
      </w:r>
      <w:r>
        <w:t>.</w:t>
      </w:r>
    </w:p>
    <w:p w:rsidR="005C5664" w:rsidRDefault="005C5664" w:rsidP="005A2066">
      <w:r>
        <w:lastRenderedPageBreak/>
        <w:t xml:space="preserve">Переместите курсор на блок </w:t>
      </w:r>
      <w:r>
        <w:rPr>
          <w:i/>
          <w:iCs/>
        </w:rPr>
        <w:t>Управляющее реле</w:t>
      </w:r>
      <w:r>
        <w:t xml:space="preserve"> и сделайте 2-х кратный щелчок </w:t>
      </w:r>
      <w:r>
        <w:rPr>
          <w:i/>
          <w:iCs/>
        </w:rPr>
        <w:t>левой</w:t>
      </w:r>
      <w:r>
        <w:t xml:space="preserve"> клавишей "мыши": откроется диалоговое окно этого блока (релейное неоднозначное с зоной нечувствительности). </w:t>
      </w:r>
      <w:r w:rsidR="00161D04">
        <w:t xml:space="preserve">При помощи первых 6-ти </w:t>
      </w:r>
      <w:r>
        <w:t>диалогов</w:t>
      </w:r>
      <w:r w:rsidR="00161D04">
        <w:t>ых</w:t>
      </w:r>
      <w:r>
        <w:t xml:space="preserve"> строк (</w:t>
      </w:r>
      <w:r w:rsidR="00F239F5">
        <w:rPr>
          <w:b/>
          <w:bCs/>
        </w:rPr>
        <w:t>a1, a, b</w:t>
      </w:r>
      <w:r>
        <w:rPr>
          <w:b/>
          <w:bCs/>
        </w:rPr>
        <w:t>, b</w:t>
      </w:r>
      <w:r w:rsidR="00F239F5">
        <w:rPr>
          <w:b/>
          <w:bCs/>
        </w:rPr>
        <w:t>1</w:t>
      </w:r>
      <w:r>
        <w:rPr>
          <w:b/>
          <w:bCs/>
        </w:rPr>
        <w:t>, Y1, Y2</w:t>
      </w:r>
      <w:r w:rsidR="00161D04">
        <w:t>)</w:t>
      </w:r>
      <w:r>
        <w:t xml:space="preserve"> измените параметры блока на более широкую зону нечувствительности, а именно: введите </w:t>
      </w:r>
      <w:r>
        <w:rPr>
          <w:b/>
          <w:bCs/>
        </w:rPr>
        <w:t>-0.02 -0.016 0.016 0.02 -1 1</w:t>
      </w:r>
      <w:r>
        <w:t xml:space="preserve"> (</w:t>
      </w:r>
      <w:r w:rsidR="00161D04">
        <w:t>соответственно по 1 числу на каждую строку</w:t>
      </w:r>
      <w:r w:rsidR="00F239F5">
        <w:t>, см. рисунок 2.3</w:t>
      </w:r>
      <w:r>
        <w:t>), что соответствует зоне нечувствительности по относительному отклонению нейтронной мощно</w:t>
      </w:r>
      <w:r w:rsidR="00161D04">
        <w:t xml:space="preserve">сти </w:t>
      </w:r>
      <w:r>
        <w:t>±</w:t>
      </w:r>
      <w:r>
        <w:rPr>
          <w:b/>
          <w:bCs/>
        </w:rPr>
        <w:t>2 %</w:t>
      </w:r>
      <w:r>
        <w:t xml:space="preserve">, коэффициенту возврата </w:t>
      </w:r>
      <w:r>
        <w:rPr>
          <w:b/>
          <w:bCs/>
        </w:rPr>
        <w:t xml:space="preserve">0.8 </w:t>
      </w:r>
      <w:r>
        <w:t>и значению "скачка" при срабаты</w:t>
      </w:r>
      <w:r w:rsidR="00161D04">
        <w:t xml:space="preserve">вании реле </w:t>
      </w:r>
      <w:r>
        <w:rPr>
          <w:b/>
          <w:bCs/>
        </w:rPr>
        <w:t>±1.0</w:t>
      </w:r>
      <w:r w:rsidR="00161D04">
        <w:t>. В</w:t>
      </w:r>
      <w:r>
        <w:t xml:space="preserve"> </w:t>
      </w:r>
      <w:r w:rsidR="00161D04">
        <w:t>седьмой</w:t>
      </w:r>
      <w:r>
        <w:t xml:space="preserve"> диалого</w:t>
      </w:r>
      <w:r w:rsidR="00161D04">
        <w:t>вой строке задаё</w:t>
      </w:r>
      <w:r>
        <w:t xml:space="preserve">тся начальное состояние реле при t = 0: </w:t>
      </w:r>
      <w:r>
        <w:rPr>
          <w:b/>
          <w:bCs/>
        </w:rPr>
        <w:t>Y(0) = 0</w:t>
      </w:r>
      <w:r>
        <w:t xml:space="preserve">. Переместите курсор на кнопку </w:t>
      </w:r>
      <w:r w:rsidR="00161D04">
        <w:rPr>
          <w:b/>
          <w:bCs/>
        </w:rPr>
        <w:t>Ок</w:t>
      </w:r>
      <w:r>
        <w:t xml:space="preserve"> и щелкните левой клавишей "мыши": диалоговое окно закроется. Снова запустите задачу на счет (по окончании расчета можно перемасштабировать графическое окно 2-х кратным щелчком левой клавиши "мыши" в поле г</w:t>
      </w:r>
      <w:r w:rsidR="00CE2CA4">
        <w:t xml:space="preserve">рафического окна). </w:t>
      </w:r>
      <w:r>
        <w:t>Характер пове</w:t>
      </w:r>
      <w:r w:rsidR="00161D04">
        <w:t>дения графиков с</w:t>
      </w:r>
      <w:r>
        <w:t xml:space="preserve">видетельствует (см. графики переходного процесса в нижней части рис. 2.2), </w:t>
      </w:r>
      <w:r>
        <w:rPr>
          <w:b/>
          <w:bCs/>
        </w:rPr>
        <w:t>что высокочастотных автоколебаний нет ( !!! ) и САР асимптотически возвращается в равновесное (стационарное) состояние</w:t>
      </w:r>
      <w:r>
        <w:t>.</w:t>
      </w:r>
    </w:p>
    <w:p w:rsidR="001A19EA" w:rsidRDefault="00495603" w:rsidP="001A19EA">
      <w:pPr>
        <w:pStyle w:val="a"/>
      </w:pPr>
      <w:r w:rsidRPr="009E467B">
        <w:rPr>
          <w:noProof/>
        </w:rPr>
        <w:drawing>
          <wp:inline distT="0" distB="0" distL="0" distR="0">
            <wp:extent cx="6746400" cy="2678400"/>
            <wp:effectExtent l="0" t="0" r="0" b="8255"/>
            <wp:docPr id="8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6400" cy="267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9EA" w:rsidRDefault="00495603" w:rsidP="001A19EA">
      <w:pPr>
        <w:pStyle w:val="a"/>
      </w:pPr>
      <w:r w:rsidRPr="009E467B">
        <w:rPr>
          <w:noProof/>
        </w:rPr>
        <w:drawing>
          <wp:inline distT="0" distB="0" distL="0" distR="0">
            <wp:extent cx="6746400" cy="2678400"/>
            <wp:effectExtent l="0" t="0" r="0" b="8255"/>
            <wp:docPr id="9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6400" cy="267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Default="00084D41" w:rsidP="001A19EA">
      <w:pPr>
        <w:pStyle w:val="a"/>
      </w:pPr>
      <w:r>
        <w:t>Рисунок</w:t>
      </w:r>
      <w:r w:rsidR="005C5664">
        <w:t xml:space="preserve"> 2.2 </w:t>
      </w:r>
      <w:r w:rsidR="001A19EA">
        <w:t>– Копии окон временного графика</w:t>
      </w:r>
    </w:p>
    <w:p w:rsidR="004A2D0C" w:rsidRDefault="005C5664" w:rsidP="004A2D0C">
      <w:pPr>
        <w:rPr>
          <w:b/>
          <w:bCs/>
        </w:rPr>
      </w:pPr>
      <w:r>
        <w:t xml:space="preserve">Верните первоначальные значения параметров в </w:t>
      </w:r>
      <w:r w:rsidR="00C432DF">
        <w:t>строках</w:t>
      </w:r>
      <w:r>
        <w:t xml:space="preserve"> диалогового окна блока </w:t>
      </w:r>
      <w:r>
        <w:rPr>
          <w:i/>
          <w:iCs/>
        </w:rPr>
        <w:t>Управляющее реле</w:t>
      </w:r>
      <w:r>
        <w:t xml:space="preserve"> </w:t>
      </w:r>
      <w:r w:rsidRPr="00B21484">
        <w:t>(</w:t>
      </w:r>
      <w:r w:rsidRPr="00C432DF">
        <w:rPr>
          <w:b/>
          <w:iCs/>
        </w:rPr>
        <w:t>-0.01 -0.008 0.008 0.01 -1 1</w:t>
      </w:r>
      <w:r>
        <w:t xml:space="preserve">). Переместите курсор на блок </w:t>
      </w:r>
      <w:r>
        <w:rPr>
          <w:i/>
          <w:iCs/>
        </w:rPr>
        <w:t>Привод</w:t>
      </w:r>
      <w:r>
        <w:t xml:space="preserve"> </w:t>
      </w:r>
      <w:r>
        <w:rPr>
          <w:i/>
          <w:iCs/>
        </w:rPr>
        <w:t>СУЗ</w:t>
      </w:r>
      <w:r>
        <w:t xml:space="preserve"> и сделайте 2-х кратный щелчок </w:t>
      </w:r>
      <w:r>
        <w:rPr>
          <w:i/>
          <w:iCs/>
        </w:rPr>
        <w:t>левой</w:t>
      </w:r>
      <w:r>
        <w:t xml:space="preserve"> клавишей "мыши": откроется диалоговое окно этого блока, являющегося</w:t>
      </w:r>
      <w:r w:rsidR="00B21484">
        <w:t xml:space="preserve"> типовым линейным динамическим </w:t>
      </w:r>
      <w:r w:rsidR="00B21484" w:rsidRPr="00B21484">
        <w:t>з</w:t>
      </w:r>
      <w:r>
        <w:t>веном, а именно: инерционно-</w:t>
      </w:r>
      <w:r>
        <w:lastRenderedPageBreak/>
        <w:t xml:space="preserve">интегрирующим. Инициализируйте поле ввода (диалоговую строку) коэффициента усиления </w:t>
      </w:r>
      <w:r>
        <w:rPr>
          <w:b/>
          <w:bCs/>
        </w:rPr>
        <w:t>К</w:t>
      </w:r>
      <w:r>
        <w:t xml:space="preserve"> и введите меньшее значение: </w:t>
      </w:r>
      <w:r>
        <w:rPr>
          <w:b/>
          <w:bCs/>
        </w:rPr>
        <w:t>1e-4.</w:t>
      </w:r>
    </w:p>
    <w:p w:rsidR="00F239F5" w:rsidRDefault="00495603" w:rsidP="00F239F5">
      <w:pPr>
        <w:pStyle w:val="a"/>
      </w:pPr>
      <w:r w:rsidRPr="009E467B">
        <w:rPr>
          <w:noProof/>
        </w:rPr>
        <w:drawing>
          <wp:inline distT="0" distB="0" distL="0" distR="0">
            <wp:extent cx="3477600" cy="2325600"/>
            <wp:effectExtent l="0" t="0" r="8890" b="0"/>
            <wp:docPr id="10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600" cy="23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9F5" w:rsidRDefault="00084D41" w:rsidP="00F239F5">
      <w:pPr>
        <w:pStyle w:val="a"/>
      </w:pPr>
      <w:r>
        <w:t>Рисунок</w:t>
      </w:r>
      <w:r w:rsidR="00F239F5">
        <w:t xml:space="preserve"> 2.3 – Свойства управляющего реле</w:t>
      </w:r>
    </w:p>
    <w:p w:rsidR="004A2D0C" w:rsidRDefault="005C5664" w:rsidP="004A2D0C">
      <w:r>
        <w:t xml:space="preserve">Закройте диалоговое окно и запустите задачу на расчет. По окончании расчета перемасштабируйте графическое окно: </w:t>
      </w:r>
      <w:r>
        <w:rPr>
          <w:b/>
          <w:bCs/>
        </w:rPr>
        <w:t>высокочастотных автоколебаний не будет</w:t>
      </w:r>
      <w:r w:rsidR="00F239F5">
        <w:t xml:space="preserve">, а </w:t>
      </w:r>
      <w:r w:rsidR="00F239F5" w:rsidRPr="00F239F5">
        <w:rPr>
          <w:i/>
        </w:rPr>
        <w:t>Привод СУЗ</w:t>
      </w:r>
      <w:r w:rsidR="00F239F5">
        <w:t xml:space="preserve"> выполнит два «движения».</w:t>
      </w:r>
    </w:p>
    <w:p w:rsidR="00A13D79" w:rsidRPr="00A13D79" w:rsidRDefault="005C5664" w:rsidP="004A2D0C">
      <w:r>
        <w:t xml:space="preserve">Рассмотрим </w:t>
      </w:r>
      <w:r>
        <w:rPr>
          <w:i/>
          <w:iCs/>
        </w:rPr>
        <w:t>неавтономную</w:t>
      </w:r>
      <w:r>
        <w:t xml:space="preserve"> САР, которая до t &lt;= 10 с находится в равновесии, а при t &gt;10 с подается управляющее воздействие, которое должно перевести ядерный реактор на повышенный уровень мощности (+10 %). Переместите курсор на блок </w:t>
      </w:r>
      <w:r>
        <w:rPr>
          <w:i/>
          <w:iCs/>
        </w:rPr>
        <w:t>Обратная связь</w:t>
      </w:r>
      <w:r>
        <w:t xml:space="preserve">, сделайте 2-х кратный щелчок </w:t>
      </w:r>
      <w:r>
        <w:rPr>
          <w:i/>
          <w:iCs/>
        </w:rPr>
        <w:t>левой</w:t>
      </w:r>
      <w:r>
        <w:t xml:space="preserve"> клавишей "мыши" и измените в открывшемся диалоговом окне начальное условие на </w:t>
      </w:r>
      <w:r>
        <w:rPr>
          <w:i/>
          <w:iCs/>
        </w:rPr>
        <w:t>нулевое</w:t>
      </w:r>
      <w:r>
        <w:t xml:space="preserve">. Закройте это диалоговое окно и переместите курсор на блок </w:t>
      </w:r>
      <w:r>
        <w:rPr>
          <w:i/>
          <w:iCs/>
        </w:rPr>
        <w:t>Задатчик мощности</w:t>
      </w:r>
      <w:r>
        <w:t xml:space="preserve">. Откройте его диалоговое окно и установите в </w:t>
      </w:r>
      <w:r w:rsidR="006127E6">
        <w:t xml:space="preserve">его </w:t>
      </w:r>
      <w:r>
        <w:t>диалого</w:t>
      </w:r>
      <w:r w:rsidR="008877FF">
        <w:t>вых</w:t>
      </w:r>
      <w:r>
        <w:t xml:space="preserve"> стро</w:t>
      </w:r>
      <w:r w:rsidR="008877FF">
        <w:t>ках</w:t>
      </w:r>
      <w:r>
        <w:t xml:space="preserve"> значения параметров </w:t>
      </w:r>
      <w:r>
        <w:rPr>
          <w:b/>
          <w:bCs/>
        </w:rPr>
        <w:t>10 0 0.1</w:t>
      </w:r>
      <w:r>
        <w:t xml:space="preserve"> (</w:t>
      </w:r>
      <w:r w:rsidR="006127E6">
        <w:t>одно число на одну строку</w:t>
      </w:r>
      <w:r>
        <w:t>), что соответствует следующему алгоритму</w:t>
      </w:r>
      <w:r w:rsidR="00F239F5">
        <w:t xml:space="preserve"> работы этого блока: до t &lt;= 10</w:t>
      </w:r>
      <w:r>
        <w:t>с сигнал н</w:t>
      </w:r>
      <w:r w:rsidR="00F239F5">
        <w:t>а выходе - нулевой, а при t &gt;10</w:t>
      </w:r>
      <w:r>
        <w:t xml:space="preserve">c на вход </w:t>
      </w:r>
      <w:r>
        <w:rPr>
          <w:i/>
          <w:iCs/>
        </w:rPr>
        <w:t>Главного сравнивающего устройства</w:t>
      </w:r>
      <w:r>
        <w:t xml:space="preserve"> будет подано ступенчатое воздействие </w:t>
      </w:r>
      <w:r>
        <w:rPr>
          <w:b/>
          <w:bCs/>
        </w:rPr>
        <w:t>0.1*1(t)</w:t>
      </w:r>
      <w:r>
        <w:t xml:space="preserve">. Переместите курсор на командную кнопку </w:t>
      </w:r>
      <w:r>
        <w:rPr>
          <w:b/>
          <w:bCs/>
        </w:rPr>
        <w:t>Параметры расчета</w:t>
      </w:r>
      <w:r>
        <w:t xml:space="preserve"> и сделайте однократный щелчок левой клавишей "мыш</w:t>
      </w:r>
      <w:r w:rsidR="00A13D79">
        <w:t>и".</w:t>
      </w:r>
    </w:p>
    <w:p w:rsidR="00A13D79" w:rsidRDefault="00A13D79" w:rsidP="004A2D0C">
      <w:r>
        <w:t xml:space="preserve">Измените </w:t>
      </w:r>
      <w:r w:rsidR="006127E6">
        <w:t>"конечное время расчета"</w:t>
      </w:r>
      <w:r w:rsidR="005C5664">
        <w:t xml:space="preserve"> с </w:t>
      </w:r>
      <w:r w:rsidR="005C5664">
        <w:rPr>
          <w:b/>
          <w:bCs/>
        </w:rPr>
        <w:t xml:space="preserve">25 </w:t>
      </w:r>
      <w:r w:rsidR="005C5664">
        <w:t xml:space="preserve">с на </w:t>
      </w:r>
      <w:r w:rsidR="005C5664">
        <w:rPr>
          <w:b/>
          <w:bCs/>
        </w:rPr>
        <w:t>100</w:t>
      </w:r>
      <w:r w:rsidR="005C5664">
        <w:t xml:space="preserve"> с. Закройте это диалоговое окно, запустите измененную задачу на счет и по окончании расчета перемасштабируйте графиче</w:t>
      </w:r>
      <w:r>
        <w:t>ские окна.</w:t>
      </w:r>
    </w:p>
    <w:p w:rsidR="00F239F5" w:rsidRDefault="00495603" w:rsidP="00F239F5">
      <w:pPr>
        <w:pStyle w:val="a"/>
      </w:pPr>
      <w:r w:rsidRPr="009E467B">
        <w:rPr>
          <w:noProof/>
        </w:rPr>
        <w:drawing>
          <wp:inline distT="0" distB="0" distL="0" distR="0">
            <wp:extent cx="6639365" cy="2977309"/>
            <wp:effectExtent l="0" t="0" r="0" b="0"/>
            <wp:docPr id="11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203" cy="2979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F239F5" w:rsidRDefault="00084D41" w:rsidP="00F239F5">
      <w:pPr>
        <w:pStyle w:val="a"/>
      </w:pPr>
      <w:r>
        <w:t>Рисунок</w:t>
      </w:r>
      <w:r w:rsidR="005C5664">
        <w:t xml:space="preserve"> 2.</w:t>
      </w:r>
      <w:r w:rsidR="00504FF8" w:rsidRPr="00504FF8">
        <w:t>4</w:t>
      </w:r>
      <w:r w:rsidR="00F239F5">
        <w:t xml:space="preserve"> – Параметры САР при переходе на повышенный уровень мощности</w:t>
      </w:r>
    </w:p>
    <w:p w:rsidR="00F239F5" w:rsidRDefault="00F239F5" w:rsidP="00F239F5">
      <w:r>
        <w:lastRenderedPageBreak/>
        <w:t>Анализ полученных результатов (см. рис. 2.</w:t>
      </w:r>
      <w:r w:rsidR="00504FF8" w:rsidRPr="00504FF8">
        <w:t>4</w:t>
      </w:r>
      <w:r>
        <w:t>) показывает, что ядерный реактор переведен на заданный уровень мощности с точностью до ширины зоны нечувствительности, регулирующий стержень внес дополнительную положительную реактивность ~ 6...7% от</w:t>
      </w:r>
      <w:r w:rsidR="00BF0515">
        <w:t xml:space="preserve"> </w:t>
      </w:r>
      <w:r w:rsidR="00BF0515" w:rsidRPr="00BF0515">
        <w:rPr>
          <w:i/>
        </w:rPr>
        <w:t>β</w:t>
      </w:r>
      <w:r w:rsidR="00BF0515" w:rsidRPr="00BF0515">
        <w:rPr>
          <w:i/>
          <w:vertAlign w:val="subscript"/>
        </w:rPr>
        <w:t>эфф</w:t>
      </w:r>
      <w:r>
        <w:t xml:space="preserve">, а реактивность ядерного реактора в переходном процессе в максимуме достигает ~ 6% от </w:t>
      </w:r>
      <w:r w:rsidR="00481424" w:rsidRPr="00BF0515">
        <w:rPr>
          <w:i/>
        </w:rPr>
        <w:t>β</w:t>
      </w:r>
      <w:r>
        <w:rPr>
          <w:i/>
          <w:iCs/>
          <w:vertAlign w:val="subscript"/>
        </w:rPr>
        <w:t xml:space="preserve">эфф </w:t>
      </w:r>
      <w:r>
        <w:t xml:space="preserve"> и стремится к нулю при t → </w:t>
      </w:r>
      <w:r>
        <w:rPr>
          <w:b/>
          <w:bCs/>
        </w:rPr>
        <w:t>бесконечность</w:t>
      </w:r>
      <w:r>
        <w:t>.</w:t>
      </w:r>
    </w:p>
    <w:p w:rsidR="00A13D79" w:rsidRDefault="005C5664" w:rsidP="00105725">
      <w:r>
        <w:t xml:space="preserve">Просмотрите диалоговые окна других блоков данной задачи (можно вызвать справку по любому блоку нажав комбинацию клавиш </w:t>
      </w:r>
      <w:r>
        <w:rPr>
          <w:b/>
          <w:bCs/>
        </w:rPr>
        <w:t>Сtrl+F1</w:t>
      </w:r>
      <w:r w:rsidR="00A13D79">
        <w:t>).</w:t>
      </w:r>
    </w:p>
    <w:p w:rsidR="00105725" w:rsidRDefault="005C5664" w:rsidP="00105725">
      <w:r>
        <w:t xml:space="preserve">Отметим, что для отображения результатов расчета использована </w:t>
      </w:r>
      <w:r>
        <w:rPr>
          <w:i/>
          <w:iCs/>
        </w:rPr>
        <w:t>векторизованная</w:t>
      </w:r>
      <w:r>
        <w:t xml:space="preserve"> обработка сигналов: сигналы реактивностей регулирующего стержня и реактора посредством мультиплексора "свернуты" в </w:t>
      </w:r>
      <w:r>
        <w:rPr>
          <w:b/>
          <w:bCs/>
        </w:rPr>
        <w:t>один векторный</w:t>
      </w:r>
      <w:r>
        <w:t xml:space="preserve"> сигнал (2-жильный), а затем, используя типовой блок </w:t>
      </w:r>
      <w:r w:rsidRPr="00C15C19">
        <w:rPr>
          <w:i/>
        </w:rPr>
        <w:t>Усилитель</w:t>
      </w:r>
      <w:r>
        <w:t>, векторно нормированы на значение эффективно</w:t>
      </w:r>
      <w:r w:rsidR="0020477A">
        <w:t xml:space="preserve">й доли запаздывающих нейтронов </w:t>
      </w:r>
      <w:r w:rsidR="0020477A" w:rsidRPr="00BF0515">
        <w:rPr>
          <w:i/>
        </w:rPr>
        <w:t>β</w:t>
      </w:r>
      <w:r>
        <w:rPr>
          <w:i/>
          <w:iCs/>
          <w:vertAlign w:val="subscript"/>
        </w:rPr>
        <w:t>эфф</w:t>
      </w:r>
      <w:r>
        <w:t xml:space="preserve">. Типовой блок </w:t>
      </w:r>
      <w:r>
        <w:rPr>
          <w:i/>
          <w:iCs/>
        </w:rPr>
        <w:t>Временной график</w:t>
      </w:r>
      <w:r>
        <w:t xml:space="preserve"> в данной задаче имеет 2 входа (1-й вход - векторный, 2-ой - скалярный). "Нюансы" и особенности других блоков </w:t>
      </w:r>
      <w:r w:rsidR="005B29CB">
        <w:t xml:space="preserve">можете </w:t>
      </w:r>
      <w:r>
        <w:t>най</w:t>
      </w:r>
      <w:r w:rsidR="005B29CB">
        <w:t>ти</w:t>
      </w:r>
      <w:r w:rsidR="00CE2CA4">
        <w:t xml:space="preserve"> сами.</w:t>
      </w:r>
    </w:p>
    <w:p w:rsidR="005D6943" w:rsidRPr="005D6943" w:rsidRDefault="005C5664" w:rsidP="00105725">
      <w:r>
        <w:t xml:space="preserve">Посредством системной кнопки в </w:t>
      </w:r>
      <w:r w:rsidR="005B29CB">
        <w:t>правом</w:t>
      </w:r>
      <w:r>
        <w:t xml:space="preserve"> верхнем угл</w:t>
      </w:r>
      <w:r w:rsidR="005B29CB">
        <w:t>у</w:t>
      </w:r>
      <w:r>
        <w:t xml:space="preserve"> </w:t>
      </w:r>
      <w:r w:rsidRPr="005B29CB">
        <w:rPr>
          <w:b/>
        </w:rPr>
        <w:t>Схемного Окна</w:t>
      </w:r>
      <w:r>
        <w:t xml:space="preserve"> закройте данную задачу, ответив на запрос о сохранении текущего проекта (задачи) - </w:t>
      </w:r>
      <w:r w:rsidR="005B29CB" w:rsidRPr="005B29CB">
        <w:rPr>
          <w:b/>
        </w:rPr>
        <w:t>Нет</w:t>
      </w:r>
      <w:r>
        <w:t>.</w:t>
      </w:r>
    </w:p>
    <w:p w:rsidR="005C5664" w:rsidRDefault="005C5664" w:rsidP="00105725">
      <w:r>
        <w:t>Проделав процедуры, аналогичные описанным в данном подразделе, Вы можете просмотреть и другие демонстрационные примеры. Все примеры полностью готовы к демонстрации и запускаются также, ка</w:t>
      </w:r>
      <w:r w:rsidR="005B29CB">
        <w:t>к и рассмотренный выше пример.</w:t>
      </w:r>
    </w:p>
    <w:p w:rsidR="005C5664" w:rsidRPr="0079205E" w:rsidRDefault="007B18F1" w:rsidP="0079205E">
      <w:pPr>
        <w:pStyle w:val="Heading2"/>
      </w:pPr>
      <w:bookmarkStart w:id="21" w:name="ch23"/>
      <w:bookmarkStart w:id="22" w:name="_Toc360285175"/>
      <w:bookmarkEnd w:id="21"/>
      <w:r w:rsidRPr="0079205E">
        <w:t>2.3</w:t>
      </w:r>
      <w:r w:rsidR="005C5664" w:rsidRPr="0079205E">
        <w:t xml:space="preserve"> Демонстрационно-ознакомительная задача</w:t>
      </w:r>
      <w:bookmarkEnd w:id="22"/>
    </w:p>
    <w:p w:rsidR="005C5664" w:rsidRPr="0079205E" w:rsidRDefault="007B18F1" w:rsidP="0079205E">
      <w:pPr>
        <w:pStyle w:val="Heading3"/>
      </w:pPr>
      <w:bookmarkStart w:id="23" w:name="ch231"/>
      <w:bookmarkStart w:id="24" w:name="_Toc360285176"/>
      <w:bookmarkEnd w:id="23"/>
      <w:r w:rsidRPr="0079205E">
        <w:t>2.3.1</w:t>
      </w:r>
      <w:r w:rsidR="005C5664" w:rsidRPr="0079205E">
        <w:t xml:space="preserve"> Исходные данные для ознакомительной задачи</w:t>
      </w:r>
      <w:bookmarkEnd w:id="24"/>
      <w:r w:rsidR="005C5664" w:rsidRPr="0079205E">
        <w:t> </w:t>
      </w:r>
    </w:p>
    <w:p w:rsidR="005C0191" w:rsidRDefault="005C5664" w:rsidP="00BD3E99">
      <w:r>
        <w:t xml:space="preserve">Для приобретения навыков самостоятельной работы в среде </w:t>
      </w:r>
      <w:r w:rsidR="00B83D35" w:rsidRPr="00B83D35">
        <w:t>SimInTech</w:t>
      </w:r>
      <w:r>
        <w:t xml:space="preserve"> выполним все этапы, рекомендованные в подразделе 2.1, применительно к моделированию динамики САР, структурная схема которой приведена на рис. 2.</w:t>
      </w:r>
      <w:r w:rsidR="005C0191" w:rsidRPr="005C0191">
        <w:t>5</w:t>
      </w:r>
      <w:r>
        <w:t>.</w:t>
      </w:r>
      <w:bookmarkStart w:id="25" w:name="pic24"/>
      <w:bookmarkEnd w:id="25"/>
    </w:p>
    <w:p w:rsidR="00BD3E99" w:rsidRDefault="00065383" w:rsidP="005C0191">
      <w:pPr>
        <w:pStyle w:val="a"/>
      </w:pPr>
      <w:r>
        <w:rPr>
          <w:noProof/>
        </w:rPr>
        <w:drawing>
          <wp:inline distT="0" distB="0" distL="0" distR="0" wp14:anchorId="1823E401" wp14:editId="67677913">
            <wp:extent cx="5724525" cy="34194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664" w:rsidRPr="005C0191" w:rsidRDefault="00084D41" w:rsidP="005C0191">
      <w:pPr>
        <w:pStyle w:val="a"/>
      </w:pPr>
      <w:r>
        <w:t>Рисунок</w:t>
      </w:r>
      <w:r w:rsidR="005C5664">
        <w:t xml:space="preserve"> 2.</w:t>
      </w:r>
      <w:r w:rsidR="005C0191" w:rsidRPr="005C0191">
        <w:t xml:space="preserve">5 – </w:t>
      </w:r>
      <w:r w:rsidR="005C0191">
        <w:t>Структурная схема САР для ознакомительной задачи</w:t>
      </w:r>
    </w:p>
    <w:p w:rsidR="00105725" w:rsidRDefault="005C5664" w:rsidP="00105725">
      <w:r>
        <w:t xml:space="preserve">Объект управления с передаточной функцией </w:t>
      </w:r>
      <w:r>
        <w:rPr>
          <w:i/>
          <w:iCs/>
        </w:rPr>
        <w:t>W</w:t>
      </w:r>
      <w:r w:rsidRPr="003A090D">
        <w:rPr>
          <w:i/>
          <w:iCs/>
          <w:vertAlign w:val="subscript"/>
        </w:rPr>
        <w:t>2</w:t>
      </w:r>
      <w:r>
        <w:rPr>
          <w:i/>
          <w:iCs/>
        </w:rPr>
        <w:t>(s)</w:t>
      </w:r>
      <w:r>
        <w:t xml:space="preserve">, соответствует типовому звену (колебательному) с параметрами: </w:t>
      </w:r>
      <w:r>
        <w:rPr>
          <w:i/>
          <w:iCs/>
        </w:rPr>
        <w:t>k</w:t>
      </w:r>
      <w:r>
        <w:rPr>
          <w:i/>
          <w:iCs/>
          <w:vertAlign w:val="subscript"/>
        </w:rPr>
        <w:t>2</w:t>
      </w:r>
      <w:r>
        <w:rPr>
          <w:vertAlign w:val="subscript"/>
        </w:rPr>
        <w:t xml:space="preserve"> </w:t>
      </w:r>
      <w:r>
        <w:t xml:space="preserve">= 1.0; </w:t>
      </w:r>
      <w:r>
        <w:rPr>
          <w:i/>
          <w:iCs/>
        </w:rPr>
        <w:t>T</w:t>
      </w:r>
      <w:r>
        <w:rPr>
          <w:i/>
          <w:iCs/>
          <w:vertAlign w:val="subscript"/>
        </w:rPr>
        <w:t>2</w:t>
      </w:r>
      <w:r>
        <w:t xml:space="preserve"> = 1 c; параметр демпфирования </w:t>
      </w:r>
      <w:r>
        <w:rPr>
          <w:i/>
          <w:iCs/>
        </w:rPr>
        <w:t>b</w:t>
      </w:r>
      <w:r>
        <w:t xml:space="preserve"> = 0.5; начальные условия - нулевые.</w:t>
      </w:r>
    </w:p>
    <w:p w:rsidR="00D254E2" w:rsidRPr="00D254E2" w:rsidRDefault="005C5664" w:rsidP="00105725">
      <w:r>
        <w:lastRenderedPageBreak/>
        <w:t xml:space="preserve">Местная обратная связь с передаточной функцией </w:t>
      </w:r>
      <w:r w:rsidR="004E2C9B">
        <w:rPr>
          <w:i/>
          <w:iCs/>
        </w:rPr>
        <w:t>W</w:t>
      </w:r>
      <w:r w:rsidR="004E2C9B" w:rsidRPr="003A090D">
        <w:rPr>
          <w:i/>
          <w:iCs/>
          <w:vertAlign w:val="subscript"/>
        </w:rPr>
        <w:t>3</w:t>
      </w:r>
      <w:r>
        <w:rPr>
          <w:i/>
          <w:iCs/>
        </w:rPr>
        <w:t>(s)</w:t>
      </w:r>
      <w:r>
        <w:t xml:space="preserve">, соответствует типовому звену - апериодическому 1-го порядка с параметрами: </w:t>
      </w:r>
      <w:r>
        <w:rPr>
          <w:i/>
          <w:iCs/>
        </w:rPr>
        <w:t>k</w:t>
      </w:r>
      <w:r>
        <w:rPr>
          <w:i/>
          <w:iCs/>
          <w:vertAlign w:val="subscript"/>
        </w:rPr>
        <w:t>3</w:t>
      </w:r>
      <w:r>
        <w:t xml:space="preserve"> = 0.6; </w:t>
      </w:r>
      <w:r>
        <w:rPr>
          <w:i/>
          <w:iCs/>
        </w:rPr>
        <w:t>T</w:t>
      </w:r>
      <w:r>
        <w:rPr>
          <w:i/>
          <w:iCs/>
          <w:vertAlign w:val="subscript"/>
        </w:rPr>
        <w:t>3</w:t>
      </w:r>
      <w:r>
        <w:t xml:space="preserve"> = 5 c.</w:t>
      </w:r>
    </w:p>
    <w:p w:rsidR="00105725" w:rsidRDefault="005C5664" w:rsidP="00105725">
      <w:r>
        <w:t>Локальное сравнивающее устройство обеспечивает отрицательную обратную связь, т.е. "работает" в режиме обычного вычитания.</w:t>
      </w:r>
    </w:p>
    <w:p w:rsidR="00105725" w:rsidRDefault="005C5664" w:rsidP="00105725">
      <w:r>
        <w:t xml:space="preserve">Необходимо подобрать коэффициент усиления </w:t>
      </w:r>
      <w:r>
        <w:rPr>
          <w:i/>
          <w:iCs/>
        </w:rPr>
        <w:t>k</w:t>
      </w:r>
      <w:r>
        <w:rPr>
          <w:i/>
          <w:iCs/>
          <w:vertAlign w:val="subscript"/>
        </w:rPr>
        <w:t>1</w:t>
      </w:r>
      <w:r w:rsidR="004E2C9B">
        <w:t xml:space="preserve"> интегрирующего регулятора (звена с передаточной функцией </w:t>
      </w:r>
      <w:r>
        <w:rPr>
          <w:i/>
          <w:iCs/>
        </w:rPr>
        <w:t>W</w:t>
      </w:r>
      <w:r w:rsidRPr="003A090D">
        <w:rPr>
          <w:i/>
          <w:iCs/>
          <w:vertAlign w:val="subscript"/>
        </w:rPr>
        <w:t>1</w:t>
      </w:r>
      <w:r>
        <w:rPr>
          <w:i/>
          <w:iCs/>
        </w:rPr>
        <w:t>(s)</w:t>
      </w:r>
      <w:r w:rsidR="004E2C9B" w:rsidRPr="004E2C9B">
        <w:rPr>
          <w:i/>
          <w:iCs/>
        </w:rPr>
        <w:t xml:space="preserve"> </w:t>
      </w:r>
      <w:r>
        <w:t xml:space="preserve">) таким образом, чтобы при подаче ступенчатого управляющего воздействия </w:t>
      </w:r>
      <w:r>
        <w:rPr>
          <w:i/>
          <w:iCs/>
        </w:rPr>
        <w:t xml:space="preserve">u(t) </w:t>
      </w:r>
      <w:r w:rsidR="004E2C9B">
        <w:t>= 0.8</w:t>
      </w:r>
      <w:r w:rsidR="003A090D">
        <w:t>·</w:t>
      </w:r>
      <w:r>
        <w:t xml:space="preserve">1(t) перерегулирование отсутствовало (т.е. </w:t>
      </w:r>
      <w:r>
        <w:rPr>
          <w:i/>
          <w:iCs/>
        </w:rPr>
        <w:t>y</w:t>
      </w:r>
      <w:r>
        <w:rPr>
          <w:i/>
          <w:iCs/>
          <w:vertAlign w:val="subscript"/>
        </w:rPr>
        <w:t>max</w:t>
      </w:r>
      <w:r>
        <w:t xml:space="preserve"> &lt;= 0.8) и время переходного процесса не превышало 20 с.</w:t>
      </w:r>
    </w:p>
    <w:p w:rsidR="005C5664" w:rsidRDefault="005C5664" w:rsidP="00105725">
      <w:r>
        <w:t xml:space="preserve">Для отображения результатов расчета использовать типовой блок библиотеки </w:t>
      </w:r>
      <w:r>
        <w:rPr>
          <w:b/>
          <w:bCs/>
        </w:rPr>
        <w:t>Данные</w:t>
      </w:r>
      <w:r>
        <w:t xml:space="preserve"> - </w:t>
      </w:r>
      <w:r>
        <w:rPr>
          <w:i/>
          <w:iCs/>
        </w:rPr>
        <w:t>Временной график</w:t>
      </w:r>
      <w:r>
        <w:t>.</w:t>
      </w:r>
    </w:p>
    <w:p w:rsidR="005C5664" w:rsidRPr="0079205E" w:rsidRDefault="005C5664" w:rsidP="0079205E">
      <w:pPr>
        <w:pStyle w:val="Heading3"/>
      </w:pPr>
      <w:bookmarkStart w:id="26" w:name="ch232"/>
      <w:bookmarkStart w:id="27" w:name="_Toc360285177"/>
      <w:bookmarkEnd w:id="26"/>
      <w:r w:rsidRPr="0079205E">
        <w:t>2.3.2 Ввод структурной схемы и исходных данных</w:t>
      </w:r>
      <w:bookmarkEnd w:id="27"/>
      <w:r w:rsidR="00F369B1" w:rsidRPr="0079205E">
        <w:t xml:space="preserve"> </w:t>
      </w:r>
    </w:p>
    <w:p w:rsidR="00105725" w:rsidRDefault="00F369B1" w:rsidP="00105725">
      <w:r>
        <w:t xml:space="preserve"> </w:t>
      </w:r>
      <w:r w:rsidR="005C5664">
        <w:t>Ввод структурной схемы и исходных данных выполним в последовательности, рекомендованной в подразделе 2.1.</w:t>
      </w:r>
    </w:p>
    <w:p w:rsidR="00F218ED" w:rsidRPr="00F218ED" w:rsidRDefault="005C5664" w:rsidP="00105725">
      <w:r>
        <w:rPr>
          <w:b/>
          <w:bCs/>
        </w:rPr>
        <w:t>Этап 1</w:t>
      </w:r>
      <w:r>
        <w:t xml:space="preserve"> - </w:t>
      </w:r>
      <w:r>
        <w:rPr>
          <w:i/>
          <w:iCs/>
        </w:rPr>
        <w:t xml:space="preserve">заполнение </w:t>
      </w:r>
      <w:r w:rsidRPr="00F03550">
        <w:rPr>
          <w:b/>
          <w:i/>
          <w:iCs/>
        </w:rPr>
        <w:t>Схемного окна</w:t>
      </w:r>
      <w:r>
        <w:rPr>
          <w:i/>
          <w:iCs/>
        </w:rPr>
        <w:t xml:space="preserve"> необходимыми типовыми блоками</w:t>
      </w:r>
      <w:r>
        <w:t>.</w:t>
      </w:r>
    </w:p>
    <w:p w:rsidR="00105725" w:rsidRDefault="005C5664" w:rsidP="00105725">
      <w:r>
        <w:t xml:space="preserve">Убедитесь, что все демонстрационные примеры, которыми Вы просматривали в подразделе 2.2 закрыты и </w:t>
      </w:r>
      <w:r w:rsidRPr="00F03550">
        <w:rPr>
          <w:b/>
        </w:rPr>
        <w:t>Схемное Окно</w:t>
      </w:r>
      <w:r>
        <w:t xml:space="preserve"> отсутствует. Переместите курсор на кнопку </w:t>
      </w:r>
      <w:r>
        <w:rPr>
          <w:b/>
          <w:bCs/>
        </w:rPr>
        <w:t>Новый</w:t>
      </w:r>
      <w:r w:rsidR="00A02E14">
        <w:rPr>
          <w:b/>
          <w:bCs/>
        </w:rPr>
        <w:t xml:space="preserve"> проект</w:t>
      </w:r>
      <w:r>
        <w:t xml:space="preserve"> и сделайте однократный щелчок </w:t>
      </w:r>
      <w:r>
        <w:rPr>
          <w:i/>
          <w:iCs/>
        </w:rPr>
        <w:t>левой</w:t>
      </w:r>
      <w:r>
        <w:t xml:space="preserve"> клавишей "мыши"</w:t>
      </w:r>
      <w:r w:rsidR="00252ECB">
        <w:t xml:space="preserve">, а затем еще один щелчок на пункте </w:t>
      </w:r>
      <w:r w:rsidR="004E2C9B">
        <w:rPr>
          <w:b/>
        </w:rPr>
        <w:t>Схема А</w:t>
      </w:r>
      <w:r w:rsidR="00252ECB" w:rsidRPr="00252ECB">
        <w:rPr>
          <w:b/>
        </w:rPr>
        <w:t>втоматик</w:t>
      </w:r>
      <w:r w:rsidR="004E2C9B">
        <w:rPr>
          <w:b/>
        </w:rPr>
        <w:t>и</w:t>
      </w:r>
      <w:r>
        <w:t xml:space="preserve">: откроется чистое </w:t>
      </w:r>
      <w:r w:rsidRPr="00F03550">
        <w:rPr>
          <w:b/>
        </w:rPr>
        <w:t>Схемное Окно</w:t>
      </w:r>
      <w:r>
        <w:t xml:space="preserve">. Переместите курсор на "закладку" </w:t>
      </w:r>
      <w:r>
        <w:rPr>
          <w:b/>
          <w:bCs/>
          <w:i/>
          <w:iCs/>
        </w:rPr>
        <w:t>Источники</w:t>
      </w:r>
      <w:r>
        <w:rPr>
          <w:i/>
          <w:iCs/>
        </w:rPr>
        <w:t xml:space="preserve"> входных воздействий</w:t>
      </w:r>
      <w:r>
        <w:t xml:space="preserve"> и щелкните 1 раз </w:t>
      </w:r>
      <w:r>
        <w:rPr>
          <w:i/>
          <w:iCs/>
        </w:rPr>
        <w:t>левой</w:t>
      </w:r>
      <w:r>
        <w:t xml:space="preserve"> клавишей "мыши": Вы инициализировали соответствующую библиотеку типовых блоков. Переместите курсор на блок </w:t>
      </w:r>
      <w:r>
        <w:rPr>
          <w:i/>
          <w:iCs/>
        </w:rPr>
        <w:t xml:space="preserve">Ступенчатое воздействие </w:t>
      </w:r>
      <w:r>
        <w:t xml:space="preserve">(подпись </w:t>
      </w:r>
      <w:r>
        <w:rPr>
          <w:i/>
          <w:iCs/>
        </w:rPr>
        <w:t>Ступенька</w:t>
      </w:r>
      <w:r>
        <w:t xml:space="preserve">) и сделайте однократный щелчок </w:t>
      </w:r>
      <w:r>
        <w:rPr>
          <w:i/>
          <w:iCs/>
        </w:rPr>
        <w:t>левой</w:t>
      </w:r>
      <w:r>
        <w:t xml:space="preserve"> клавишей "мыши": фон блока в "</w:t>
      </w:r>
      <w:r>
        <w:rPr>
          <w:i/>
          <w:iCs/>
        </w:rPr>
        <w:t>Линейке</w:t>
      </w:r>
      <w:r>
        <w:t xml:space="preserve">" изменился. Это означает, что блок можно "переносить" в </w:t>
      </w:r>
      <w:r w:rsidRPr="00F03550">
        <w:rPr>
          <w:b/>
        </w:rPr>
        <w:t>Схемное Окно</w:t>
      </w:r>
      <w:r>
        <w:t xml:space="preserve">. Переместите курсор в верхний левый угол </w:t>
      </w:r>
      <w:r w:rsidRPr="00F03550">
        <w:rPr>
          <w:b/>
        </w:rPr>
        <w:t>Схемного Окна</w:t>
      </w:r>
      <w:r>
        <w:t xml:space="preserve"> и щелкните 1 раз </w:t>
      </w:r>
      <w:r>
        <w:rPr>
          <w:i/>
          <w:iCs/>
        </w:rPr>
        <w:t xml:space="preserve">левой </w:t>
      </w:r>
      <w:r>
        <w:t xml:space="preserve">клавишей "мыши": в поле </w:t>
      </w:r>
      <w:r w:rsidRPr="00F03550">
        <w:rPr>
          <w:b/>
        </w:rPr>
        <w:t>Схемного Окна</w:t>
      </w:r>
      <w:r>
        <w:t xml:space="preserve"> </w:t>
      </w:r>
      <w:r w:rsidR="004E2C9B">
        <w:t xml:space="preserve">переносимый вами блок зафиксировался (положился на схему), т.е. на схеме </w:t>
      </w:r>
      <w:r>
        <w:t>появился блок</w:t>
      </w:r>
      <w:r w:rsidR="001D678A">
        <w:t xml:space="preserve"> </w:t>
      </w:r>
      <w:r w:rsidR="001D678A" w:rsidRPr="001D678A">
        <w:rPr>
          <w:b/>
        </w:rPr>
        <w:t>Ступенька</w:t>
      </w:r>
      <w:r>
        <w:t>.</w:t>
      </w:r>
    </w:p>
    <w:p w:rsidR="005F2CE3" w:rsidRDefault="005C5664" w:rsidP="00105725">
      <w:r>
        <w:t xml:space="preserve">Переместите курсор на "закладку" </w:t>
      </w:r>
      <w:r w:rsidRPr="00A622B6">
        <w:rPr>
          <w:b/>
          <w:bCs/>
          <w:i/>
          <w:iCs/>
        </w:rPr>
        <w:t>Опера</w:t>
      </w:r>
      <w:r w:rsidR="004E2C9B">
        <w:rPr>
          <w:b/>
          <w:bCs/>
          <w:i/>
          <w:iCs/>
        </w:rPr>
        <w:t>торы</w:t>
      </w:r>
      <w:r w:rsidRPr="00A622B6">
        <w:rPr>
          <w:b/>
          <w:bCs/>
          <w:i/>
          <w:iCs/>
        </w:rPr>
        <w:t xml:space="preserve"> </w:t>
      </w:r>
      <w:r w:rsidRPr="004E2C9B">
        <w:rPr>
          <w:i/>
          <w:iCs/>
        </w:rPr>
        <w:t>математические</w:t>
      </w:r>
      <w:r w:rsidRPr="00A622B6">
        <w:t xml:space="preserve"> </w:t>
      </w:r>
      <w:r>
        <w:t xml:space="preserve">и выполните однократный щелчок </w:t>
      </w:r>
      <w:r>
        <w:rPr>
          <w:i/>
          <w:iCs/>
        </w:rPr>
        <w:t>левой</w:t>
      </w:r>
      <w:r>
        <w:t xml:space="preserve"> клавишей "мыши": Вы инициализировали соответствующую типовую библиотеку. Переместите курсор на блок </w:t>
      </w:r>
      <w:r>
        <w:rPr>
          <w:i/>
          <w:iCs/>
        </w:rPr>
        <w:t>Сравнивающее устройство</w:t>
      </w:r>
      <w:r>
        <w:t xml:space="preserve"> и сделайте однократный щелчок: фон блока изменился. Переместите курсор в поле </w:t>
      </w:r>
      <w:r w:rsidRPr="00F03550">
        <w:rPr>
          <w:b/>
        </w:rPr>
        <w:t>Схемного Окна</w:t>
      </w:r>
      <w:r>
        <w:t xml:space="preserve"> на место, где Вы желали бы расположить </w:t>
      </w:r>
      <w:r>
        <w:rPr>
          <w:i/>
          <w:iCs/>
        </w:rPr>
        <w:t>Главное сравнивающее устройство</w:t>
      </w:r>
      <w:r>
        <w:t xml:space="preserve"> и щелкните 1 раз </w:t>
      </w:r>
      <w:r>
        <w:rPr>
          <w:i/>
          <w:iCs/>
        </w:rPr>
        <w:t xml:space="preserve">левой </w:t>
      </w:r>
      <w:r>
        <w:t xml:space="preserve">клавишей "мыши": перенос блока </w:t>
      </w:r>
      <w:r>
        <w:rPr>
          <w:i/>
          <w:iCs/>
        </w:rPr>
        <w:t>Сравнивающее устройство</w:t>
      </w:r>
      <w:r>
        <w:t xml:space="preserve"> в </w:t>
      </w:r>
      <w:r w:rsidRPr="00F03550">
        <w:rPr>
          <w:b/>
        </w:rPr>
        <w:t>Схемное Окно</w:t>
      </w:r>
      <w:r>
        <w:t xml:space="preserve"> выполнен. Повторите вышеописанные действия и перенесите на свободное место в </w:t>
      </w:r>
      <w:r w:rsidRPr="00F03550">
        <w:rPr>
          <w:b/>
        </w:rPr>
        <w:t>Схемном Окне</w:t>
      </w:r>
      <w:r>
        <w:t xml:space="preserve"> (ниже и левее) и 2-ой блок </w:t>
      </w:r>
      <w:r>
        <w:rPr>
          <w:i/>
          <w:iCs/>
        </w:rPr>
        <w:t>Сравнивающее устройство</w:t>
      </w:r>
      <w:r>
        <w:t xml:space="preserve">, необходимый для моделирования </w:t>
      </w:r>
      <w:r>
        <w:rPr>
          <w:i/>
          <w:iCs/>
        </w:rPr>
        <w:t>Локального сравнивающего устройства</w:t>
      </w:r>
      <w:r>
        <w:t>.</w:t>
      </w:r>
    </w:p>
    <w:p w:rsidR="005F2CE3" w:rsidRDefault="005C5664" w:rsidP="00105725">
      <w:r>
        <w:t xml:space="preserve">Переместите курсор на "закладку" </w:t>
      </w:r>
      <w:r>
        <w:rPr>
          <w:b/>
          <w:bCs/>
          <w:i/>
          <w:iCs/>
        </w:rPr>
        <w:t>Динамические</w:t>
      </w:r>
      <w:r>
        <w:rPr>
          <w:i/>
          <w:iCs/>
        </w:rPr>
        <w:t xml:space="preserve"> звенья</w:t>
      </w:r>
      <w:r>
        <w:t>, инициализируйте ее, перенесите требуемые блоки (</w:t>
      </w:r>
      <w:r>
        <w:rPr>
          <w:i/>
          <w:iCs/>
        </w:rPr>
        <w:t xml:space="preserve">Интегратор, </w:t>
      </w:r>
      <w:r w:rsidR="001D467F">
        <w:rPr>
          <w:i/>
          <w:iCs/>
        </w:rPr>
        <w:t>Инерцинное</w:t>
      </w:r>
      <w:r>
        <w:rPr>
          <w:i/>
          <w:iCs/>
        </w:rPr>
        <w:t xml:space="preserve"> </w:t>
      </w:r>
      <w:r w:rsidR="003A090D">
        <w:rPr>
          <w:i/>
          <w:iCs/>
        </w:rPr>
        <w:t xml:space="preserve">1-го порядка </w:t>
      </w:r>
      <w:r>
        <w:rPr>
          <w:i/>
          <w:iCs/>
        </w:rPr>
        <w:t>и Колебательное</w:t>
      </w:r>
      <w:r>
        <w:t xml:space="preserve"> звенья) в </w:t>
      </w:r>
      <w:r w:rsidRPr="00F03550">
        <w:rPr>
          <w:b/>
        </w:rPr>
        <w:t>Схемное Окно</w:t>
      </w:r>
      <w:r>
        <w:t xml:space="preserve"> по вышеописанной процедуре приблизительно на желаемые места.</w:t>
      </w:r>
      <w:r w:rsidR="00F369B1">
        <w:t xml:space="preserve"> </w:t>
      </w:r>
      <w:r>
        <w:t xml:space="preserve">Выполните последний перенос блока в Схемное Окно: переместите курсор на "закладку" </w:t>
      </w:r>
      <w:r>
        <w:rPr>
          <w:b/>
          <w:bCs/>
        </w:rPr>
        <w:t>Данные</w:t>
      </w:r>
      <w:r>
        <w:t xml:space="preserve">, инициализируйте данную библиотеку типовых блоков, перенесите блок </w:t>
      </w:r>
      <w:r>
        <w:rPr>
          <w:i/>
          <w:iCs/>
        </w:rPr>
        <w:t xml:space="preserve">Временной график </w:t>
      </w:r>
      <w:r>
        <w:t xml:space="preserve">в </w:t>
      </w:r>
      <w:r w:rsidRPr="00F03550">
        <w:rPr>
          <w:b/>
        </w:rPr>
        <w:t>Схемное Окно</w:t>
      </w:r>
      <w:r>
        <w:t xml:space="preserve"> примерно на желаемое место.</w:t>
      </w:r>
      <w:r w:rsidR="004109F0" w:rsidRPr="004109F0">
        <w:t xml:space="preserve"> </w:t>
      </w:r>
      <w:r>
        <w:t xml:space="preserve">Наконец, переместите курсор на крупную кнопку </w:t>
      </w:r>
      <w:r w:rsidR="00F03550">
        <w:t>(с белой</w:t>
      </w:r>
      <w:r w:rsidR="00F03550" w:rsidRPr="00F03550">
        <w:t xml:space="preserve"> стрелкой</w:t>
      </w:r>
      <w:r w:rsidR="00F03550">
        <w:t xml:space="preserve"> – указателем "мыши"</w:t>
      </w:r>
      <w:r w:rsidR="00F03550" w:rsidRPr="00F03550">
        <w:t xml:space="preserve">) </w:t>
      </w:r>
      <w:r>
        <w:t>в левой части "</w:t>
      </w:r>
      <w:r>
        <w:rPr>
          <w:i/>
          <w:iCs/>
        </w:rPr>
        <w:t>Линейки" типовых блоков</w:t>
      </w:r>
      <w:r>
        <w:t xml:space="preserve"> и сделайте однократный щелчок: Вы временно "отключили" процедуру переноса блоков в схемное окно.</w:t>
      </w:r>
    </w:p>
    <w:p w:rsidR="005F2CE3" w:rsidRDefault="005C5664" w:rsidP="00105725">
      <w:r>
        <w:rPr>
          <w:b/>
          <w:bCs/>
        </w:rPr>
        <w:t>Этап 2</w:t>
      </w:r>
      <w:r>
        <w:t xml:space="preserve"> - </w:t>
      </w:r>
      <w:r>
        <w:rPr>
          <w:i/>
          <w:iCs/>
        </w:rPr>
        <w:t>проведение линий связи на структурной схеме</w:t>
      </w:r>
      <w:r>
        <w:t>.</w:t>
      </w:r>
    </w:p>
    <w:p w:rsidR="005F2CE3" w:rsidRDefault="005C5664" w:rsidP="00105725">
      <w:r>
        <w:t xml:space="preserve">Переместите курсор на один из блоков </w:t>
      </w:r>
      <w:r>
        <w:rPr>
          <w:i/>
          <w:iCs/>
        </w:rPr>
        <w:t>Сравнивающее устройство</w:t>
      </w:r>
      <w:r>
        <w:t xml:space="preserve"> (будущее </w:t>
      </w:r>
      <w:r>
        <w:rPr>
          <w:i/>
          <w:iCs/>
        </w:rPr>
        <w:t>Главное сравнивающее устройство</w:t>
      </w:r>
      <w:r>
        <w:t xml:space="preserve">), нажмите на </w:t>
      </w:r>
      <w:r>
        <w:rPr>
          <w:i/>
          <w:iCs/>
        </w:rPr>
        <w:t>левую</w:t>
      </w:r>
      <w:r>
        <w:t xml:space="preserve"> клавишу "мыши" и</w:t>
      </w:r>
      <w:r w:rsidR="003A090D">
        <w:t>,</w:t>
      </w:r>
      <w:r>
        <w:t xml:space="preserve"> </w:t>
      </w:r>
      <w:r w:rsidR="003A090D">
        <w:t xml:space="preserve">не отпуская ее, </w:t>
      </w:r>
      <w:r>
        <w:t xml:space="preserve">"перетащите" этот блок так, чтобы его верхний входной порт (в дальнейшем просто вход) </w:t>
      </w:r>
      <w:r>
        <w:lastRenderedPageBreak/>
        <w:t xml:space="preserve">по горизонтали был на одном уровне с выходным портом блока </w:t>
      </w:r>
      <w:r>
        <w:rPr>
          <w:i/>
          <w:iCs/>
        </w:rPr>
        <w:t>Управляющее воздействие</w:t>
      </w:r>
      <w:r>
        <w:t>.</w:t>
      </w:r>
    </w:p>
    <w:p w:rsidR="005F2CE3" w:rsidRDefault="005C5664" w:rsidP="00105725">
      <w:r>
        <w:t xml:space="preserve">Для упрощения этой процедуры рекомендуется включить опцию </w:t>
      </w:r>
      <w:r>
        <w:rPr>
          <w:i/>
          <w:iCs/>
        </w:rPr>
        <w:t>Сетка</w:t>
      </w:r>
      <w:r>
        <w:t xml:space="preserve"> в </w:t>
      </w:r>
      <w:r w:rsidRPr="00F03550">
        <w:rPr>
          <w:b/>
        </w:rPr>
        <w:t>Схемном Окне</w:t>
      </w:r>
      <w:r>
        <w:t>.</w:t>
      </w:r>
      <w:r w:rsidR="002B1127" w:rsidRPr="004109F0">
        <w:t xml:space="preserve"> </w:t>
      </w:r>
      <w:r>
        <w:t xml:space="preserve">Опция </w:t>
      </w:r>
      <w:r w:rsidRPr="00F03550">
        <w:rPr>
          <w:i/>
        </w:rPr>
        <w:t>Сетка</w:t>
      </w:r>
      <w:r w:rsidR="00F03550">
        <w:t xml:space="preserve"> может быть включена 2</w:t>
      </w:r>
      <w:r>
        <w:t>-мя способами:</w:t>
      </w:r>
    </w:p>
    <w:p w:rsidR="005F2CE3" w:rsidRDefault="005C5664" w:rsidP="00105725">
      <w:r>
        <w:t xml:space="preserve">- переместите курсор на кнопку </w:t>
      </w:r>
      <w:r>
        <w:rPr>
          <w:i/>
          <w:iCs/>
        </w:rPr>
        <w:t>Сетка</w:t>
      </w:r>
      <w:r>
        <w:t xml:space="preserve"> в</w:t>
      </w:r>
      <w:r w:rsidR="00F03550">
        <w:t xml:space="preserve">низу </w:t>
      </w:r>
      <w:r w:rsidR="00F03550" w:rsidRPr="00F03550">
        <w:rPr>
          <w:b/>
        </w:rPr>
        <w:t>Схемного Окна</w:t>
      </w:r>
      <w:r>
        <w:t xml:space="preserve"> </w:t>
      </w:r>
      <w:r w:rsidR="00F03550">
        <w:t xml:space="preserve">(на строке состояния) </w:t>
      </w:r>
      <w:r>
        <w:t xml:space="preserve">и выполните однократный щелчок </w:t>
      </w:r>
      <w:r>
        <w:rPr>
          <w:i/>
          <w:iCs/>
        </w:rPr>
        <w:t>левой</w:t>
      </w:r>
      <w:r>
        <w:t xml:space="preserve"> клавиши "мыши";</w:t>
      </w:r>
    </w:p>
    <w:p w:rsidR="005F2CE3" w:rsidRDefault="005C5664" w:rsidP="00105725">
      <w:r>
        <w:t xml:space="preserve">- переместите курсор на </w:t>
      </w:r>
      <w:r w:rsidR="00F03550">
        <w:t>пункт меню "Вид"</w:t>
      </w:r>
      <w:r>
        <w:t xml:space="preserve"> в </w:t>
      </w:r>
      <w:r w:rsidRPr="00F03550">
        <w:rPr>
          <w:b/>
        </w:rPr>
        <w:t>Схемном Окне</w:t>
      </w:r>
      <w:r>
        <w:t xml:space="preserve"> и сделайте однократный щелчок </w:t>
      </w:r>
      <w:r w:rsidR="00DD1EE7">
        <w:rPr>
          <w:i/>
          <w:iCs/>
        </w:rPr>
        <w:t>лево</w:t>
      </w:r>
      <w:r>
        <w:rPr>
          <w:i/>
          <w:iCs/>
        </w:rPr>
        <w:t>й</w:t>
      </w:r>
      <w:r w:rsidR="00DD1EE7">
        <w:t xml:space="preserve"> клавишей "мыши", в появившемся меню выберите пункт </w:t>
      </w:r>
      <w:r w:rsidR="00DD1EE7" w:rsidRPr="00DD1EE7">
        <w:rPr>
          <w:i/>
        </w:rPr>
        <w:t>Сетка</w:t>
      </w:r>
      <w:r>
        <w:t>;</w:t>
      </w:r>
    </w:p>
    <w:p w:rsidR="005F2CE3" w:rsidRDefault="005C5664" w:rsidP="00105725">
      <w:r>
        <w:t xml:space="preserve">Далее, переместите курсор на </w:t>
      </w:r>
      <w:r>
        <w:rPr>
          <w:i/>
          <w:iCs/>
        </w:rPr>
        <w:t>выходной</w:t>
      </w:r>
      <w:r>
        <w:t xml:space="preserve"> порт блока </w:t>
      </w:r>
      <w:r>
        <w:rPr>
          <w:i/>
          <w:iCs/>
        </w:rPr>
        <w:t>Управляющее воздействие</w:t>
      </w:r>
      <w:r>
        <w:t xml:space="preserve">, сделайте щелчок </w:t>
      </w:r>
      <w:r>
        <w:rPr>
          <w:i/>
          <w:iCs/>
        </w:rPr>
        <w:t>левой</w:t>
      </w:r>
      <w:r>
        <w:t xml:space="preserve"> клавишей "мыши" и, отпустив клавишу, "протяните" горизонтальную линию связи к верхнему входному порту </w:t>
      </w:r>
      <w:r>
        <w:rPr>
          <w:i/>
          <w:iCs/>
        </w:rPr>
        <w:t>Главного сравнивающего устройства</w:t>
      </w:r>
      <w:r>
        <w:t xml:space="preserve">. Снова сделайте однократный щелчок </w:t>
      </w:r>
      <w:r>
        <w:rPr>
          <w:i/>
          <w:iCs/>
        </w:rPr>
        <w:t>левой</w:t>
      </w:r>
      <w:r>
        <w:t xml:space="preserve"> клавишей: на верхнем входе появится типичная </w:t>
      </w:r>
      <w:r>
        <w:rPr>
          <w:i/>
          <w:iCs/>
        </w:rPr>
        <w:t>входная стрелка</w:t>
      </w:r>
      <w:r>
        <w:t xml:space="preserve">. Если Вы сделали щелчок левой клавишей раньше, чем проводимая связь вошла "в притяжение" входного порта, дотяните линию связи до соответствующего входного порта и сделайте щелчок </w:t>
      </w:r>
      <w:r>
        <w:rPr>
          <w:i/>
          <w:iCs/>
        </w:rPr>
        <w:t>левой</w:t>
      </w:r>
      <w:r>
        <w:t xml:space="preserve"> клавишей "мыши".</w:t>
      </w:r>
    </w:p>
    <w:p w:rsidR="00E715D0" w:rsidRDefault="005C5664" w:rsidP="00105725">
      <w:r>
        <w:t>Есл</w:t>
      </w:r>
      <w:r w:rsidR="003A090D">
        <w:t xml:space="preserve">и требуется сделать поворот на </w:t>
      </w:r>
      <w:r>
        <w:t xml:space="preserve">± 90 градусов в линии связи, выполните щелчок </w:t>
      </w:r>
      <w:r>
        <w:rPr>
          <w:i/>
          <w:iCs/>
        </w:rPr>
        <w:t xml:space="preserve">левой </w:t>
      </w:r>
      <w:r>
        <w:t>клавишей "мыши" и продолжайте проведение линии связи в новом направлении.</w:t>
      </w:r>
      <w:r w:rsidR="00F369B1">
        <w:t xml:space="preserve"> </w:t>
      </w:r>
      <w:r>
        <w:t xml:space="preserve">Если Вы желаете прервать процедуру проведения линии связи (например, по причине внешнего вида - "некрасивая"), нажмите </w:t>
      </w:r>
      <w:r w:rsidR="00DD1EE7">
        <w:t xml:space="preserve">правой кнопкой мыши в пустое место </w:t>
      </w:r>
      <w:r w:rsidR="00DD1EE7" w:rsidRPr="00DD1EE7">
        <w:rPr>
          <w:b/>
        </w:rPr>
        <w:t>Схемного Окна</w:t>
      </w:r>
      <w:r>
        <w:t>: линия оборвется</w:t>
      </w:r>
      <w:r w:rsidR="00DD1EE7">
        <w:t xml:space="preserve"> (завершится её создание)</w:t>
      </w:r>
      <w:r>
        <w:t xml:space="preserve">. Далее можно удалить эту линию: выделите ее (щелчок </w:t>
      </w:r>
      <w:r>
        <w:rPr>
          <w:i/>
          <w:iCs/>
        </w:rPr>
        <w:t>левой</w:t>
      </w:r>
      <w:r>
        <w:t xml:space="preserve"> клавишей "мыши" по линии) и затем удалите линию с помощью командной кнопки </w:t>
      </w:r>
      <w:r>
        <w:rPr>
          <w:b/>
          <w:bCs/>
        </w:rPr>
        <w:t xml:space="preserve">Вырезать </w:t>
      </w:r>
      <w:r>
        <w:t>(пиктограмма "ножницы")</w:t>
      </w:r>
      <w:r w:rsidR="00DD1EE7">
        <w:t xml:space="preserve"> или нажатием кнопки Delete на клавиатуре компьютера</w:t>
      </w:r>
      <w:r>
        <w:t>.</w:t>
      </w:r>
    </w:p>
    <w:p w:rsidR="00E715D0" w:rsidRDefault="005C5664" w:rsidP="00105725">
      <w:r>
        <w:t xml:space="preserve">С использованием аналогичных процедур уточните расположение блоков в прямой цепи структурной схемы </w:t>
      </w:r>
      <w:r>
        <w:rPr>
          <w:i/>
          <w:iCs/>
        </w:rPr>
        <w:t>(W</w:t>
      </w:r>
      <w:r>
        <w:rPr>
          <w:i/>
          <w:iCs/>
          <w:vertAlign w:val="subscript"/>
        </w:rPr>
        <w:t>1</w:t>
      </w:r>
      <w:r>
        <w:rPr>
          <w:i/>
          <w:iCs/>
        </w:rPr>
        <w:t>(s), Локальное сравнивающее устройство и W</w:t>
      </w:r>
      <w:r>
        <w:rPr>
          <w:i/>
          <w:iCs/>
          <w:vertAlign w:val="subscript"/>
        </w:rPr>
        <w:t>2</w:t>
      </w:r>
      <w:r>
        <w:rPr>
          <w:i/>
          <w:iCs/>
        </w:rPr>
        <w:t>(s))</w:t>
      </w:r>
      <w:r>
        <w:t xml:space="preserve"> и проведите линии связи.</w:t>
      </w:r>
    </w:p>
    <w:p w:rsidR="00DD1EE7" w:rsidRDefault="005C5664" w:rsidP="00105725">
      <w:r>
        <w:t>Уточните расположение блока с</w:t>
      </w:r>
      <w:r w:rsidR="003A090D">
        <w:t xml:space="preserve"> передаточной функцией</w:t>
      </w:r>
      <w:r>
        <w:t xml:space="preserve"> </w:t>
      </w:r>
      <w:r>
        <w:rPr>
          <w:i/>
          <w:iCs/>
        </w:rPr>
        <w:t>W</w:t>
      </w:r>
      <w:r>
        <w:rPr>
          <w:i/>
          <w:iCs/>
          <w:vertAlign w:val="subscript"/>
        </w:rPr>
        <w:t>3</w:t>
      </w:r>
      <w:r>
        <w:rPr>
          <w:i/>
          <w:iCs/>
        </w:rPr>
        <w:t>(s)</w:t>
      </w:r>
      <w:r>
        <w:t xml:space="preserve">, используя процедуру "перетаскивания" блоков в Схемном Окне. </w:t>
      </w:r>
      <w:r w:rsidR="00DD1EE7">
        <w:t xml:space="preserve">Измените расположение его портов при помощи окна свойств данного блока. </w:t>
      </w:r>
      <w:r>
        <w:t xml:space="preserve">Проведите линии связи от блока с </w:t>
      </w:r>
      <w:r>
        <w:rPr>
          <w:i/>
          <w:iCs/>
        </w:rPr>
        <w:t>W</w:t>
      </w:r>
      <w:r w:rsidRPr="00DD1EE7">
        <w:rPr>
          <w:i/>
          <w:iCs/>
          <w:vertAlign w:val="subscript"/>
        </w:rPr>
        <w:t>2</w:t>
      </w:r>
      <w:r>
        <w:rPr>
          <w:i/>
          <w:iCs/>
        </w:rPr>
        <w:t xml:space="preserve">(s) </w:t>
      </w:r>
      <w:r>
        <w:t xml:space="preserve">к блоку с </w:t>
      </w:r>
      <w:r>
        <w:rPr>
          <w:i/>
          <w:iCs/>
        </w:rPr>
        <w:t>W</w:t>
      </w:r>
      <w:r>
        <w:rPr>
          <w:i/>
          <w:iCs/>
          <w:vertAlign w:val="subscript"/>
        </w:rPr>
        <w:t>3</w:t>
      </w:r>
      <w:r>
        <w:rPr>
          <w:i/>
          <w:iCs/>
        </w:rPr>
        <w:t>(s)</w:t>
      </w:r>
      <w:r>
        <w:t xml:space="preserve"> и далее от него к</w:t>
      </w:r>
      <w:r w:rsidR="00DD1EE7">
        <w:t>о</w:t>
      </w:r>
      <w:r>
        <w:t xml:space="preserve"> 2-му (нижнему) входному порту </w:t>
      </w:r>
      <w:r>
        <w:rPr>
          <w:i/>
          <w:iCs/>
        </w:rPr>
        <w:t>Локального сравнивающего устройства</w:t>
      </w:r>
      <w:r>
        <w:t>.</w:t>
      </w:r>
    </w:p>
    <w:p w:rsidR="00E715D0" w:rsidRDefault="005C5664" w:rsidP="00105725">
      <w:r>
        <w:t xml:space="preserve">Переместите курсор на линию связи от блока с </w:t>
      </w:r>
      <w:r>
        <w:rPr>
          <w:i/>
          <w:iCs/>
        </w:rPr>
        <w:t>W</w:t>
      </w:r>
      <w:r>
        <w:rPr>
          <w:i/>
          <w:iCs/>
          <w:vertAlign w:val="subscript"/>
        </w:rPr>
        <w:t>2</w:t>
      </w:r>
      <w:r>
        <w:rPr>
          <w:i/>
          <w:iCs/>
        </w:rPr>
        <w:t>(s)</w:t>
      </w:r>
      <w:r>
        <w:t xml:space="preserve"> к блоку с </w:t>
      </w:r>
      <w:r>
        <w:rPr>
          <w:i/>
          <w:iCs/>
        </w:rPr>
        <w:t>W</w:t>
      </w:r>
      <w:r>
        <w:rPr>
          <w:i/>
          <w:iCs/>
          <w:vertAlign w:val="subscript"/>
        </w:rPr>
        <w:t>3</w:t>
      </w:r>
      <w:r>
        <w:rPr>
          <w:i/>
          <w:iCs/>
        </w:rPr>
        <w:t>(s)</w:t>
      </w:r>
      <w:r>
        <w:t xml:space="preserve"> (предпочтительнее на угол последнего поворота линии связи), нажмите на </w:t>
      </w:r>
      <w:r w:rsidR="00DD1EE7">
        <w:t>правую кнопку мыши</w:t>
      </w:r>
      <w:r>
        <w:t xml:space="preserve"> и</w:t>
      </w:r>
      <w:r w:rsidR="00DD1EE7">
        <w:t xml:space="preserve"> в появившемся меню выберите пункт </w:t>
      </w:r>
      <w:r w:rsidR="00DD1EE7" w:rsidRPr="00DD1EE7">
        <w:rPr>
          <w:i/>
        </w:rPr>
        <w:t>Действия → Добавить ветвь</w:t>
      </w:r>
      <w:r w:rsidR="00DD1EE7">
        <w:rPr>
          <w:i/>
        </w:rPr>
        <w:t>,</w:t>
      </w:r>
      <w:r>
        <w:t xml:space="preserve"> появится </w:t>
      </w:r>
      <w:r w:rsidR="00DD1EE7">
        <w:t>новая точка на линии и возможность провести ответвление от данной точки</w:t>
      </w:r>
      <w:r>
        <w:t xml:space="preserve">. </w:t>
      </w:r>
      <w:r w:rsidR="00DD1EE7">
        <w:t>П</w:t>
      </w:r>
      <w:r>
        <w:t>роведите линию связи вниз (малой длины): Вы получили "</w:t>
      </w:r>
      <w:r>
        <w:rPr>
          <w:b/>
          <w:bCs/>
        </w:rPr>
        <w:t>ответвление</w:t>
      </w:r>
      <w:r>
        <w:t xml:space="preserve">" от существующей линии связи (сравните с </w:t>
      </w:r>
      <w:r w:rsidRPr="004034CB">
        <w:t>рис. 2.4</w:t>
      </w:r>
      <w:r>
        <w:t xml:space="preserve">). Используя вышеописанные процедуры, продлите линию </w:t>
      </w:r>
      <w:r>
        <w:rPr>
          <w:i/>
          <w:iCs/>
        </w:rPr>
        <w:t>Главной обратной связи</w:t>
      </w:r>
      <w:r>
        <w:t xml:space="preserve"> до 2-го входного порта </w:t>
      </w:r>
      <w:r>
        <w:rPr>
          <w:i/>
          <w:iCs/>
        </w:rPr>
        <w:t>Главного сравнивающего устройства</w:t>
      </w:r>
      <w:r>
        <w:t>.</w:t>
      </w:r>
    </w:p>
    <w:p w:rsidR="004034CB" w:rsidRPr="004034CB" w:rsidRDefault="005C5664" w:rsidP="00105725">
      <w:r>
        <w:t xml:space="preserve">Переместите блок </w:t>
      </w:r>
      <w:r>
        <w:rPr>
          <w:i/>
          <w:iCs/>
        </w:rPr>
        <w:t>Временной график</w:t>
      </w:r>
      <w:r>
        <w:t xml:space="preserve">, сделайте "ответвление" от Главной обратной связи и продлите его до входа в блок </w:t>
      </w:r>
      <w:r>
        <w:rPr>
          <w:i/>
          <w:iCs/>
        </w:rPr>
        <w:t>Временной график</w:t>
      </w:r>
      <w:r>
        <w:t xml:space="preserve"> (см. </w:t>
      </w:r>
      <w:r w:rsidRPr="004034CB">
        <w:t>рис. 2.4</w:t>
      </w:r>
      <w:r>
        <w:t>).</w:t>
      </w:r>
    </w:p>
    <w:p w:rsidR="00DD1EE7" w:rsidRPr="00E64D30" w:rsidRDefault="005C5664" w:rsidP="00105725">
      <w:r>
        <w:t xml:space="preserve">Сохраните введенную часть задачи. Для этого откройте меню </w:t>
      </w:r>
      <w:r>
        <w:rPr>
          <w:b/>
          <w:bCs/>
        </w:rPr>
        <w:t>Файл</w:t>
      </w:r>
      <w:r>
        <w:t xml:space="preserve"> в </w:t>
      </w:r>
      <w:r>
        <w:rPr>
          <w:b/>
          <w:bCs/>
        </w:rPr>
        <w:t>Главном Окне</w:t>
      </w:r>
      <w:r>
        <w:t xml:space="preserve">, переместите курсор на опцию </w:t>
      </w:r>
      <w:r>
        <w:rPr>
          <w:b/>
          <w:bCs/>
        </w:rPr>
        <w:t>Сохранить как...</w:t>
      </w:r>
      <w:r>
        <w:t xml:space="preserve"> и сделайте однократный щелчок </w:t>
      </w:r>
      <w:r>
        <w:rPr>
          <w:i/>
          <w:iCs/>
        </w:rPr>
        <w:t>левой</w:t>
      </w:r>
      <w:r>
        <w:t xml:space="preserve"> клавишей "мыши": в появившемся диалоговом окне инициализируйте строку ввода и наберите оригинальное имя Вашей задачи, например, </w:t>
      </w:r>
      <w:r w:rsidR="00DD1EE7" w:rsidRPr="00DD1EE7">
        <w:rPr>
          <w:b/>
          <w:lang w:val="en-US"/>
        </w:rPr>
        <w:t>lesson</w:t>
      </w:r>
      <w:r w:rsidR="00DD1EE7" w:rsidRPr="00DD1EE7">
        <w:rPr>
          <w:b/>
        </w:rPr>
        <w:t>1</w:t>
      </w:r>
      <w:r>
        <w:rPr>
          <w:b/>
          <w:bCs/>
        </w:rPr>
        <w:t xml:space="preserve"> </w:t>
      </w:r>
      <w:r>
        <w:t xml:space="preserve">(расширение может быть любым). Закройте окно </w:t>
      </w:r>
      <w:r>
        <w:rPr>
          <w:b/>
          <w:bCs/>
        </w:rPr>
        <w:t>Сохранение проекта</w:t>
      </w:r>
      <w:r>
        <w:t xml:space="preserve">, щелкнув по кнопке </w:t>
      </w:r>
      <w:r>
        <w:rPr>
          <w:b/>
          <w:bCs/>
        </w:rPr>
        <w:t>ОК</w:t>
      </w:r>
      <w:r>
        <w:t>.</w:t>
      </w:r>
    </w:p>
    <w:p w:rsidR="00E715D0" w:rsidRDefault="005C5664" w:rsidP="00105725">
      <w:r>
        <w:t xml:space="preserve">Переместите курсор на левый нижний угол окантовки </w:t>
      </w:r>
      <w:r w:rsidRPr="00DD1EE7">
        <w:rPr>
          <w:b/>
        </w:rPr>
        <w:t>Схемного Окна</w:t>
      </w:r>
      <w:r>
        <w:t xml:space="preserve"> (появится специальная </w:t>
      </w:r>
      <w:r>
        <w:rPr>
          <w:i/>
          <w:iCs/>
        </w:rPr>
        <w:t>наклонная</w:t>
      </w:r>
      <w:r>
        <w:t xml:space="preserve"> двухсторонняя стрелка) и измените размер </w:t>
      </w:r>
      <w:r w:rsidRPr="00DD1EE7">
        <w:rPr>
          <w:b/>
        </w:rPr>
        <w:t>Схемного Окна</w:t>
      </w:r>
      <w:r>
        <w:t xml:space="preserve"> так, чтобы правое и нижнее поля составляли не менее 4...5 сантиметров.</w:t>
      </w:r>
    </w:p>
    <w:p w:rsidR="007D6765" w:rsidRPr="007D6765" w:rsidRDefault="005C5664" w:rsidP="00105725">
      <w:r>
        <w:t xml:space="preserve">Если набранная структурная схема не "вписалась" в размеры Схемного Окна, переместите курсор на кнопку </w:t>
      </w:r>
      <w:r>
        <w:rPr>
          <w:b/>
          <w:bCs/>
        </w:rPr>
        <w:t>Показать все</w:t>
      </w:r>
      <w:r>
        <w:t xml:space="preserve"> в </w:t>
      </w:r>
      <w:r>
        <w:rPr>
          <w:i/>
          <w:iCs/>
        </w:rPr>
        <w:t>Дополнительной панели инструментов</w:t>
      </w:r>
      <w:r>
        <w:t xml:space="preserve"> и </w:t>
      </w:r>
      <w:r>
        <w:lastRenderedPageBreak/>
        <w:t xml:space="preserve">сделайте однократный щелчок </w:t>
      </w:r>
      <w:r>
        <w:rPr>
          <w:i/>
          <w:iCs/>
        </w:rPr>
        <w:t>левой</w:t>
      </w:r>
      <w:r>
        <w:t xml:space="preserve"> клавишей "мыши": произойдет перемасштабирование структурной схемы и она станет наблюдаемой в Схемном Окне полностью.</w:t>
      </w:r>
    </w:p>
    <w:p w:rsidR="00E715D0" w:rsidRDefault="005C5664" w:rsidP="00105725">
      <w:r>
        <w:t xml:space="preserve">Снова сохраните задачу, щелкнув </w:t>
      </w:r>
      <w:r>
        <w:rPr>
          <w:i/>
          <w:iCs/>
        </w:rPr>
        <w:t>левой</w:t>
      </w:r>
      <w:r>
        <w:t xml:space="preserve"> клавишей "мыши" по кнопке </w:t>
      </w:r>
      <w:r>
        <w:rPr>
          <w:b/>
          <w:bCs/>
        </w:rPr>
        <w:t>Сохранить</w:t>
      </w:r>
      <w:r>
        <w:t>.</w:t>
      </w:r>
    </w:p>
    <w:p w:rsidR="00E715D0" w:rsidRDefault="005C5664" w:rsidP="00105725">
      <w:pPr>
        <w:rPr>
          <w:i/>
          <w:iCs/>
        </w:rPr>
      </w:pPr>
      <w:r>
        <w:rPr>
          <w:b/>
          <w:bCs/>
        </w:rPr>
        <w:t>Этап 3</w:t>
      </w:r>
      <w:r>
        <w:t xml:space="preserve"> - </w:t>
      </w:r>
      <w:r>
        <w:rPr>
          <w:i/>
          <w:iCs/>
        </w:rPr>
        <w:t>ввод параметров структурной схемы.</w:t>
      </w:r>
    </w:p>
    <w:p w:rsidR="005C5664" w:rsidRDefault="005C5664" w:rsidP="00105725">
      <w:r>
        <w:t xml:space="preserve">Переместите курсор на блок </w:t>
      </w:r>
      <w:r>
        <w:rPr>
          <w:i/>
          <w:iCs/>
        </w:rPr>
        <w:t>Управляющее воздействие</w:t>
      </w:r>
      <w:r>
        <w:t xml:space="preserve"> и сделайте </w:t>
      </w:r>
      <w:r>
        <w:rPr>
          <w:i/>
          <w:iCs/>
        </w:rPr>
        <w:t>2-х кратный</w:t>
      </w:r>
      <w:r>
        <w:t xml:space="preserve"> щелчок </w:t>
      </w:r>
      <w:r>
        <w:rPr>
          <w:i/>
          <w:iCs/>
        </w:rPr>
        <w:t>левой</w:t>
      </w:r>
      <w:r>
        <w:t xml:space="preserve"> клавишей "мыши": откроется диалоговое</w:t>
      </w:r>
      <w:r w:rsidR="008D1F49">
        <w:t xml:space="preserve"> окно этого блока с активной "в</w:t>
      </w:r>
      <w:r>
        <w:t xml:space="preserve">кладкой" </w:t>
      </w:r>
      <w:r w:rsidR="008D1F49">
        <w:rPr>
          <w:b/>
          <w:bCs/>
        </w:rPr>
        <w:t>Свойства</w:t>
      </w:r>
      <w:r>
        <w:rPr>
          <w:b/>
          <w:bCs/>
        </w:rPr>
        <w:t xml:space="preserve"> </w:t>
      </w:r>
      <w:r w:rsidR="003A090D">
        <w:t>(см. рис. 2.6</w:t>
      </w:r>
      <w:r>
        <w:t>).</w:t>
      </w:r>
    </w:p>
    <w:p w:rsidR="008D1F49" w:rsidRDefault="00495603" w:rsidP="008D1F49">
      <w:pPr>
        <w:pStyle w:val="a"/>
      </w:pPr>
      <w:r w:rsidRPr="009E467B">
        <w:rPr>
          <w:noProof/>
        </w:rPr>
        <w:drawing>
          <wp:inline distT="0" distB="0" distL="0" distR="0">
            <wp:extent cx="3476625" cy="1733550"/>
            <wp:effectExtent l="0" t="0" r="9525" b="0"/>
            <wp:docPr id="1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Default="00084D41" w:rsidP="008D1F49">
      <w:pPr>
        <w:pStyle w:val="a"/>
      </w:pPr>
      <w:r>
        <w:t>Рисунок</w:t>
      </w:r>
      <w:r w:rsidR="003A090D">
        <w:t xml:space="preserve"> 2.6</w:t>
      </w:r>
      <w:r w:rsidR="008D1F49">
        <w:t xml:space="preserve"> – Свойства блока типа </w:t>
      </w:r>
      <w:r w:rsidR="008D1F49" w:rsidRPr="008D1F49">
        <w:rPr>
          <w:b/>
        </w:rPr>
        <w:t>Ступенька</w:t>
      </w:r>
    </w:p>
    <w:p w:rsidR="00205EA0" w:rsidRPr="00DD1EE7" w:rsidRDefault="00F369B1" w:rsidP="00E715D0">
      <w:r>
        <w:t xml:space="preserve"> </w:t>
      </w:r>
      <w:r w:rsidR="005C5664">
        <w:t>Инициализиру</w:t>
      </w:r>
      <w:r w:rsidR="008D1F49">
        <w:t>я</w:t>
      </w:r>
      <w:r w:rsidR="005C5664">
        <w:t xml:space="preserve"> диалогов</w:t>
      </w:r>
      <w:r w:rsidR="008D1F49">
        <w:t>ые строки</w:t>
      </w:r>
      <w:r w:rsidR="005C5664">
        <w:t xml:space="preserve">, введите </w:t>
      </w:r>
      <w:r w:rsidR="00DD1EE7" w:rsidRPr="00DD1EE7">
        <w:t xml:space="preserve">значения </w:t>
      </w:r>
      <w:r w:rsidR="005C5664">
        <w:rPr>
          <w:b/>
          <w:bCs/>
        </w:rPr>
        <w:t>0 0 0.8</w:t>
      </w:r>
      <w:r w:rsidR="005C5664">
        <w:t xml:space="preserve"> (3 числа</w:t>
      </w:r>
      <w:r w:rsidR="00DD1EE7">
        <w:t>, по одному на каждую строку</w:t>
      </w:r>
      <w:r w:rsidR="005C5664">
        <w:t xml:space="preserve">) и нажмите на кнопку </w:t>
      </w:r>
      <w:r w:rsidR="00DD1EE7">
        <w:rPr>
          <w:b/>
          <w:bCs/>
        </w:rPr>
        <w:t>Ок</w:t>
      </w:r>
      <w:r w:rsidR="005C5664">
        <w:t xml:space="preserve">. Повторите аналогичные процедуры для блоков с </w:t>
      </w:r>
      <w:r w:rsidR="005C5664">
        <w:rPr>
          <w:b/>
          <w:bCs/>
          <w:i/>
          <w:iCs/>
        </w:rPr>
        <w:t>W</w:t>
      </w:r>
      <w:r w:rsidR="005C5664" w:rsidRPr="00DD1EE7">
        <w:rPr>
          <w:b/>
          <w:bCs/>
          <w:i/>
          <w:iCs/>
          <w:vertAlign w:val="subscript"/>
        </w:rPr>
        <w:t>2</w:t>
      </w:r>
      <w:r w:rsidR="005C5664">
        <w:rPr>
          <w:b/>
          <w:bCs/>
          <w:i/>
          <w:iCs/>
        </w:rPr>
        <w:t>(s)</w:t>
      </w:r>
      <w:r w:rsidR="005C5664">
        <w:t xml:space="preserve"> и </w:t>
      </w:r>
      <w:r w:rsidR="005C5664" w:rsidRPr="00684418">
        <w:rPr>
          <w:b/>
          <w:i/>
          <w:iCs/>
        </w:rPr>
        <w:t>W</w:t>
      </w:r>
      <w:r w:rsidR="005C5664" w:rsidRPr="00DD1EE7">
        <w:rPr>
          <w:b/>
          <w:i/>
          <w:iCs/>
          <w:vertAlign w:val="subscript"/>
        </w:rPr>
        <w:t>3</w:t>
      </w:r>
      <w:r w:rsidR="005C5664" w:rsidRPr="00684418">
        <w:rPr>
          <w:b/>
          <w:i/>
          <w:iCs/>
        </w:rPr>
        <w:t>(s)</w:t>
      </w:r>
      <w:r w:rsidR="005C5664">
        <w:t xml:space="preserve"> и вв</w:t>
      </w:r>
      <w:r w:rsidR="008D1F49">
        <w:t>едите соответствующие значения коэффициентов усиления</w:t>
      </w:r>
      <w:r w:rsidR="005C5664">
        <w:t xml:space="preserve">, </w:t>
      </w:r>
      <w:r w:rsidR="008D1F49">
        <w:t>постоянных времени</w:t>
      </w:r>
      <w:r w:rsidR="005C5664">
        <w:t xml:space="preserve"> и начальных условий.</w:t>
      </w:r>
    </w:p>
    <w:p w:rsidR="005C5664" w:rsidRDefault="008D1F49" w:rsidP="00E715D0">
      <w:r>
        <w:t>"В</w:t>
      </w:r>
      <w:r w:rsidR="005C5664">
        <w:t xml:space="preserve">кладка" </w:t>
      </w:r>
      <w:r w:rsidR="00684418" w:rsidRPr="00684418">
        <w:rPr>
          <w:b/>
          <w:bCs/>
        </w:rPr>
        <w:t>Порты</w:t>
      </w:r>
      <w:r w:rsidR="005C5664">
        <w:t xml:space="preserve"> позволяет изменять расположение входных </w:t>
      </w:r>
      <w:r w:rsidR="00684418">
        <w:t xml:space="preserve">и выходных </w:t>
      </w:r>
      <w:r>
        <w:t>портов (см. рис. 2.7</w:t>
      </w:r>
      <w:r w:rsidR="005C5664">
        <w:t>).</w:t>
      </w:r>
    </w:p>
    <w:p w:rsidR="008D1F49" w:rsidRDefault="00495603" w:rsidP="008D1F49">
      <w:pPr>
        <w:pStyle w:val="a"/>
      </w:pPr>
      <w:r w:rsidRPr="009E467B">
        <w:rPr>
          <w:noProof/>
        </w:rPr>
        <w:drawing>
          <wp:inline distT="0" distB="0" distL="0" distR="0">
            <wp:extent cx="3476625" cy="4410075"/>
            <wp:effectExtent l="0" t="0" r="9525" b="9525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Default="00084D41" w:rsidP="008D1F49">
      <w:pPr>
        <w:pStyle w:val="a"/>
      </w:pPr>
      <w:r>
        <w:t>Рисунок</w:t>
      </w:r>
      <w:r w:rsidR="008D1F49">
        <w:t xml:space="preserve"> 2.7 – Вкладка редактирования портов блока</w:t>
      </w:r>
    </w:p>
    <w:p w:rsidR="00E715D0" w:rsidRDefault="00F369B1" w:rsidP="00E715D0">
      <w:r>
        <w:t xml:space="preserve"> </w:t>
      </w:r>
      <w:r w:rsidR="005C5664">
        <w:t>"</w:t>
      </w:r>
      <w:r w:rsidR="00E0107A">
        <w:rPr>
          <w:i/>
          <w:iCs/>
        </w:rPr>
        <w:t>За</w:t>
      </w:r>
      <w:r w:rsidR="005C5664">
        <w:rPr>
          <w:i/>
          <w:iCs/>
        </w:rPr>
        <w:t>кладка</w:t>
      </w:r>
      <w:r w:rsidR="005C5664">
        <w:t xml:space="preserve">" </w:t>
      </w:r>
      <w:r w:rsidR="005C5664">
        <w:rPr>
          <w:b/>
          <w:bCs/>
          <w:i/>
          <w:iCs/>
        </w:rPr>
        <w:t>Общие</w:t>
      </w:r>
      <w:r w:rsidR="005C5664">
        <w:rPr>
          <w:b/>
          <w:bCs/>
        </w:rPr>
        <w:t xml:space="preserve"> </w:t>
      </w:r>
      <w:r w:rsidR="00E0107A">
        <w:t>(см. рис. 2.8</w:t>
      </w:r>
      <w:r w:rsidR="005C5664">
        <w:t>) позволяет:</w:t>
      </w:r>
    </w:p>
    <w:p w:rsidR="00E715D0" w:rsidRDefault="005C5664" w:rsidP="00E715D0">
      <w:r>
        <w:lastRenderedPageBreak/>
        <w:t xml:space="preserve">- изменять имя </w:t>
      </w:r>
      <w:r w:rsidR="00ED54B2">
        <w:t>объекта/</w:t>
      </w:r>
      <w:r>
        <w:t xml:space="preserve">блока (начинающему Пользователю </w:t>
      </w:r>
      <w:r>
        <w:rPr>
          <w:u w:val="single"/>
        </w:rPr>
        <w:t>лучше это не делать</w:t>
      </w:r>
      <w:r>
        <w:t>);</w:t>
      </w:r>
    </w:p>
    <w:p w:rsidR="00E715D0" w:rsidRDefault="005C5664" w:rsidP="00E715D0">
      <w:r>
        <w:t xml:space="preserve">- ввести в специальном поле </w:t>
      </w:r>
      <w:r w:rsidR="00DD1EE7" w:rsidRPr="00DD1EE7">
        <w:rPr>
          <w:i/>
        </w:rPr>
        <w:t>Подпись блока</w:t>
      </w:r>
      <w:r>
        <w:rPr>
          <w:i/>
          <w:iCs/>
        </w:rPr>
        <w:t xml:space="preserve"> </w:t>
      </w:r>
      <w:r>
        <w:t>поясняющую подпись под блоком;</w:t>
      </w:r>
    </w:p>
    <w:p w:rsidR="00E715D0" w:rsidRDefault="005C5664" w:rsidP="00E715D0">
      <w:r>
        <w:t xml:space="preserve">- посредством опции </w:t>
      </w:r>
      <w:r>
        <w:rPr>
          <w:i/>
          <w:iCs/>
        </w:rPr>
        <w:t xml:space="preserve">Цвет </w:t>
      </w:r>
      <w:r>
        <w:t>изменять цвет фона блока;</w:t>
      </w:r>
    </w:p>
    <w:p w:rsidR="00E715D0" w:rsidRPr="00ED54B2" w:rsidRDefault="005C5664" w:rsidP="00E715D0">
      <w:r>
        <w:t xml:space="preserve">- посредством опции </w:t>
      </w:r>
      <w:r>
        <w:rPr>
          <w:i/>
          <w:iCs/>
        </w:rPr>
        <w:t>Шриф</w:t>
      </w:r>
      <w:r w:rsidR="00ED54B2" w:rsidRPr="00ED54B2">
        <w:rPr>
          <w:i/>
          <w:iCs/>
        </w:rPr>
        <w:t>т подписи блока</w:t>
      </w:r>
      <w:r>
        <w:t xml:space="preserve"> изменять тип и</w:t>
      </w:r>
      <w:r w:rsidR="00DD1EE7">
        <w:t xml:space="preserve"> цвет шрифта подписи под бло</w:t>
      </w:r>
      <w:r w:rsidR="00ED54B2">
        <w:t>ком</w:t>
      </w:r>
      <w:r w:rsidR="00ED54B2" w:rsidRPr="00ED54B2">
        <w:t>;</w:t>
      </w:r>
    </w:p>
    <w:p w:rsidR="00ED54B2" w:rsidRPr="00ED54B2" w:rsidRDefault="00ED54B2" w:rsidP="00E715D0">
      <w:r w:rsidRPr="00ED54B2">
        <w:t>- много других опций</w:t>
      </w:r>
      <w:r>
        <w:t>, которые можно изменять по мере необходимости.</w:t>
      </w:r>
    </w:p>
    <w:p w:rsidR="00E0107A" w:rsidRDefault="00495603" w:rsidP="00E0107A">
      <w:pPr>
        <w:pStyle w:val="a"/>
      </w:pPr>
      <w:r w:rsidRPr="009E467B">
        <w:rPr>
          <w:noProof/>
        </w:rPr>
        <w:drawing>
          <wp:inline distT="0" distB="0" distL="0" distR="0">
            <wp:extent cx="4648200" cy="6696075"/>
            <wp:effectExtent l="0" t="0" r="0" b="9525"/>
            <wp:docPr id="1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669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Default="00084D41" w:rsidP="00E0107A">
      <w:pPr>
        <w:pStyle w:val="a"/>
      </w:pPr>
      <w:r>
        <w:t>Рисунок</w:t>
      </w:r>
      <w:r w:rsidR="00E0107A">
        <w:t xml:space="preserve"> 2.8 – Общие свойства блоков</w:t>
      </w:r>
    </w:p>
    <w:p w:rsidR="005C5664" w:rsidRDefault="00F369B1" w:rsidP="00E715D0">
      <w:r>
        <w:t xml:space="preserve"> </w:t>
      </w:r>
      <w:r w:rsidR="005C5664">
        <w:rPr>
          <w:b/>
          <w:bCs/>
        </w:rPr>
        <w:t>Примечание.</w:t>
      </w:r>
      <w:r w:rsidR="005C5664">
        <w:t xml:space="preserve"> Диалоговое окно любого типового блока можно открыть </w:t>
      </w:r>
      <w:r w:rsidR="005C5664" w:rsidRPr="00063E69">
        <w:rPr>
          <w:i/>
        </w:rPr>
        <w:t xml:space="preserve">и </w:t>
      </w:r>
      <w:r w:rsidR="005C5664" w:rsidRPr="00063E69">
        <w:rPr>
          <w:i/>
          <w:iCs/>
        </w:rPr>
        <w:t>другим способом</w:t>
      </w:r>
      <w:r w:rsidR="005C5664" w:rsidRPr="00063E69">
        <w:rPr>
          <w:i/>
        </w:rPr>
        <w:t xml:space="preserve">. </w:t>
      </w:r>
      <w:r w:rsidR="005C5664">
        <w:t xml:space="preserve">Переместите курсор на редактируемый блок и выполните однократный щелчок </w:t>
      </w:r>
      <w:r w:rsidR="005C5664">
        <w:rPr>
          <w:i/>
          <w:iCs/>
        </w:rPr>
        <w:t>правой</w:t>
      </w:r>
      <w:r w:rsidR="005C5664">
        <w:t xml:space="preserve"> клавишей "мыши": появится "всплы</w:t>
      </w:r>
      <w:r w:rsidR="00E0107A">
        <w:t>вающее" меню блока (см. рис. 2.9</w:t>
      </w:r>
      <w:r w:rsidR="005C5664">
        <w:t xml:space="preserve">), однократный щелчок </w:t>
      </w:r>
      <w:r w:rsidR="005C5664">
        <w:rPr>
          <w:i/>
          <w:iCs/>
        </w:rPr>
        <w:t>левой</w:t>
      </w:r>
      <w:r w:rsidR="005C5664">
        <w:t xml:space="preserve"> клавишей "мыши" по строке </w:t>
      </w:r>
      <w:r w:rsidR="005C5664" w:rsidRPr="00E0107A">
        <w:rPr>
          <w:b/>
          <w:iCs/>
        </w:rPr>
        <w:t>Свойства</w:t>
      </w:r>
      <w:r w:rsidR="00E0107A" w:rsidRPr="00E0107A">
        <w:rPr>
          <w:b/>
          <w:iCs/>
        </w:rPr>
        <w:t xml:space="preserve"> объекта</w:t>
      </w:r>
      <w:r w:rsidR="005C5664">
        <w:t xml:space="preserve"> которого вызывает диалоговое окно блока. Опции "всплывающего" меню блока </w:t>
      </w:r>
      <w:r w:rsidR="005C5664">
        <w:rPr>
          <w:i/>
          <w:iCs/>
        </w:rPr>
        <w:t>Вырезать</w:t>
      </w:r>
      <w:r w:rsidR="005C5664">
        <w:t xml:space="preserve"> и </w:t>
      </w:r>
      <w:r w:rsidR="005C5664">
        <w:rPr>
          <w:i/>
          <w:iCs/>
        </w:rPr>
        <w:t>Копировать</w:t>
      </w:r>
      <w:r w:rsidR="005C5664">
        <w:t xml:space="preserve"> дублируют одноименные кнопки </w:t>
      </w:r>
      <w:r w:rsidR="005C5664">
        <w:rPr>
          <w:i/>
          <w:iCs/>
        </w:rPr>
        <w:t>Дополнительного командного меню</w:t>
      </w:r>
      <w:r w:rsidR="005C5664">
        <w:t>.</w:t>
      </w:r>
    </w:p>
    <w:p w:rsidR="00E0107A" w:rsidRDefault="00495603" w:rsidP="00E0107A">
      <w:pPr>
        <w:pStyle w:val="a"/>
      </w:pPr>
      <w:r w:rsidRPr="009E467B">
        <w:rPr>
          <w:noProof/>
        </w:rPr>
        <w:lastRenderedPageBreak/>
        <w:drawing>
          <wp:inline distT="0" distB="0" distL="0" distR="0">
            <wp:extent cx="6123600" cy="6314400"/>
            <wp:effectExtent l="0" t="0" r="0" b="0"/>
            <wp:docPr id="1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600" cy="63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Default="00084D41" w:rsidP="00E0107A">
      <w:pPr>
        <w:pStyle w:val="a"/>
      </w:pPr>
      <w:r>
        <w:t>Рисунок</w:t>
      </w:r>
      <w:r w:rsidR="00E0107A">
        <w:t xml:space="preserve"> 2.9 – Схемное окно с «всплывающим» меню блока</w:t>
      </w:r>
    </w:p>
    <w:p w:rsidR="00E715D0" w:rsidRDefault="005C5664" w:rsidP="00E715D0">
      <w:r>
        <w:t xml:space="preserve">Вернемся к вводу параметров структурной схемы. Откройте диалоговое окно </w:t>
      </w:r>
      <w:r>
        <w:rPr>
          <w:i/>
          <w:iCs/>
        </w:rPr>
        <w:t>Главного сравнивающего устройства</w:t>
      </w:r>
      <w:r>
        <w:t xml:space="preserve"> и убедитесь, в диалоговой строке уже введены необходимые параметры (по умолчанию): </w:t>
      </w:r>
      <w:r>
        <w:rPr>
          <w:b/>
          <w:bCs/>
        </w:rPr>
        <w:t xml:space="preserve">1 </w:t>
      </w:r>
      <w:r>
        <w:t xml:space="preserve">(плюс 1) и </w:t>
      </w:r>
      <w:r>
        <w:rPr>
          <w:b/>
          <w:bCs/>
        </w:rPr>
        <w:t xml:space="preserve">-1 </w:t>
      </w:r>
      <w:r w:rsidR="00ED54B2">
        <w:t>(минус 1)</w:t>
      </w:r>
      <w:r>
        <w:t>. При моделировании блок С</w:t>
      </w:r>
      <w:r>
        <w:rPr>
          <w:i/>
          <w:iCs/>
        </w:rPr>
        <w:t>равнивающее устройство</w:t>
      </w:r>
      <w:r>
        <w:t xml:space="preserve"> реализует </w:t>
      </w:r>
      <w:r>
        <w:rPr>
          <w:i/>
          <w:iCs/>
        </w:rPr>
        <w:t>алгебраическое сложение</w:t>
      </w:r>
      <w:r>
        <w:t xml:space="preserve"> двух сигналов в соответствии с введенными весовыми коэффициентами, т.е. 1-ый - с весовым коэффициентом </w:t>
      </w:r>
      <w:r>
        <w:rPr>
          <w:b/>
          <w:bCs/>
        </w:rPr>
        <w:t>1 (+1)</w:t>
      </w:r>
      <w:r>
        <w:t xml:space="preserve">, а 2-ой - с весовым коэффициентом </w:t>
      </w:r>
      <w:r>
        <w:rPr>
          <w:b/>
          <w:bCs/>
        </w:rPr>
        <w:t>-1 (</w:t>
      </w:r>
      <w:r>
        <w:t>минус 1</w:t>
      </w:r>
      <w:r>
        <w:rPr>
          <w:b/>
          <w:bCs/>
        </w:rPr>
        <w:t>)</w:t>
      </w:r>
      <w:r>
        <w:t>.</w:t>
      </w:r>
    </w:p>
    <w:p w:rsidR="00E0107A" w:rsidRDefault="005C5664" w:rsidP="00E715D0">
      <w:r>
        <w:t xml:space="preserve">Если необходимо алгебраически сложить 3 сигнала, например, с весовыми коэффициентами </w:t>
      </w:r>
      <w:r>
        <w:rPr>
          <w:b/>
          <w:bCs/>
        </w:rPr>
        <w:t>0.8, -1.2</w:t>
      </w:r>
      <w:r>
        <w:t xml:space="preserve"> и </w:t>
      </w:r>
      <w:r>
        <w:rPr>
          <w:b/>
          <w:bCs/>
        </w:rPr>
        <w:t>2.5</w:t>
      </w:r>
      <w:r>
        <w:t>, то в строке ввода необходимо ввести соответ</w:t>
      </w:r>
      <w:r w:rsidR="00ED54B2">
        <w:t>ствующие параметры (через запятую</w:t>
      </w:r>
      <w:r>
        <w:t xml:space="preserve">: </w:t>
      </w:r>
      <w:r w:rsidR="00ED54B2" w:rsidRPr="00ED54B2">
        <w:t>[</w:t>
      </w:r>
      <w:r>
        <w:rPr>
          <w:b/>
          <w:bCs/>
        </w:rPr>
        <w:t>0.8</w:t>
      </w:r>
      <w:r w:rsidR="00ED54B2" w:rsidRPr="00ED54B2">
        <w:rPr>
          <w:b/>
          <w:bCs/>
        </w:rPr>
        <w:t>,</w:t>
      </w:r>
      <w:r>
        <w:rPr>
          <w:b/>
          <w:bCs/>
        </w:rPr>
        <w:t xml:space="preserve"> -1.2</w:t>
      </w:r>
      <w:r w:rsidR="00ED54B2" w:rsidRPr="00ED54B2">
        <w:rPr>
          <w:b/>
          <w:bCs/>
        </w:rPr>
        <w:t>,</w:t>
      </w:r>
      <w:r>
        <w:rPr>
          <w:b/>
          <w:bCs/>
        </w:rPr>
        <w:t xml:space="preserve"> 2.5</w:t>
      </w:r>
      <w:r w:rsidR="00ED54B2" w:rsidRPr="00ED54B2">
        <w:rPr>
          <w:b/>
          <w:bCs/>
        </w:rPr>
        <w:t>]</w:t>
      </w:r>
      <w:r w:rsidR="00E0107A">
        <w:rPr>
          <w:b/>
          <w:bCs/>
        </w:rPr>
        <w:t xml:space="preserve"> </w:t>
      </w:r>
      <w:r w:rsidR="00ED54B2" w:rsidRPr="00ED54B2">
        <w:rPr>
          <w:bCs/>
        </w:rPr>
        <w:t>)</w:t>
      </w:r>
      <w:r>
        <w:t xml:space="preserve">. При закрытии диалогового окна блока </w:t>
      </w:r>
      <w:r>
        <w:rPr>
          <w:i/>
          <w:iCs/>
        </w:rPr>
        <w:t>Сравнивающее устройство</w:t>
      </w:r>
      <w:r>
        <w:t xml:space="preserve"> произойдет "перерисовка" этого блока и он будет иметь 3 входных порта, где верхний левый входной порт (при ориентации блока слева-направо) - для 1-го сигнала (коэффициент равен </w:t>
      </w:r>
      <w:r>
        <w:rPr>
          <w:b/>
          <w:bCs/>
        </w:rPr>
        <w:t>0.8</w:t>
      </w:r>
      <w:r>
        <w:t xml:space="preserve">), нижний вход - для 2-го сигнала (коэффициент равен </w:t>
      </w:r>
      <w:r>
        <w:rPr>
          <w:b/>
          <w:bCs/>
        </w:rPr>
        <w:t>-1.2</w:t>
      </w:r>
      <w:r>
        <w:t xml:space="preserve">) и нижний левый вход - для 3-го сигнала (коэффициент равен </w:t>
      </w:r>
      <w:r>
        <w:rPr>
          <w:b/>
          <w:bCs/>
        </w:rPr>
        <w:t>2.5</w:t>
      </w:r>
      <w:r w:rsidR="00E0107A">
        <w:t>).</w:t>
      </w:r>
    </w:p>
    <w:p w:rsidR="00D62D4C" w:rsidRDefault="005C5664" w:rsidP="00E715D0">
      <w:r>
        <w:t xml:space="preserve">Повторите аналогичные процедуры </w:t>
      </w:r>
      <w:r w:rsidR="00E0107A">
        <w:t xml:space="preserve">(установить весовые коэффициенты в плюс и минус 1) </w:t>
      </w:r>
      <w:r>
        <w:t xml:space="preserve">для </w:t>
      </w:r>
      <w:r>
        <w:rPr>
          <w:i/>
          <w:iCs/>
        </w:rPr>
        <w:t>Локального сравнивающего устройства</w:t>
      </w:r>
      <w:r>
        <w:t>.</w:t>
      </w:r>
    </w:p>
    <w:p w:rsidR="00D62D4C" w:rsidRDefault="005C5664" w:rsidP="00E715D0">
      <w:r>
        <w:rPr>
          <w:i/>
          <w:iCs/>
        </w:rPr>
        <w:lastRenderedPageBreak/>
        <w:t>Главное сравнивающее устройство</w:t>
      </w:r>
      <w:r>
        <w:t xml:space="preserve"> и </w:t>
      </w:r>
      <w:r>
        <w:rPr>
          <w:i/>
          <w:iCs/>
        </w:rPr>
        <w:t>Локальное сравнивающее устройство</w:t>
      </w:r>
      <w:r>
        <w:t xml:space="preserve"> можно реализовать и с использованием типового блока </w:t>
      </w:r>
      <w:r>
        <w:rPr>
          <w:i/>
          <w:iCs/>
        </w:rPr>
        <w:t>Сумматор</w:t>
      </w:r>
      <w:r>
        <w:t xml:space="preserve"> из </w:t>
      </w:r>
      <w:r w:rsidRPr="00262EF2">
        <w:t xml:space="preserve">библиотеки </w:t>
      </w:r>
      <w:r w:rsidRPr="00262EF2">
        <w:rPr>
          <w:b/>
          <w:bCs/>
          <w:i/>
          <w:iCs/>
        </w:rPr>
        <w:t>Опера</w:t>
      </w:r>
      <w:r w:rsidR="00E0107A" w:rsidRPr="00262EF2">
        <w:rPr>
          <w:b/>
          <w:bCs/>
          <w:i/>
          <w:iCs/>
        </w:rPr>
        <w:t>торы</w:t>
      </w:r>
      <w:r>
        <w:rPr>
          <w:i/>
          <w:iCs/>
        </w:rPr>
        <w:t xml:space="preserve"> математические</w:t>
      </w:r>
      <w:r>
        <w:t xml:space="preserve">, поскольку алгоритм работы этого блока идентичен алгоритму блока </w:t>
      </w:r>
      <w:r>
        <w:rPr>
          <w:i/>
          <w:iCs/>
        </w:rPr>
        <w:t>Сравнивающее устройство</w:t>
      </w:r>
      <w:r>
        <w:t>, а различие - только в пиктограммах блоков и в расположении 2-го входного</w:t>
      </w:r>
      <w:r w:rsidR="00262EF2">
        <w:t xml:space="preserve"> порта. Убедитесь в этом сами.</w:t>
      </w:r>
    </w:p>
    <w:p w:rsidR="00D62D4C" w:rsidRDefault="005C5664" w:rsidP="00E715D0">
      <w:r>
        <w:t xml:space="preserve">Откройте диалоговое окно блока с </w:t>
      </w:r>
      <w:r>
        <w:rPr>
          <w:i/>
          <w:iCs/>
        </w:rPr>
        <w:t>W</w:t>
      </w:r>
      <w:r>
        <w:rPr>
          <w:i/>
          <w:iCs/>
          <w:vertAlign w:val="subscript"/>
        </w:rPr>
        <w:t>1</w:t>
      </w:r>
      <w:r>
        <w:rPr>
          <w:i/>
          <w:iCs/>
        </w:rPr>
        <w:t>(s)</w:t>
      </w:r>
      <w:r>
        <w:t>, введите  значение</w:t>
      </w:r>
      <w:r w:rsidR="00BC4E20">
        <w:t xml:space="preserve"> в первом приближении</w:t>
      </w:r>
      <w:r>
        <w:t xml:space="preserve"> коэффициента усиления </w:t>
      </w:r>
      <w:r>
        <w:rPr>
          <w:i/>
          <w:iCs/>
        </w:rPr>
        <w:t>k</w:t>
      </w:r>
      <w:r>
        <w:rPr>
          <w:i/>
          <w:iCs/>
          <w:vertAlign w:val="subscript"/>
        </w:rPr>
        <w:t>1</w:t>
      </w:r>
      <w:r>
        <w:t xml:space="preserve"> = 1. Начальное условие уже установлено (по умолчанию). Закройте диалоговое окно.</w:t>
      </w:r>
    </w:p>
    <w:p w:rsidR="00D62D4C" w:rsidRDefault="005C5664" w:rsidP="00E715D0">
      <w:r>
        <w:t xml:space="preserve">Снова сохраните задачу, щелкнув по командной кнопке </w:t>
      </w:r>
      <w:r>
        <w:rPr>
          <w:b/>
          <w:bCs/>
        </w:rPr>
        <w:t>Сохранить</w:t>
      </w:r>
      <w:r>
        <w:t>.</w:t>
      </w:r>
    </w:p>
    <w:p w:rsidR="00D62D4C" w:rsidRDefault="005C5664" w:rsidP="00E715D0">
      <w:pPr>
        <w:rPr>
          <w:i/>
          <w:iCs/>
        </w:rPr>
      </w:pPr>
      <w:r>
        <w:rPr>
          <w:b/>
          <w:bCs/>
        </w:rPr>
        <w:t xml:space="preserve">Этап 4 </w:t>
      </w:r>
      <w:r>
        <w:t xml:space="preserve">- </w:t>
      </w:r>
      <w:r>
        <w:rPr>
          <w:i/>
          <w:iCs/>
        </w:rPr>
        <w:t>установка параметров интегрирования.</w:t>
      </w:r>
    </w:p>
    <w:p w:rsidR="00D62D4C" w:rsidRDefault="005C5664" w:rsidP="00E715D0">
      <w:r>
        <w:t xml:space="preserve">Переместите курсор на командную кнопку </w:t>
      </w:r>
      <w:r>
        <w:rPr>
          <w:b/>
          <w:bCs/>
        </w:rPr>
        <w:t>Параметры расчета</w:t>
      </w:r>
      <w:r>
        <w:t xml:space="preserve"> и сделайте однократный щелчок </w:t>
      </w:r>
      <w:r>
        <w:rPr>
          <w:i/>
          <w:iCs/>
        </w:rPr>
        <w:t>левой</w:t>
      </w:r>
      <w:r>
        <w:t xml:space="preserve"> клавишей "мыши": откроется диалоговое окно </w:t>
      </w:r>
      <w:r w:rsidR="00346883">
        <w:rPr>
          <w:b/>
          <w:bCs/>
          <w:i/>
          <w:iCs/>
        </w:rPr>
        <w:t>Свойства решателя</w:t>
      </w:r>
      <w:r>
        <w:t xml:space="preserve"> с активной "закладкой" </w:t>
      </w:r>
      <w:r w:rsidR="00346883">
        <w:rPr>
          <w:b/>
          <w:bCs/>
          <w:i/>
          <w:iCs/>
        </w:rPr>
        <w:t>Параметры расчёта</w:t>
      </w:r>
      <w:r w:rsidR="00E0107A">
        <w:t xml:space="preserve"> (см. рис. 2.10</w:t>
      </w:r>
      <w:r>
        <w:t>).</w:t>
      </w:r>
    </w:p>
    <w:p w:rsidR="00D62D4C" w:rsidRDefault="005C5664" w:rsidP="00D62D4C">
      <w:r>
        <w:t>Другие "закладки" этого диало</w:t>
      </w:r>
      <w:r w:rsidR="00D62D4C">
        <w:t>гового окна предназначены:</w:t>
      </w:r>
    </w:p>
    <w:p w:rsidR="005C5664" w:rsidRDefault="00514EB7" w:rsidP="00D62D4C">
      <w:pPr>
        <w:numPr>
          <w:ilvl w:val="0"/>
          <w:numId w:val="10"/>
        </w:numPr>
        <w:spacing w:before="100" w:beforeAutospacing="1" w:after="100" w:afterAutospacing="1"/>
      </w:pPr>
      <w:r>
        <w:t>«закладка»</w:t>
      </w:r>
      <w:r w:rsidR="005C5664">
        <w:t xml:space="preserve"> </w:t>
      </w:r>
      <w:r w:rsidR="00ED54B2">
        <w:rPr>
          <w:b/>
          <w:bCs/>
          <w:i/>
          <w:iCs/>
        </w:rPr>
        <w:t>Вид</w:t>
      </w:r>
      <w:r w:rsidR="005C5664">
        <w:t xml:space="preserve"> - для установки </w:t>
      </w:r>
      <w:r w:rsidR="00ED54B2">
        <w:t xml:space="preserve">внешнего вида </w:t>
      </w:r>
      <w:r w:rsidR="00ED54B2" w:rsidRPr="00ED54B2">
        <w:rPr>
          <w:b/>
        </w:rPr>
        <w:t>Схемного Окна</w:t>
      </w:r>
      <w:r w:rsidR="00ED54B2">
        <w:t xml:space="preserve"> по умолчанию</w:t>
      </w:r>
      <w:r w:rsidR="005C5664">
        <w:t xml:space="preserve">; </w:t>
      </w:r>
    </w:p>
    <w:p w:rsidR="005C5664" w:rsidRDefault="00514EB7" w:rsidP="005C5664">
      <w:pPr>
        <w:numPr>
          <w:ilvl w:val="0"/>
          <w:numId w:val="10"/>
        </w:numPr>
        <w:spacing w:before="100" w:beforeAutospacing="1" w:after="100" w:afterAutospacing="1"/>
      </w:pPr>
      <w:r>
        <w:t xml:space="preserve">«закладка» </w:t>
      </w:r>
      <w:r w:rsidR="005C5664">
        <w:rPr>
          <w:b/>
          <w:bCs/>
          <w:i/>
          <w:iCs/>
        </w:rPr>
        <w:t>С</w:t>
      </w:r>
      <w:r w:rsidR="00ED54B2">
        <w:rPr>
          <w:b/>
          <w:bCs/>
          <w:i/>
          <w:iCs/>
        </w:rPr>
        <w:t>инхронизация</w:t>
      </w:r>
      <w:r w:rsidR="005C5664">
        <w:t xml:space="preserve"> - для расчета в заданном масштабе времени (при включенном </w:t>
      </w:r>
      <w:r w:rsidR="005C5664">
        <w:rPr>
          <w:i/>
          <w:iCs/>
        </w:rPr>
        <w:t>Режиме масштабирования времени</w:t>
      </w:r>
      <w:r w:rsidR="005C5664">
        <w:t xml:space="preserve"> значение </w:t>
      </w:r>
      <w:r w:rsidR="005C5664">
        <w:rPr>
          <w:b/>
          <w:bCs/>
        </w:rPr>
        <w:t>1</w:t>
      </w:r>
      <w:r w:rsidR="005C5664">
        <w:t xml:space="preserve"> в поле </w:t>
      </w:r>
      <w:r w:rsidR="005C5664">
        <w:rPr>
          <w:i/>
          <w:iCs/>
        </w:rPr>
        <w:t>Множитель ускорени</w:t>
      </w:r>
      <w:r w:rsidR="005C5664">
        <w:t xml:space="preserve">я соответствует расчету в реальном масштабе времени); </w:t>
      </w:r>
    </w:p>
    <w:p w:rsidR="005C5664" w:rsidRDefault="00514EB7" w:rsidP="005C5664">
      <w:pPr>
        <w:numPr>
          <w:ilvl w:val="0"/>
          <w:numId w:val="10"/>
        </w:numPr>
        <w:spacing w:before="100" w:beforeAutospacing="1" w:after="100" w:afterAutospacing="1"/>
      </w:pPr>
      <w:r>
        <w:t>«закладка»</w:t>
      </w:r>
      <w:r w:rsidR="005C5664">
        <w:t xml:space="preserve"> </w:t>
      </w:r>
      <w:r w:rsidR="005C5664">
        <w:rPr>
          <w:b/>
          <w:bCs/>
          <w:i/>
          <w:iCs/>
        </w:rPr>
        <w:t>Рестар</w:t>
      </w:r>
      <w:r w:rsidR="00ED54B2" w:rsidRPr="00ED54B2">
        <w:rPr>
          <w:b/>
          <w:bCs/>
          <w:i/>
          <w:iCs/>
        </w:rPr>
        <w:t>т проекта</w:t>
      </w:r>
      <w:r w:rsidR="005C5664">
        <w:t xml:space="preserve"> - для периодического (например, через 1 секунду) сохранения в бинарном формате (файл с расширением </w:t>
      </w:r>
      <w:r w:rsidR="005C5664">
        <w:rPr>
          <w:b/>
          <w:bCs/>
        </w:rPr>
        <w:t>.rst</w:t>
      </w:r>
      <w:r w:rsidR="005C5664">
        <w:t xml:space="preserve">) основных данных расчета, по которым можно продолжить процесс моделирования после завершения расчета; </w:t>
      </w:r>
      <w:r w:rsidR="00ED54B2" w:rsidRPr="00ED54B2">
        <w:t xml:space="preserve">а также </w:t>
      </w:r>
      <w:r w:rsidR="00ED54B2">
        <w:t xml:space="preserve">для сохранения в бинарном формате (файл с расширением </w:t>
      </w:r>
      <w:r w:rsidR="00ED54B2">
        <w:rPr>
          <w:b/>
          <w:bCs/>
        </w:rPr>
        <w:t>.rez</w:t>
      </w:r>
      <w:r w:rsidR="00ED54B2">
        <w:t xml:space="preserve">) всех данных расчета, которые могут быть использованы для </w:t>
      </w:r>
      <w:r w:rsidR="00ED54B2">
        <w:rPr>
          <w:u w:val="single"/>
        </w:rPr>
        <w:t>ускоренного</w:t>
      </w:r>
      <w:r w:rsidR="00ED54B2">
        <w:t xml:space="preserve"> воспроизведения процесса моделирования посредством опции </w:t>
      </w:r>
      <w:r w:rsidR="00ED54B2">
        <w:rPr>
          <w:i/>
          <w:iCs/>
        </w:rPr>
        <w:t>Эмуляция расчета из файла</w:t>
      </w:r>
      <w:r w:rsidR="00ED54B2">
        <w:t xml:space="preserve"> в меню </w:t>
      </w:r>
      <w:r w:rsidR="00ED54B2">
        <w:rPr>
          <w:b/>
          <w:bCs/>
          <w:i/>
          <w:iCs/>
        </w:rPr>
        <w:t>Моделирование</w:t>
      </w:r>
      <w:r w:rsidR="00ED54B2">
        <w:t>;</w:t>
      </w:r>
    </w:p>
    <w:p w:rsidR="00514EB7" w:rsidRPr="009A6268" w:rsidRDefault="00514EB7" w:rsidP="005C5664">
      <w:pPr>
        <w:numPr>
          <w:ilvl w:val="0"/>
          <w:numId w:val="10"/>
        </w:numPr>
        <w:spacing w:before="100" w:beforeAutospacing="1" w:after="100" w:afterAutospacing="1"/>
      </w:pPr>
      <w:r w:rsidRPr="009A6268">
        <w:t xml:space="preserve">«закладка» </w:t>
      </w:r>
      <w:r w:rsidRPr="009A6268">
        <w:rPr>
          <w:b/>
          <w:i/>
        </w:rPr>
        <w:t>Настройки</w:t>
      </w:r>
      <w:r w:rsidRPr="009A6268">
        <w:t xml:space="preserve"> – для дополнительных настроек (связь с базой данных, с плагином решателя схемы и т.д.)</w:t>
      </w:r>
    </w:p>
    <w:p w:rsidR="007C6101" w:rsidRDefault="007C6101" w:rsidP="007C6101">
      <w:r>
        <w:t xml:space="preserve">Режим </w:t>
      </w:r>
      <w:r w:rsidRPr="007C6101">
        <w:rPr>
          <w:i/>
          <w:iCs/>
        </w:rPr>
        <w:t>Расчет на удаленном сервере</w:t>
      </w:r>
      <w:r>
        <w:t xml:space="preserve"> (на рис. 2.10 не показан) реализуется в сетевом варианте работы </w:t>
      </w:r>
      <w:r w:rsidRPr="00371F1A">
        <w:t>SimInTech</w:t>
      </w:r>
      <w:r>
        <w:t>. На компьютере-клиенте Пользователь формирует структурную схему задачи, задает параметры блоков структурной схемы, задает метод и параметры интегри</w:t>
      </w:r>
      <w:bookmarkStart w:id="28" w:name="_GoBack"/>
      <w:bookmarkEnd w:id="28"/>
      <w:r>
        <w:t xml:space="preserve">рования. После этого "клиентский" вариант </w:t>
      </w:r>
      <w:r w:rsidRPr="00371F1A">
        <w:t>SimInTech</w:t>
      </w:r>
      <w:r>
        <w:t xml:space="preserve"> (типовая версия или графическая оболочка </w:t>
      </w:r>
      <w:r w:rsidRPr="00371F1A">
        <w:t>SimInTech</w:t>
      </w:r>
      <w:r>
        <w:t xml:space="preserve"> без расчетного ядра) формирует исходные данные о моделируемой задаче, которые по одному из сетевых протоколов (например, TCP/IP) передаются на компьютер-сервер (имеющий </w:t>
      </w:r>
      <w:r w:rsidRPr="007C6101">
        <w:rPr>
          <w:u w:val="single"/>
        </w:rPr>
        <w:t>только</w:t>
      </w:r>
      <w:r>
        <w:t xml:space="preserve"> расчетное ядро), где и происходит непосредственный расчет динамического режима. Результаты расчета по тому же сетевому протоколу передаются обратно на компьютер-клиент, где происходит отображение результатов расчета и их последующий анализ....</w:t>
      </w:r>
    </w:p>
    <w:p w:rsidR="007C6101" w:rsidRDefault="007C6101" w:rsidP="007C6101">
      <w:r>
        <w:t>Вернемся к этапу установки основных параметров интегрирования. При активной "закладке"</w:t>
      </w:r>
      <w:r>
        <w:rPr>
          <w:b/>
          <w:bCs/>
          <w:i/>
          <w:iCs/>
        </w:rPr>
        <w:t xml:space="preserve"> Параметры расчета</w:t>
      </w:r>
      <w:r>
        <w:t xml:space="preserve"> выберите численный метод, например, </w:t>
      </w:r>
      <w:r>
        <w:rPr>
          <w:b/>
          <w:bCs/>
        </w:rPr>
        <w:t>Адаптивный 1</w:t>
      </w:r>
      <w:r>
        <w:t xml:space="preserve">. Далее введите: Конечное время расчета - </w:t>
      </w:r>
      <w:r>
        <w:rPr>
          <w:b/>
          <w:bCs/>
        </w:rPr>
        <w:t>40</w:t>
      </w:r>
      <w:r>
        <w:t xml:space="preserve"> (секунд); Минимальный шаг - </w:t>
      </w:r>
      <w:r>
        <w:rPr>
          <w:b/>
          <w:bCs/>
        </w:rPr>
        <w:t>0.001</w:t>
      </w:r>
      <w:r>
        <w:t xml:space="preserve"> (сек.); Максимальный шаг - </w:t>
      </w:r>
      <w:r>
        <w:rPr>
          <w:b/>
          <w:bCs/>
        </w:rPr>
        <w:t xml:space="preserve">0.1 </w:t>
      </w:r>
      <w:r>
        <w:t xml:space="preserve">(сек.). Параметр точности (относительная ошибка) можно оставить тем же (по умолчанию </w:t>
      </w:r>
      <w:r>
        <w:rPr>
          <w:b/>
          <w:bCs/>
        </w:rPr>
        <w:t>0.001</w:t>
      </w:r>
      <w:r>
        <w:t xml:space="preserve">). Закройте диалоговое окно, щелкнув </w:t>
      </w:r>
      <w:r>
        <w:rPr>
          <w:i/>
          <w:iCs/>
        </w:rPr>
        <w:t>левой</w:t>
      </w:r>
      <w:r>
        <w:t xml:space="preserve"> клавишей "мыши" по кнопке </w:t>
      </w:r>
      <w:r>
        <w:rPr>
          <w:b/>
          <w:bCs/>
        </w:rPr>
        <w:t>Ок</w:t>
      </w:r>
      <w:r>
        <w:t>.</w:t>
      </w:r>
    </w:p>
    <w:p w:rsidR="007C6101" w:rsidRDefault="007C6101" w:rsidP="007C6101"/>
    <w:p w:rsidR="00E0107A" w:rsidRDefault="00495603" w:rsidP="00E0107A">
      <w:pPr>
        <w:pStyle w:val="a"/>
      </w:pPr>
      <w:r w:rsidRPr="009E467B">
        <w:rPr>
          <w:noProof/>
        </w:rPr>
        <w:lastRenderedPageBreak/>
        <w:drawing>
          <wp:inline distT="0" distB="0" distL="0" distR="0">
            <wp:extent cx="5608800" cy="5295600"/>
            <wp:effectExtent l="0" t="0" r="0" b="635"/>
            <wp:docPr id="1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800" cy="52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Default="00084D41" w:rsidP="00E0107A">
      <w:pPr>
        <w:pStyle w:val="a"/>
      </w:pPr>
      <w:r>
        <w:t>Рисунок</w:t>
      </w:r>
      <w:r w:rsidR="00E0107A">
        <w:t xml:space="preserve"> 2.10</w:t>
      </w:r>
      <w:r w:rsidR="00514EB7">
        <w:t xml:space="preserve"> – Параметры расчета</w:t>
      </w:r>
    </w:p>
    <w:p w:rsidR="00D62D4C" w:rsidRDefault="005C5664" w:rsidP="00D62D4C">
      <w:r>
        <w:t xml:space="preserve">Снова сохраните задачу (кнопка </w:t>
      </w:r>
      <w:r>
        <w:rPr>
          <w:b/>
          <w:bCs/>
        </w:rPr>
        <w:t>Сохранить</w:t>
      </w:r>
      <w:r>
        <w:t>).</w:t>
      </w:r>
    </w:p>
    <w:p w:rsidR="007C6101" w:rsidRDefault="007C6101" w:rsidP="007C6101"/>
    <w:p w:rsidR="00D62D4C" w:rsidRDefault="005C5664" w:rsidP="00D62D4C">
      <w:pPr>
        <w:rPr>
          <w:i/>
          <w:iCs/>
        </w:rPr>
      </w:pPr>
      <w:r>
        <w:rPr>
          <w:b/>
          <w:bCs/>
        </w:rPr>
        <w:t>Этап 5</w:t>
      </w:r>
      <w:r>
        <w:t xml:space="preserve"> - </w:t>
      </w:r>
      <w:r>
        <w:rPr>
          <w:i/>
          <w:iCs/>
        </w:rPr>
        <w:t>оформление поясняющих подписей.</w:t>
      </w:r>
    </w:p>
    <w:p w:rsidR="00D62D4C" w:rsidRDefault="005C5664" w:rsidP="00D62D4C">
      <w:r>
        <w:t xml:space="preserve">Выполним оформление </w:t>
      </w:r>
      <w:r w:rsidRPr="003001E8">
        <w:rPr>
          <w:b/>
        </w:rPr>
        <w:t>Схемного Окна</w:t>
      </w:r>
      <w:r>
        <w:t xml:space="preserve">, как это сделано на </w:t>
      </w:r>
      <w:r w:rsidR="00F42B20">
        <w:t>рис. 2.5</w:t>
      </w:r>
      <w:r>
        <w:t xml:space="preserve">. Переместите курсор под блок </w:t>
      </w:r>
      <w:r>
        <w:rPr>
          <w:i/>
          <w:iCs/>
        </w:rPr>
        <w:t>Управляющее воздействие</w:t>
      </w:r>
      <w:r>
        <w:t xml:space="preserve"> </w:t>
      </w:r>
      <w:r w:rsidR="00F42B20">
        <w:t xml:space="preserve">, найдите положение курсора при котором он изменит свою форму на стрелку со знаком вопроса, </w:t>
      </w:r>
      <w:r>
        <w:t xml:space="preserve">и сделайте 2-х кратный щелчок </w:t>
      </w:r>
      <w:r>
        <w:rPr>
          <w:i/>
          <w:iCs/>
        </w:rPr>
        <w:t>левой</w:t>
      </w:r>
      <w:r>
        <w:t xml:space="preserve"> клавишей "мыши": появится временное окно для ввода текста. Переместите курсор в это окно, сделайте щелчок левой клави</w:t>
      </w:r>
      <w:r w:rsidR="003001E8">
        <w:t>шей "</w:t>
      </w:r>
      <w:r>
        <w:t xml:space="preserve">мыши" и затем введите заголовок данного блока (в две строки). Переместите курсор на свободное место в </w:t>
      </w:r>
      <w:r w:rsidRPr="003001E8">
        <w:rPr>
          <w:b/>
        </w:rPr>
        <w:t>Схемном Окне</w:t>
      </w:r>
      <w:r>
        <w:t xml:space="preserve"> и сделай</w:t>
      </w:r>
      <w:r w:rsidR="003001E8">
        <w:t>те 1-</w:t>
      </w:r>
      <w:r>
        <w:t xml:space="preserve">кратный щелчок </w:t>
      </w:r>
      <w:r>
        <w:rPr>
          <w:i/>
          <w:iCs/>
        </w:rPr>
        <w:t>левой</w:t>
      </w:r>
      <w:r>
        <w:t xml:space="preserve"> клавишей "мыши": временное окно закроется и под блоком появится желаемая подпись. Если подпись получилась "некачественной" (с ошибками), снова откройте временное окно для ввода текста (2-х кратный щелчок </w:t>
      </w:r>
      <w:r>
        <w:rPr>
          <w:i/>
          <w:iCs/>
        </w:rPr>
        <w:t>левой</w:t>
      </w:r>
      <w:r>
        <w:t xml:space="preserve"> клавишей "мыши" по тексту под блоком) и, используя клавиши редактирования (Backspace, Del и др.), скорректируйте подпись.</w:t>
      </w:r>
    </w:p>
    <w:p w:rsidR="00D62D4C" w:rsidRDefault="005C5664" w:rsidP="00D62D4C">
      <w:r>
        <w:t>Подпись под блоком можно выполнить и другим способом</w:t>
      </w:r>
      <w:r w:rsidR="003001E8">
        <w:t xml:space="preserve">: </w:t>
      </w:r>
      <w:r>
        <w:t xml:space="preserve">это показано на </w:t>
      </w:r>
      <w:r w:rsidR="00F42B20">
        <w:t>рис.2.8</w:t>
      </w:r>
      <w:r>
        <w:t>...</w:t>
      </w:r>
    </w:p>
    <w:p w:rsidR="00D62D4C" w:rsidRDefault="005C5664" w:rsidP="00D62D4C">
      <w:r>
        <w:t xml:space="preserve">Интерфейс </w:t>
      </w:r>
      <w:r w:rsidR="00FE0130" w:rsidRPr="00FE0130">
        <w:t>SimInTech</w:t>
      </w:r>
      <w:r>
        <w:t xml:space="preserve"> позволяет изменить в подписи тип, размер и цвет шрифта. Выделите блок, откройте меню </w:t>
      </w:r>
      <w:r>
        <w:rPr>
          <w:b/>
          <w:bCs/>
        </w:rPr>
        <w:t>С</w:t>
      </w:r>
      <w:r w:rsidR="003001E8">
        <w:rPr>
          <w:b/>
          <w:bCs/>
        </w:rPr>
        <w:t>войства</w:t>
      </w:r>
      <w:r>
        <w:t xml:space="preserve"> и выберите опцию </w:t>
      </w:r>
      <w:r>
        <w:rPr>
          <w:i/>
          <w:iCs/>
        </w:rPr>
        <w:t>Шрифт подписи блока</w:t>
      </w:r>
      <w:r>
        <w:t xml:space="preserve">. Откроется диалоговое окно </w:t>
      </w:r>
      <w:r>
        <w:rPr>
          <w:b/>
          <w:bCs/>
          <w:i/>
          <w:iCs/>
        </w:rPr>
        <w:t>Выбор шрифта</w:t>
      </w:r>
      <w:r>
        <w:t xml:space="preserve">, в котором Вы можете установить желаемые параметры подписи, например: шрифт - </w:t>
      </w:r>
      <w:r>
        <w:rPr>
          <w:b/>
          <w:bCs/>
        </w:rPr>
        <w:t>MS Sans Serif</w:t>
      </w:r>
      <w:r>
        <w:t xml:space="preserve">; начертание - </w:t>
      </w:r>
      <w:r>
        <w:rPr>
          <w:b/>
          <w:bCs/>
        </w:rPr>
        <w:t>Полужирны</w:t>
      </w:r>
      <w:r>
        <w:t xml:space="preserve">й; цвет - </w:t>
      </w:r>
      <w:r>
        <w:rPr>
          <w:b/>
          <w:bCs/>
        </w:rPr>
        <w:t>Красный</w:t>
      </w:r>
      <w:r>
        <w:t xml:space="preserve">; размер - </w:t>
      </w:r>
      <w:r>
        <w:rPr>
          <w:b/>
          <w:bCs/>
        </w:rPr>
        <w:t>8</w:t>
      </w:r>
      <w:r>
        <w:t xml:space="preserve">. При закрытии окна </w:t>
      </w:r>
      <w:r>
        <w:rPr>
          <w:b/>
          <w:bCs/>
        </w:rPr>
        <w:t>Выбор шрифта</w:t>
      </w:r>
      <w:r>
        <w:t xml:space="preserve"> (щелчок по кнопке </w:t>
      </w:r>
      <w:r>
        <w:rPr>
          <w:b/>
          <w:bCs/>
        </w:rPr>
        <w:t>ОК</w:t>
      </w:r>
      <w:r>
        <w:t xml:space="preserve">) происходит автоматический возврат в среду </w:t>
      </w:r>
      <w:r w:rsidR="00FE0130" w:rsidRPr="00FE0130">
        <w:t>SimInTech</w:t>
      </w:r>
      <w:r>
        <w:t>.</w:t>
      </w:r>
    </w:p>
    <w:p w:rsidR="00D62D4C" w:rsidRDefault="005C5664" w:rsidP="00D62D4C">
      <w:r>
        <w:lastRenderedPageBreak/>
        <w:t xml:space="preserve">Используя меню </w:t>
      </w:r>
      <w:r w:rsidR="003001E8">
        <w:rPr>
          <w:b/>
          <w:bCs/>
        </w:rPr>
        <w:t>Вид</w:t>
      </w:r>
      <w:r>
        <w:t xml:space="preserve"> </w:t>
      </w:r>
      <w:r w:rsidR="003001E8">
        <w:t xml:space="preserve">(в параметрах расчёта) </w:t>
      </w:r>
      <w:r>
        <w:t xml:space="preserve">и его опции, можно изменить фон блока, фон всего </w:t>
      </w:r>
      <w:r w:rsidRPr="003001E8">
        <w:rPr>
          <w:b/>
        </w:rPr>
        <w:t>Схемного Окна</w:t>
      </w:r>
      <w:r>
        <w:t xml:space="preserve">, цвет линий связи (выделив предварительно редактируемый блок или линию связи однократным щелчком </w:t>
      </w:r>
      <w:r>
        <w:rPr>
          <w:i/>
          <w:iCs/>
        </w:rPr>
        <w:t>левой</w:t>
      </w:r>
      <w:r>
        <w:t xml:space="preserve"> клавиши "мыши"). Выполните цветовое оформление структурной схемы самостоятельно...</w:t>
      </w:r>
    </w:p>
    <w:p w:rsidR="00D62D4C" w:rsidRDefault="005C5664" w:rsidP="00D62D4C">
      <w:r>
        <w:t>Также самостоят</w:t>
      </w:r>
      <w:r w:rsidR="00E770CD">
        <w:t>ельно выясните назначение других опций в меню Вид</w:t>
      </w:r>
      <w:r>
        <w:t>...</w:t>
      </w:r>
    </w:p>
    <w:p w:rsidR="00D62D4C" w:rsidRDefault="005C5664" w:rsidP="00D62D4C">
      <w:r>
        <w:t>Выполнив вышеописанные процедуры для в</w:t>
      </w:r>
      <w:r w:rsidR="00E770CD">
        <w:t>сех блоков</w:t>
      </w:r>
      <w:r>
        <w:t xml:space="preserve">, придайте введенной структурной схеме вид, близкий </w:t>
      </w:r>
      <w:r w:rsidR="00F42B20">
        <w:t>рис. 2.5</w:t>
      </w:r>
      <w:r>
        <w:t>.</w:t>
      </w:r>
    </w:p>
    <w:p w:rsidR="00D62D4C" w:rsidRDefault="005C5664" w:rsidP="00D62D4C">
      <w:r>
        <w:t xml:space="preserve">Сохраните введенные изменения, используя командную кнопку </w:t>
      </w:r>
      <w:r>
        <w:rPr>
          <w:b/>
          <w:bCs/>
        </w:rPr>
        <w:t>Сохранить</w:t>
      </w:r>
      <w:r>
        <w:t>.</w:t>
      </w:r>
    </w:p>
    <w:p w:rsidR="00D62D4C" w:rsidRDefault="005C5664" w:rsidP="00D62D4C">
      <w:r>
        <w:rPr>
          <w:b/>
          <w:bCs/>
        </w:rPr>
        <w:t>Этап 6</w:t>
      </w:r>
      <w:r>
        <w:t xml:space="preserve"> - </w:t>
      </w:r>
      <w:r>
        <w:rPr>
          <w:i/>
          <w:iCs/>
        </w:rPr>
        <w:t>открытие Графического окна и изменение его размеров</w:t>
      </w:r>
      <w:r>
        <w:t>.</w:t>
      </w:r>
    </w:p>
    <w:p w:rsidR="00E770CD" w:rsidRDefault="005C5664" w:rsidP="00D62D4C">
      <w:r>
        <w:t xml:space="preserve">Переместите курсор на блок </w:t>
      </w:r>
      <w:r>
        <w:rPr>
          <w:i/>
          <w:iCs/>
        </w:rPr>
        <w:t>График y(t)</w:t>
      </w:r>
      <w:r>
        <w:t xml:space="preserve">, сделайте однократный щелчок </w:t>
      </w:r>
      <w:r>
        <w:rPr>
          <w:i/>
          <w:iCs/>
        </w:rPr>
        <w:t>правой</w:t>
      </w:r>
      <w:r>
        <w:t xml:space="preserve"> клавишей "мыши" и во "всплывающем" меню блока </w:t>
      </w:r>
      <w:r>
        <w:rPr>
          <w:i/>
          <w:iCs/>
        </w:rPr>
        <w:t>левой</w:t>
      </w:r>
      <w:r>
        <w:t xml:space="preserve"> клавишей "мыши" выберите строку </w:t>
      </w:r>
      <w:r>
        <w:rPr>
          <w:i/>
          <w:iCs/>
        </w:rPr>
        <w:t>Свойства</w:t>
      </w:r>
      <w:r>
        <w:t>. Первая строка (</w:t>
      </w:r>
      <w:r w:rsidR="00E770CD">
        <w:rPr>
          <w:i/>
          <w:iCs/>
        </w:rPr>
        <w:t>Количество</w:t>
      </w:r>
      <w:r>
        <w:rPr>
          <w:i/>
          <w:iCs/>
        </w:rPr>
        <w:t xml:space="preserve"> вход</w:t>
      </w:r>
      <w:r w:rsidR="00E770CD">
        <w:rPr>
          <w:i/>
          <w:iCs/>
        </w:rPr>
        <w:t>ных портов</w:t>
      </w:r>
      <w:r>
        <w:t>) в диалоговом окне не требует редакции, т.к. в ней по умолчанию введено значение 1.</w:t>
      </w:r>
    </w:p>
    <w:p w:rsidR="00D62D4C" w:rsidRDefault="005C5664" w:rsidP="00D62D4C">
      <w:r>
        <w:t xml:space="preserve">Закройте диалоговое окно блока </w:t>
      </w:r>
      <w:r>
        <w:rPr>
          <w:i/>
          <w:iCs/>
        </w:rPr>
        <w:t>Временной график</w:t>
      </w:r>
      <w:r>
        <w:t xml:space="preserve"> (щелчок по кнопке Да) и выполните 2-х кратный щелчок </w:t>
      </w:r>
      <w:r>
        <w:rPr>
          <w:i/>
          <w:iCs/>
        </w:rPr>
        <w:t>левой</w:t>
      </w:r>
      <w:r>
        <w:t xml:space="preserve"> клавишей мыши по изображению этого блока в Схемном окне: откроется графическое окно с заголовком </w:t>
      </w:r>
      <w:r w:rsidR="00F42B20">
        <w:rPr>
          <w:b/>
          <w:bCs/>
        </w:rPr>
        <w:t>Временной г</w:t>
      </w:r>
      <w:r>
        <w:rPr>
          <w:b/>
          <w:bCs/>
        </w:rPr>
        <w:t>рафик</w:t>
      </w:r>
      <w:r>
        <w:t xml:space="preserve">. Для переноса графического окна в другое место необходимо переместить курсор на его заголовок, нажать </w:t>
      </w:r>
      <w:r>
        <w:rPr>
          <w:i/>
          <w:iCs/>
        </w:rPr>
        <w:t>левую</w:t>
      </w:r>
      <w:r>
        <w:t xml:space="preserve"> клавишу "мыши" и, не отпуская ее, "перетащить" окно в желаемое место. Изменение его размеров производится также, как и для любых других окон в среде </w:t>
      </w:r>
      <w:r w:rsidR="00726D22">
        <w:t>W</w:t>
      </w:r>
      <w:r w:rsidR="00726D22">
        <w:rPr>
          <w:lang w:val="en-US"/>
        </w:rPr>
        <w:t>indows</w:t>
      </w:r>
      <w:r>
        <w:t xml:space="preserve">. Используя процедуры изменения размеров окон, придайте графическому окну необходимый размер (~ 1/4 от площади от </w:t>
      </w:r>
      <w:r w:rsidRPr="00E770CD">
        <w:rPr>
          <w:b/>
        </w:rPr>
        <w:t>Схемного Окна</w:t>
      </w:r>
      <w:r>
        <w:t>).</w:t>
      </w:r>
    </w:p>
    <w:p w:rsidR="00D62D4C" w:rsidRDefault="005C5664" w:rsidP="00D62D4C">
      <w:pPr>
        <w:rPr>
          <w:b/>
          <w:bCs/>
          <w:i/>
          <w:iCs/>
        </w:rPr>
      </w:pPr>
      <w:r>
        <w:rPr>
          <w:b/>
          <w:bCs/>
          <w:i/>
          <w:iCs/>
        </w:rPr>
        <w:t>Установку других параметров графического окна выполним после проведения процесса моделирования переходных процессов..</w:t>
      </w:r>
    </w:p>
    <w:p w:rsidR="005C5664" w:rsidRDefault="005C5664" w:rsidP="00D62D4C">
      <w:r>
        <w:t xml:space="preserve">Сохраните введенные изменения, используя командную кнопку </w:t>
      </w:r>
      <w:r>
        <w:rPr>
          <w:b/>
          <w:bCs/>
        </w:rPr>
        <w:t>Сохранить</w:t>
      </w:r>
      <w:r>
        <w:t>.</w:t>
      </w:r>
    </w:p>
    <w:p w:rsidR="005C5664" w:rsidRPr="0079205E" w:rsidRDefault="007B18F1" w:rsidP="0079205E">
      <w:pPr>
        <w:pStyle w:val="Heading3"/>
      </w:pPr>
      <w:bookmarkStart w:id="29" w:name="ch233"/>
      <w:bookmarkStart w:id="30" w:name="_Toc360285178"/>
      <w:bookmarkEnd w:id="29"/>
      <w:r w:rsidRPr="0079205E">
        <w:t>2.3.3</w:t>
      </w:r>
      <w:r w:rsidR="005C5664" w:rsidRPr="0079205E">
        <w:t xml:space="preserve"> Моделирование переходных процессов и вариантные расчеты</w:t>
      </w:r>
      <w:bookmarkEnd w:id="30"/>
    </w:p>
    <w:p w:rsidR="00D62D4C" w:rsidRDefault="00F369B1" w:rsidP="00D62D4C">
      <w:r>
        <w:t xml:space="preserve"> </w:t>
      </w:r>
      <w:r w:rsidR="005C5664">
        <w:t xml:space="preserve">Переместите курсор на командную кнопку </w:t>
      </w:r>
      <w:r w:rsidR="005C5664">
        <w:rPr>
          <w:b/>
          <w:bCs/>
        </w:rPr>
        <w:t>П</w:t>
      </w:r>
      <w:r w:rsidR="00661B89">
        <w:rPr>
          <w:b/>
          <w:bCs/>
        </w:rPr>
        <w:t>уск</w:t>
      </w:r>
      <w:r w:rsidR="005C5664">
        <w:t xml:space="preserve"> и щелкните </w:t>
      </w:r>
      <w:r w:rsidR="005C5664">
        <w:rPr>
          <w:i/>
          <w:iCs/>
        </w:rPr>
        <w:t>левой</w:t>
      </w:r>
      <w:r w:rsidR="005C5664">
        <w:t xml:space="preserve"> клавишей "мыши": Вы запустили созданную задачу на счет. По окончании расчета появится специальное окно </w:t>
      </w:r>
      <w:r w:rsidR="005C5664">
        <w:rPr>
          <w:b/>
          <w:bCs/>
          <w:i/>
          <w:iCs/>
        </w:rPr>
        <w:t xml:space="preserve">Сообщения </w:t>
      </w:r>
      <w:r w:rsidR="005C5664">
        <w:t xml:space="preserve">с информацией: </w:t>
      </w:r>
      <w:r w:rsidR="005C5664">
        <w:rPr>
          <w:b/>
          <w:bCs/>
        </w:rPr>
        <w:t>"Ошибка: Заданная точность не обеспечивается"</w:t>
      </w:r>
      <w:r w:rsidR="005C5664">
        <w:t>.</w:t>
      </w:r>
    </w:p>
    <w:p w:rsidR="00D62D4C" w:rsidRDefault="005C5664" w:rsidP="00D62D4C">
      <w:r>
        <w:t xml:space="preserve">Перемасштабируйте графическое окно 2-х кратным щелчком "мыши". Переместите курсор на кнопку </w:t>
      </w:r>
      <w:r>
        <w:rPr>
          <w:b/>
          <w:bCs/>
        </w:rPr>
        <w:t>Параметры расчета</w:t>
      </w:r>
      <w:r>
        <w:t xml:space="preserve"> и измените минимальный шаг интегрирования на новое значение (</w:t>
      </w:r>
      <w:r>
        <w:rPr>
          <w:b/>
          <w:bCs/>
        </w:rPr>
        <w:t>1e-10</w:t>
      </w:r>
      <w:r>
        <w:t>) и повторите процесс моделирования.</w:t>
      </w:r>
    </w:p>
    <w:p w:rsidR="00D62D4C" w:rsidRDefault="005C5664" w:rsidP="00D62D4C">
      <w:r>
        <w:t>Данные расчета показывают, что, во-первых, внешне вид переходного процесса не изменился при резком уменьшении минимального шага интегрирования, так как при первоначальном минимальном шаге интегрирования (</w:t>
      </w:r>
      <w:r>
        <w:rPr>
          <w:b/>
          <w:bCs/>
        </w:rPr>
        <w:t>0.001</w:t>
      </w:r>
      <w:r>
        <w:t xml:space="preserve">) заданная точность не обеспечивалась </w:t>
      </w:r>
      <w:r>
        <w:rPr>
          <w:u w:val="single"/>
        </w:rPr>
        <w:t>только</w:t>
      </w:r>
      <w:r>
        <w:t xml:space="preserve"> на 1-ом шаге моделирования (т.е. при отработке ступенчатого воздействия). Поэтому сообщение о точности можно было проигнорировать... Во-вторых, данные расчета свидетельствуют, что при k1 = 1 </w:t>
      </w:r>
      <w:r>
        <w:rPr>
          <w:u w:val="single"/>
        </w:rPr>
        <w:t>исходная САР неустойчива</w:t>
      </w:r>
      <w:r>
        <w:t xml:space="preserve"> и переходной процесс расходящийся (см. ниже по текс</w:t>
      </w:r>
      <w:r w:rsidR="00F42B20">
        <w:t>ту рис. 2.11</w:t>
      </w:r>
      <w:r>
        <w:t>).</w:t>
      </w:r>
    </w:p>
    <w:p w:rsidR="005C5664" w:rsidRDefault="005C5664" w:rsidP="00D62D4C">
      <w:r>
        <w:t xml:space="preserve">Выполним прерванные в подразделе 2.3.2 процедуры редактирования графического окна. Переместите курсор в центральную часть графического окна и сделайте однократный щелчок правой клавишей "мыши": появится командное меню графического окна (см. </w:t>
      </w:r>
      <w:r w:rsidR="00F42B20">
        <w:t>рис. 2.11</w:t>
      </w:r>
      <w:r>
        <w:t>).</w:t>
      </w:r>
    </w:p>
    <w:p w:rsidR="00F42B20" w:rsidRDefault="00495603" w:rsidP="00F42B20">
      <w:pPr>
        <w:pStyle w:val="a"/>
      </w:pPr>
      <w:r w:rsidRPr="009E467B">
        <w:rPr>
          <w:noProof/>
        </w:rPr>
        <w:lastRenderedPageBreak/>
        <w:drawing>
          <wp:inline distT="0" distB="0" distL="0" distR="0">
            <wp:extent cx="6629226" cy="4371975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144" cy="4376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Default="00084D41" w:rsidP="00F42B20">
      <w:pPr>
        <w:pStyle w:val="a"/>
      </w:pPr>
      <w:r>
        <w:t>Рисунок</w:t>
      </w:r>
      <w:r w:rsidR="00F42B20">
        <w:t xml:space="preserve"> 2.11</w:t>
      </w:r>
    </w:p>
    <w:p w:rsidR="00B53F4C" w:rsidRDefault="005C5664" w:rsidP="008C1568">
      <w:r>
        <w:t xml:space="preserve">Ряд опций командного меню блока </w:t>
      </w:r>
      <w:r>
        <w:rPr>
          <w:i/>
          <w:iCs/>
        </w:rPr>
        <w:t xml:space="preserve">Временной график </w:t>
      </w:r>
      <w:r>
        <w:t>общеприняты и не требуют особых пояснений (</w:t>
      </w:r>
      <w:r>
        <w:rPr>
          <w:i/>
          <w:iCs/>
        </w:rPr>
        <w:t>Автомасштаб, Курсор, Всегда впереди</w:t>
      </w:r>
      <w:r>
        <w:t>).</w:t>
      </w:r>
    </w:p>
    <w:p w:rsidR="005C5664" w:rsidRDefault="005C5664" w:rsidP="008C1568">
      <w:r>
        <w:t xml:space="preserve">Опция </w:t>
      </w:r>
      <w:r>
        <w:rPr>
          <w:i/>
          <w:iCs/>
        </w:rPr>
        <w:t>Копировать</w:t>
      </w:r>
      <w:r w:rsidR="001853CA">
        <w:rPr>
          <w:i/>
          <w:iCs/>
        </w:rPr>
        <w:t xml:space="preserve"> в буфер</w:t>
      </w:r>
      <w:r>
        <w:t xml:space="preserve"> </w:t>
      </w:r>
      <w:r w:rsidR="001853CA">
        <w:t xml:space="preserve">в контекстном меню </w:t>
      </w:r>
      <w:r>
        <w:t>реализует операцию копирования изображения графика в буфер для последующей вставки в соответствующие отчетные документы, например, в тек</w:t>
      </w:r>
      <w:r w:rsidR="001853CA">
        <w:t xml:space="preserve">стовые документы </w:t>
      </w:r>
      <w:r>
        <w:t>W</w:t>
      </w:r>
      <w:r w:rsidR="001853CA">
        <w:rPr>
          <w:lang w:val="en-US"/>
        </w:rPr>
        <w:t>ord</w:t>
      </w:r>
      <w:r>
        <w:t>...</w:t>
      </w:r>
      <w:r w:rsidR="008C1568">
        <w:t xml:space="preserve"> </w:t>
      </w:r>
      <w:r>
        <w:t xml:space="preserve">Щелкните </w:t>
      </w:r>
      <w:r>
        <w:rPr>
          <w:i/>
          <w:iCs/>
        </w:rPr>
        <w:t>левой</w:t>
      </w:r>
      <w:r>
        <w:t xml:space="preserve"> клавишей "мыши" по строке </w:t>
      </w:r>
      <w:r>
        <w:rPr>
          <w:i/>
          <w:iCs/>
        </w:rPr>
        <w:t>Свойства</w:t>
      </w:r>
      <w:r>
        <w:t xml:space="preserve">: откроется специальное диалоговое окно, имеющее заголовок </w:t>
      </w:r>
      <w:r>
        <w:rPr>
          <w:b/>
          <w:bCs/>
          <w:i/>
          <w:iCs/>
        </w:rPr>
        <w:t>Настройка</w:t>
      </w:r>
      <w:r w:rsidR="00F42B20">
        <w:t xml:space="preserve"> (см. рис. 2.12</w:t>
      </w:r>
      <w:r>
        <w:t>).</w:t>
      </w:r>
    </w:p>
    <w:p w:rsidR="00F42B20" w:rsidRPr="001853CA" w:rsidRDefault="00F42B20" w:rsidP="00F42B20">
      <w:r>
        <w:t xml:space="preserve">Переместите курсор в диалоговое поле </w:t>
      </w:r>
      <w:r>
        <w:rPr>
          <w:b/>
          <w:bCs/>
          <w:i/>
          <w:iCs/>
        </w:rPr>
        <w:t>Заголовок</w:t>
      </w:r>
      <w:r>
        <w:t xml:space="preserve"> и введите новое название </w:t>
      </w:r>
      <w:r>
        <w:rPr>
          <w:b/>
          <w:bCs/>
        </w:rPr>
        <w:t>График переходного процесса при К=1.</w:t>
      </w:r>
      <w:r>
        <w:t xml:space="preserve"> Первые 3 кнопки в строке </w:t>
      </w:r>
      <w:r>
        <w:rPr>
          <w:b/>
          <w:bCs/>
          <w:i/>
          <w:iCs/>
        </w:rPr>
        <w:t>Заголовок</w:t>
      </w:r>
      <w:r>
        <w:t xml:space="preserve"> предназначены для "привязки" текста заголовка (по левому краю, по центру, по правому краю), а последняя (пиктограмма с буквами) - для задания параметров шрифта заголовка графика.</w:t>
      </w:r>
    </w:p>
    <w:p w:rsidR="007C6101" w:rsidRDefault="007C6101" w:rsidP="007C6101">
      <w:r>
        <w:t xml:space="preserve">Аналогичным образом дополните подпись под осью </w:t>
      </w:r>
      <w:r>
        <w:rPr>
          <w:b/>
          <w:bCs/>
        </w:rPr>
        <w:t>X</w:t>
      </w:r>
      <w:r>
        <w:t xml:space="preserve"> (среднее диалоговое поле </w:t>
      </w:r>
      <w:r w:rsidRPr="001853CA">
        <w:rPr>
          <w:b/>
        </w:rPr>
        <w:t xml:space="preserve">Название оси: </w:t>
      </w:r>
      <w:r w:rsidRPr="001853CA">
        <w:rPr>
          <w:b/>
          <w:bCs/>
        </w:rPr>
        <w:t>Вр</w:t>
      </w:r>
      <w:r>
        <w:rPr>
          <w:b/>
          <w:bCs/>
        </w:rPr>
        <w:t>емя, с).</w:t>
      </w:r>
      <w:r>
        <w:t xml:space="preserve"> Затем сотрите подпись (</w:t>
      </w:r>
      <w:r>
        <w:rPr>
          <w:b/>
          <w:bCs/>
        </w:rPr>
        <w:t>Значение величины</w:t>
      </w:r>
      <w:r>
        <w:t xml:space="preserve">) для оси </w:t>
      </w:r>
      <w:r>
        <w:rPr>
          <w:b/>
          <w:bCs/>
        </w:rPr>
        <w:t>Y</w:t>
      </w:r>
      <w:r>
        <w:t xml:space="preserve"> в правом диалоговом поле </w:t>
      </w:r>
      <w:r w:rsidRPr="00B242D9">
        <w:rPr>
          <w:b/>
        </w:rPr>
        <w:t>Название оси</w:t>
      </w:r>
      <w:r>
        <w:t xml:space="preserve"> и введите новую подпись: </w:t>
      </w:r>
      <w:r>
        <w:rPr>
          <w:b/>
          <w:bCs/>
        </w:rPr>
        <w:t>y(t)</w:t>
      </w:r>
      <w:r>
        <w:t>. Кнопки в обеих строках предназначены для задания параметров шрифта этих подписей (крайняя правая кнопка).</w:t>
      </w:r>
    </w:p>
    <w:p w:rsidR="007C6101" w:rsidRDefault="007C6101" w:rsidP="007C6101">
      <w:r>
        <w:t xml:space="preserve">Посредством данного диалогового поля также можно изменять: цвет и тип линии; цвет и тип линии сетки на графике; цвет поля графика и окантовки. Самостоятельно ознакомьтесь с возможностями редактирования графика посредством других опций диалогового окна </w:t>
      </w:r>
      <w:r>
        <w:rPr>
          <w:b/>
          <w:bCs/>
          <w:i/>
          <w:iCs/>
        </w:rPr>
        <w:t>Свойства графика</w:t>
      </w:r>
      <w:r w:rsidR="00835B38">
        <w:t>.</w:t>
      </w:r>
    </w:p>
    <w:p w:rsidR="00F42B20" w:rsidRDefault="00F42B20" w:rsidP="008C1568"/>
    <w:p w:rsidR="00F42B20" w:rsidRDefault="00495603" w:rsidP="00F42B20">
      <w:pPr>
        <w:pStyle w:val="a"/>
      </w:pPr>
      <w:r w:rsidRPr="009E467B">
        <w:rPr>
          <w:noProof/>
        </w:rPr>
        <w:lastRenderedPageBreak/>
        <w:drawing>
          <wp:inline distT="0" distB="0" distL="0" distR="0">
            <wp:extent cx="5400675" cy="6753225"/>
            <wp:effectExtent l="0" t="0" r="9525" b="9525"/>
            <wp:docPr id="1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75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Default="00084D41" w:rsidP="00F42B20">
      <w:pPr>
        <w:pStyle w:val="a"/>
      </w:pPr>
      <w:r>
        <w:t>Рисунок 2.12</w:t>
      </w:r>
    </w:p>
    <w:p w:rsidR="008C1568" w:rsidRDefault="005C5664" w:rsidP="008C1568">
      <w:r>
        <w:t xml:space="preserve">Закончив процедуры редактирования параметров графического окна, переместите курсор на кнопку </w:t>
      </w:r>
      <w:r w:rsidR="00A70046">
        <w:rPr>
          <w:b/>
          <w:bCs/>
        </w:rPr>
        <w:t>Ок</w:t>
      </w:r>
      <w:r>
        <w:t xml:space="preserve"> и закройте данное диалоговое окно. Графическое окно буд</w:t>
      </w:r>
      <w:r w:rsidR="00F42B20">
        <w:t>ет иметь вид, подобный рис. 2.13</w:t>
      </w:r>
      <w:r>
        <w:t>.</w:t>
      </w:r>
    </w:p>
    <w:p w:rsidR="00AD46C0" w:rsidRDefault="005C5664" w:rsidP="00F42B20">
      <w:r>
        <w:t xml:space="preserve">Измените значение </w:t>
      </w:r>
      <w:r>
        <w:rPr>
          <w:b/>
          <w:bCs/>
          <w:i/>
          <w:iCs/>
        </w:rPr>
        <w:t>k</w:t>
      </w:r>
      <w:r>
        <w:rPr>
          <w:b/>
          <w:bCs/>
          <w:i/>
          <w:iCs/>
          <w:vertAlign w:val="subscript"/>
        </w:rPr>
        <w:t>1</w:t>
      </w:r>
      <w:r>
        <w:t xml:space="preserve"> на новое: </w:t>
      </w:r>
      <w:r>
        <w:rPr>
          <w:b/>
          <w:bCs/>
        </w:rPr>
        <w:t>0.2</w:t>
      </w:r>
      <w:r>
        <w:t>. Повторите процесс моделирования, перемасштабируйте окно графиков по окончании расчета. Данные свидетельствуют, что хотя перерегулирование и отсутствует, но время переходного процесса значительно превышает 20 секунд. Если Вы измените в диалоговом окне графического окна значение К в названии графика, то графическое окно с данными расчета будет иметь вид, подобный рис. 2.13.</w:t>
      </w:r>
    </w:p>
    <w:p w:rsidR="00F42B20" w:rsidRDefault="00495603" w:rsidP="00F42B20">
      <w:pPr>
        <w:pStyle w:val="a"/>
      </w:pPr>
      <w:r w:rsidRPr="009E467B">
        <w:rPr>
          <w:noProof/>
        </w:rPr>
        <w:lastRenderedPageBreak/>
        <w:drawing>
          <wp:inline distT="0" distB="0" distL="0" distR="0">
            <wp:extent cx="5943600" cy="4036645"/>
            <wp:effectExtent l="0" t="0" r="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635" cy="4038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6C0" w:rsidRDefault="00084D41" w:rsidP="00F42B20">
      <w:pPr>
        <w:pStyle w:val="a"/>
      </w:pPr>
      <w:r>
        <w:t>Рисунок</w:t>
      </w:r>
      <w:r w:rsidR="00F42B20">
        <w:t xml:space="preserve"> 2.13</w:t>
      </w:r>
    </w:p>
    <w:p w:rsidR="00F42B20" w:rsidRDefault="00495603" w:rsidP="00F42B20">
      <w:pPr>
        <w:pStyle w:val="a"/>
      </w:pPr>
      <w:r w:rsidRPr="009E467B">
        <w:rPr>
          <w:noProof/>
        </w:rPr>
        <w:drawing>
          <wp:inline distT="0" distB="0" distL="0" distR="0">
            <wp:extent cx="6115050" cy="4131456"/>
            <wp:effectExtent l="0" t="0" r="0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757" cy="4129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6C0" w:rsidRDefault="00084D41" w:rsidP="00F42B20">
      <w:pPr>
        <w:pStyle w:val="a"/>
      </w:pPr>
      <w:r>
        <w:t>Рисунок</w:t>
      </w:r>
      <w:r w:rsidR="00F42B20">
        <w:t xml:space="preserve"> 2.14</w:t>
      </w:r>
    </w:p>
    <w:p w:rsidR="005C5664" w:rsidRDefault="00F369B1" w:rsidP="008A5FE1">
      <w:r>
        <w:t xml:space="preserve"> </w:t>
      </w:r>
      <w:r w:rsidR="005C5664">
        <w:t>Снова измените значение k1 на новое: 0.35. Повторите вышеописанные процедуры. Анализ полученных данных показывает, что Вы добились требуемых характеристик переходного процесса: перерегулирование - отсутствует; время входа в 5-ти процентную "трубку" не превышает 20 се</w:t>
      </w:r>
      <w:r w:rsidR="00F42B20">
        <w:t>кунд (см. рис. 2.15</w:t>
      </w:r>
      <w:r w:rsidR="008C1568">
        <w:t>).</w:t>
      </w:r>
    </w:p>
    <w:p w:rsidR="00F42B20" w:rsidRDefault="00495603" w:rsidP="00F42B20">
      <w:pPr>
        <w:pStyle w:val="a"/>
      </w:pPr>
      <w:r w:rsidRPr="009E467B">
        <w:rPr>
          <w:noProof/>
        </w:rPr>
        <w:lastRenderedPageBreak/>
        <w:drawing>
          <wp:inline distT="0" distB="0" distL="0" distR="0">
            <wp:extent cx="6073639" cy="4076700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7259" cy="407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57F" w:rsidRDefault="00084D41" w:rsidP="00F42B20">
      <w:pPr>
        <w:pStyle w:val="a"/>
      </w:pPr>
      <w:r>
        <w:t>Рисунок</w:t>
      </w:r>
      <w:r w:rsidR="00F42B20">
        <w:t xml:space="preserve"> 2.15</w:t>
      </w:r>
    </w:p>
    <w:p w:rsidR="00BC316D" w:rsidRPr="00C03277" w:rsidRDefault="00BC316D" w:rsidP="00BC316D">
      <w:pPr>
        <w:pStyle w:val="Heading1"/>
      </w:pPr>
      <w:bookmarkStart w:id="31" w:name="_Toc360285180"/>
      <w:r>
        <w:lastRenderedPageBreak/>
        <w:t>ЗАКЛЮЧЕНИЕ</w:t>
      </w:r>
      <w:bookmarkEnd w:id="31"/>
    </w:p>
    <w:p w:rsidR="00BC316D" w:rsidRPr="00D312E6" w:rsidRDefault="00BC316D" w:rsidP="00BC316D">
      <w:r>
        <w:t xml:space="preserve">Демонстрационно-ознакомительная задача на этом завершена. Сохраните задачу на диск. Рассмотренные в настоящей работе базовые приемы работы используются при ежедневной работе в среде </w:t>
      </w:r>
      <w:r>
        <w:rPr>
          <w:lang w:val="en-US"/>
        </w:rPr>
        <w:t>SimInTech</w:t>
      </w:r>
      <w:r w:rsidRPr="00D312E6">
        <w:t xml:space="preserve">, </w:t>
      </w:r>
      <w:r>
        <w:t>однако здесь рассмотрен только самый минимальный набор возможностей программы. Для профессиональной работы необходима практика создания, модификации и отладки как маленьких компактных структурных схем, так и больших, структурированных комплектов алгоритмов (и</w:t>
      </w:r>
      <w:r w:rsidRPr="00D312E6">
        <w:t>/</w:t>
      </w:r>
      <w:r>
        <w:t>или моделей</w:t>
      </w:r>
      <w:r w:rsidRPr="00D312E6">
        <w:t>)</w:t>
      </w:r>
      <w:r>
        <w:t>.</w:t>
      </w:r>
    </w:p>
    <w:p w:rsidR="00BC316D" w:rsidRDefault="00BC316D" w:rsidP="00BC316D">
      <w:r>
        <w:t xml:space="preserve">Сформированная структурная схема САР (см. рис. 2.5) ниже будет использована для освоения процедур других режимов работы </w:t>
      </w:r>
      <w:r w:rsidRPr="00FE0130">
        <w:t>SimInTech</w:t>
      </w:r>
      <w:r>
        <w:t>, а именно: режима АНАЛИЗ, а в следующем «семестре» - режима ОПТИМИЗАЦИЯ.</w:t>
      </w:r>
    </w:p>
    <w:p w:rsidR="002E0206" w:rsidRDefault="002E0206" w:rsidP="00F42B20">
      <w:pPr>
        <w:pStyle w:val="a"/>
      </w:pPr>
    </w:p>
    <w:p w:rsidR="00896A4D" w:rsidRDefault="00896A4D" w:rsidP="00896A4D">
      <w:pPr>
        <w:pStyle w:val="Heading1"/>
      </w:pPr>
      <w:bookmarkStart w:id="32" w:name="_Toc360285179"/>
      <w:r>
        <w:lastRenderedPageBreak/>
        <w:t>3 САМОСТОЯТЕЛЬНОЕ ИССЛЕДОВАНИЕ САР ЯДЕРНОГО РЕАКТОРА ПРЯМЫМ МОДЕЛИРОВАНИЕМ ПЕРЕХОДНЫХ ПРОЦЕССОВ</w:t>
      </w:r>
      <w:bookmarkEnd w:id="32"/>
    </w:p>
    <w:p w:rsidR="00F339A7" w:rsidRDefault="00896A4D" w:rsidP="00AC5E73">
      <w:r>
        <w:t xml:space="preserve">Выполненную выше демонстрационно-ознакомительную задачу, целью которой являлось </w:t>
      </w:r>
      <w:r>
        <w:rPr>
          <w:u w:val="single"/>
        </w:rPr>
        <w:t>ускоренное</w:t>
      </w:r>
      <w:r>
        <w:t xml:space="preserve"> освоение основных процедур работы в среде "</w:t>
      </w:r>
      <w:r w:rsidRPr="00FE0130">
        <w:t>SimInTech</w:t>
      </w:r>
      <w:r>
        <w:t>" (режим МОДЕЛИРОВАНИЕ), дополним "более серьезным" заданием, а именно: формирование структурной схемы простейшей математической модели динамики САР ядерного реактора и определение некоторых динамических свойств САР (включая и устойчивость САР) прямым моделированием переходных процессов при подаче управляющих и возмущающих воздейст</w:t>
      </w:r>
      <w:r w:rsidR="00F339A7">
        <w:t>вий.</w:t>
      </w:r>
    </w:p>
    <w:p w:rsidR="00622E2D" w:rsidRDefault="00896A4D" w:rsidP="00622E2D">
      <w:r>
        <w:t>Структурная схема математической модели динамики САР ядерного реактора (в дальнейшем часто будем использовать сокращенное название - САР ЯР) в данной лабораторной работе имеет много общего со структурной схемой САР, которую Вам предстоит сформировать и исследовать в домашнем задании по курсу "Управление в технических системах", поэтому настоящую лабораторную работу можно рассматривать как одну из "ре</w:t>
      </w:r>
      <w:r w:rsidR="005A47B1">
        <w:t>петиций" домашнего задания.</w:t>
      </w:r>
    </w:p>
    <w:p w:rsidR="00896A4D" w:rsidRDefault="00896A4D" w:rsidP="00495603">
      <w:r>
        <w:t>Структурная схема САР ЯР имеет примерно следующий вид:</w:t>
      </w:r>
    </w:p>
    <w:p w:rsidR="00896A4D" w:rsidRDefault="00ED69D5" w:rsidP="00495603">
      <w:pPr>
        <w:pStyle w:val="a"/>
      </w:pPr>
      <w:r w:rsidRPr="00ED69D5">
        <w:rPr>
          <w:noProof/>
        </w:rPr>
        <w:drawing>
          <wp:inline distT="0" distB="0" distL="0" distR="0">
            <wp:extent cx="5850000" cy="4942800"/>
            <wp:effectExtent l="0" t="0" r="0" b="0"/>
            <wp:docPr id="1" name="Рисунок 1" descr="D:\sitdoc\3ВС\Коллеги\Долгов Андрей\сам часть к лабе 1\сам часть к лабе №1 с вопр знакам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itdoc\3ВС\Коллеги\Долгов Андрей\сам часть к лабе 1\сам часть к лабе №1 с вопр знаками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000" cy="494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A4D" w:rsidRPr="00495603" w:rsidRDefault="00896A4D" w:rsidP="00495603">
      <w:pPr>
        <w:pStyle w:val="a"/>
      </w:pPr>
      <w:r>
        <w:t>Рис. 3.1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348"/>
        <w:gridCol w:w="6506"/>
      </w:tblGrid>
      <w:tr w:rsidR="00795EBB" w:rsidRPr="00795EBB">
        <w:tc>
          <w:tcPr>
            <w:tcW w:w="3348" w:type="dxa"/>
            <w:shd w:val="clear" w:color="auto" w:fill="auto"/>
            <w:vAlign w:val="center"/>
          </w:tcPr>
          <w:p w:rsidR="00795EBB" w:rsidRPr="006068DC" w:rsidRDefault="002B0E9D" w:rsidP="003B6F3E">
            <w:pPr>
              <w:pStyle w:val="a2"/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6506" w:type="dxa"/>
            <w:shd w:val="clear" w:color="auto" w:fill="auto"/>
            <w:vAlign w:val="center"/>
          </w:tcPr>
          <w:p w:rsidR="00795EBB" w:rsidRPr="00795EBB" w:rsidRDefault="00795EBB" w:rsidP="003B6F3E">
            <w:pPr>
              <w:pStyle w:val="a2"/>
            </w:pPr>
            <w:r w:rsidRPr="00795EBB">
              <w:t>- норм</w:t>
            </w:r>
            <w:r w:rsidR="00622E2D">
              <w:t>ированное отклонение управляющего</w:t>
            </w:r>
            <w:r w:rsidRPr="00795EBB">
              <w:t xml:space="preserve"> напряжения в обмотке возбуждения электродвигателя;</w:t>
            </w:r>
          </w:p>
        </w:tc>
      </w:tr>
      <w:tr w:rsidR="00795EBB" w:rsidRPr="00495603">
        <w:tc>
          <w:tcPr>
            <w:tcW w:w="3348" w:type="dxa"/>
            <w:shd w:val="clear" w:color="auto" w:fill="auto"/>
            <w:vAlign w:val="center"/>
          </w:tcPr>
          <w:p w:rsidR="00795EBB" w:rsidRDefault="002B0E9D" w:rsidP="003B6F3E">
            <w:pPr>
              <w:pStyle w:val="a2"/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6506" w:type="dxa"/>
            <w:shd w:val="clear" w:color="auto" w:fill="auto"/>
            <w:vAlign w:val="center"/>
          </w:tcPr>
          <w:p w:rsidR="00795EBB" w:rsidRPr="00795EBB" w:rsidRDefault="00795EBB" w:rsidP="003B6F3E">
            <w:pPr>
              <w:pStyle w:val="a2"/>
            </w:pPr>
            <w:r w:rsidRPr="00795EBB">
              <w:t>- нормированное отклонение плотности нейтронов (мощности или нейтронного потока);</w:t>
            </w:r>
          </w:p>
        </w:tc>
      </w:tr>
      <w:tr w:rsidR="00795EBB" w:rsidRPr="00795EBB">
        <w:tc>
          <w:tcPr>
            <w:tcW w:w="3348" w:type="dxa"/>
            <w:shd w:val="clear" w:color="auto" w:fill="auto"/>
            <w:vAlign w:val="center"/>
          </w:tcPr>
          <w:p w:rsidR="00795EBB" w:rsidRDefault="002B0E9D" w:rsidP="003B6F3E">
            <w:pPr>
              <w:pStyle w:val="a2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ст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возм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ос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506" w:type="dxa"/>
            <w:shd w:val="clear" w:color="auto" w:fill="auto"/>
            <w:vAlign w:val="center"/>
          </w:tcPr>
          <w:p w:rsidR="00795EBB" w:rsidRPr="00795EBB" w:rsidRDefault="00795EBB" w:rsidP="003B6F3E">
            <w:pPr>
              <w:pStyle w:val="a2"/>
            </w:pPr>
            <w:r w:rsidRPr="00795EBB">
              <w:t xml:space="preserve">- реактивность, вносимая в реактор регулирующим стержнем, внешним возмущающим воздействием, </w:t>
            </w:r>
            <w:r w:rsidRPr="00C158F6">
              <w:t>местной (внутренней) обратной связью, соответственно;</w:t>
            </w:r>
          </w:p>
        </w:tc>
      </w:tr>
      <w:tr w:rsidR="00795EBB" w:rsidRPr="00495603">
        <w:tc>
          <w:tcPr>
            <w:tcW w:w="3348" w:type="dxa"/>
            <w:shd w:val="clear" w:color="auto" w:fill="auto"/>
            <w:vAlign w:val="center"/>
          </w:tcPr>
          <w:p w:rsidR="00795EBB" w:rsidRDefault="003B6F3E" w:rsidP="003B6F3E">
            <m:oMath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(t)</m:t>
              </m:r>
            </m:oMath>
            <w:r>
              <w:t xml:space="preserve"> </w:t>
            </w:r>
          </w:p>
        </w:tc>
        <w:tc>
          <w:tcPr>
            <w:tcW w:w="6506" w:type="dxa"/>
            <w:shd w:val="clear" w:color="auto" w:fill="auto"/>
            <w:vAlign w:val="center"/>
          </w:tcPr>
          <w:p w:rsidR="00795EBB" w:rsidRPr="002D52E5" w:rsidRDefault="002D52E5" w:rsidP="003B6F3E">
            <w:pPr>
              <w:pStyle w:val="a2"/>
            </w:pPr>
            <w:r w:rsidRPr="002D52E5">
              <w:t>- рассогласование (ошибка).</w:t>
            </w:r>
          </w:p>
        </w:tc>
      </w:tr>
    </w:tbl>
    <w:p w:rsidR="00371C12" w:rsidRDefault="00371C12" w:rsidP="00371C12">
      <w:pPr>
        <w:ind w:firstLine="0"/>
      </w:pPr>
    </w:p>
    <w:p w:rsidR="00371C12" w:rsidRDefault="00F339A7" w:rsidP="00AC5E73">
      <w:r>
        <w:t>Для изображения двух блоков в структурной схеме на рис. 3.1 использована пиктограмма в виде вопросительного знака. Это означает, что для описания динамики этих блоков сначала необходимо определить вид каждой передаточной функции и затем решить, какое типо</w:t>
      </w:r>
      <w:r w:rsidR="00371C12">
        <w:t xml:space="preserve">вое звено </w:t>
      </w:r>
      <w:r w:rsidR="000A7C73">
        <w:t>использовать.</w:t>
      </w:r>
    </w:p>
    <w:p w:rsidR="00371C12" w:rsidRDefault="00F339A7" w:rsidP="00AC5E73">
      <w:r>
        <w:t xml:space="preserve">Для изображения на рис. 3.1 блока </w:t>
      </w:r>
      <w:r>
        <w:rPr>
          <w:i/>
          <w:iCs/>
        </w:rPr>
        <w:t>Кинетика нейтронов</w:t>
      </w:r>
      <w:r>
        <w:t xml:space="preserve"> использована пиктограмма типового блока W(s) общего вида (из библиотеки </w:t>
      </w:r>
      <w:r>
        <w:rPr>
          <w:b/>
          <w:bCs/>
          <w:i/>
          <w:iCs/>
        </w:rPr>
        <w:t xml:space="preserve">Динамические </w:t>
      </w:r>
      <w:r>
        <w:rPr>
          <w:i/>
          <w:iCs/>
        </w:rPr>
        <w:t>звенья</w:t>
      </w:r>
      <w:r>
        <w:t xml:space="preserve">), что можно рассматривать как "подсказку" о том, какой типовой блок из библиотек </w:t>
      </w:r>
      <w:r w:rsidR="00ED69D5">
        <w:rPr>
          <w:lang w:val="en-US"/>
        </w:rPr>
        <w:t>SimInTech</w:t>
      </w:r>
      <w:r w:rsidR="00ED69D5" w:rsidRPr="00ED69D5">
        <w:t xml:space="preserve"> </w:t>
      </w:r>
      <w:r>
        <w:t>необходимо использовать для описания кинетики нейтро</w:t>
      </w:r>
      <w:r w:rsidR="002D403A">
        <w:t>нов в этой задаче.</w:t>
      </w:r>
    </w:p>
    <w:p w:rsidR="003B4CB0" w:rsidRDefault="00F339A7" w:rsidP="00AC5E73">
      <w:r>
        <w:t xml:space="preserve">На рис. 3.1 "случайно" не изображен ряд блоков, например, блоков графического отображения результатов расчета и блоков преобразования сигналов. Каких блоков из библиотек </w:t>
      </w:r>
      <w:r>
        <w:rPr>
          <w:b/>
          <w:bCs/>
        </w:rPr>
        <w:t xml:space="preserve">Данные, </w:t>
      </w:r>
      <w:r w:rsidRPr="00376087">
        <w:rPr>
          <w:b/>
          <w:bCs/>
        </w:rPr>
        <w:t>Операции</w:t>
      </w:r>
      <w:r w:rsidR="00376087" w:rsidRPr="00376087">
        <w:rPr>
          <w:b/>
          <w:bCs/>
        </w:rPr>
        <w:t>,</w:t>
      </w:r>
      <w:r w:rsidR="00376087">
        <w:rPr>
          <w:b/>
          <w:bCs/>
        </w:rPr>
        <w:t xml:space="preserve"> Функции</w:t>
      </w:r>
      <w:r>
        <w:rPr>
          <w:b/>
          <w:bCs/>
        </w:rPr>
        <w:t xml:space="preserve"> </w:t>
      </w:r>
      <w:r>
        <w:t xml:space="preserve">не хватает - </w:t>
      </w:r>
      <w:r w:rsidR="003B4CB0">
        <w:t>определите самостоятель</w:t>
      </w:r>
      <w:r w:rsidR="002D403A">
        <w:t>но.</w:t>
      </w:r>
    </w:p>
    <w:p w:rsidR="003B4CB0" w:rsidRDefault="00F339A7" w:rsidP="00AC5E73">
      <w:r>
        <w:t xml:space="preserve">Учитывая, что в процессе моделирования Вам необходимо будет построить </w:t>
      </w:r>
      <w:r w:rsidR="0025442D">
        <w:t xml:space="preserve">на разных графиках </w:t>
      </w:r>
      <w:r>
        <w:t>зависимости</w:t>
      </w:r>
      <w:r w:rsidR="0025442D">
        <w:t xml:space="preserve"> величин</w:t>
      </w:r>
      <w:r w:rsidR="006822D2"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,  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,  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ст</m:t>
                </m:r>
              </m:sub>
            </m:sSub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)/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эфф</m:t>
                </m:r>
              </m:sub>
            </m:sSub>
            <m:r>
              <w:rPr>
                <w:rFonts w:ascii="Cambria Math" w:hAnsi="Cambria Math"/>
              </w:rPr>
              <m:t>]</m:t>
            </m:r>
          </m:num>
          <m:den>
            <m:r>
              <w:rPr>
                <w:rFonts w:ascii="Cambria Math" w:hAnsi="Cambria Math"/>
                <w:lang w:val="en-US"/>
              </w:rPr>
              <m:t>dt</m:t>
            </m:r>
          </m:den>
        </m:f>
      </m:oMath>
      <w:r>
        <w:t xml:space="preserve"> </w:t>
      </w:r>
      <w:r w:rsidR="0025442D">
        <w:t xml:space="preserve"> , </w:t>
      </w:r>
      <w:r>
        <w:t>а также на одном графике реактивности</w:t>
      </w:r>
      <w:r w:rsidR="0025442D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ст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возм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ос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 w:rsidR="003B4CB0">
        <w:t xml:space="preserve"> в долях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эфф</m:t>
            </m:r>
          </m:sub>
        </m:sSub>
      </m:oMath>
      <w:r>
        <w:rPr>
          <w:i/>
          <w:iCs/>
        </w:rPr>
        <w:t xml:space="preserve"> </w:t>
      </w:r>
      <w:r>
        <w:t>в зависимости от модельного времени, Вы должны самостоятельно найти способы формирования и отображения этих динамических перемен</w:t>
      </w:r>
      <w:r w:rsidR="002D403A">
        <w:t>ных.</w:t>
      </w:r>
    </w:p>
    <w:p w:rsidR="00F339A7" w:rsidRDefault="00F339A7" w:rsidP="00AC5E73">
      <w:r>
        <w:t>Известно (например, из лекций по курсу "Управление в технических системах"), что переход к нормированным отклонениям плотности нейтронов (что эквивалентно нормированным отклонениям мощности или нейтронного потока) и последующая линеаризация дифференциального уравнения для плотности нейтронов, позволяют представить математическую модель точечной кинетики нейтронов с одной эффективной группой запаздывающих нейтронов в следующем виде: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4383"/>
      </w:tblGrid>
      <w:tr w:rsidR="006D6F17" w:rsidTr="006D6F17">
        <w:tc>
          <w:tcPr>
            <w:tcW w:w="5812" w:type="dxa"/>
            <w:vAlign w:val="center"/>
          </w:tcPr>
          <w:p w:rsidR="006D6F17" w:rsidRPr="006D6F17" w:rsidRDefault="002B0E9D" w:rsidP="00AC5E73">
            <w:pPr>
              <w:ind w:firstLine="0"/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;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</m:e>
                    </m:eqArr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d>
              </m:oMath>
            </m:oMathPara>
          </w:p>
        </w:tc>
        <w:tc>
          <w:tcPr>
            <w:tcW w:w="4383" w:type="dxa"/>
            <w:vAlign w:val="center"/>
          </w:tcPr>
          <w:p w:rsidR="006D6F17" w:rsidRPr="006D6F17" w:rsidRDefault="006D6F17" w:rsidP="006D6F17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(3.1)</w:t>
            </w:r>
          </w:p>
        </w:tc>
      </w:tr>
    </w:tbl>
    <w:p w:rsidR="003B4CB0" w:rsidRDefault="00942C25" w:rsidP="00AC5E73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эфф</m:t>
            </m:r>
          </m:sub>
        </m:sSub>
      </m:oMath>
      <w:r w:rsidR="009A0B0E">
        <w:t xml:space="preserve"> </w:t>
      </w:r>
      <w:r>
        <w:t>–</w:t>
      </w:r>
      <w:r w:rsidR="003B4CB0">
        <w:t xml:space="preserve"> эффективная доля запаздывающих нейтронов;</w:t>
      </w:r>
      <w:r w:rsidR="003B4CB0">
        <w:rPr>
          <w:i/>
          <w:iCs/>
        </w:rPr>
        <w:t xml:space="preserve"> </w:t>
      </w:r>
      <w:r>
        <w:rPr>
          <w:i/>
          <w:iCs/>
          <w:lang w:val="en-US"/>
        </w:rPr>
        <w:t>l</w:t>
      </w:r>
      <w:r w:rsidR="003B4CB0">
        <w:rPr>
          <w:i/>
          <w:iCs/>
        </w:rPr>
        <w:t xml:space="preserve"> </w:t>
      </w:r>
      <w:r>
        <w:t>–</w:t>
      </w:r>
      <w:r w:rsidR="003B4CB0">
        <w:t xml:space="preserve"> вр</w:t>
      </w:r>
      <w:r>
        <w:t>емя жизни мгновенных нейтронов;</w:t>
      </w:r>
      <w:r w:rsidRPr="00942C25">
        <w:t xml:space="preserve"> </w:t>
      </w:r>
      <w:r w:rsidRPr="00942C25">
        <w:rPr>
          <w:i/>
        </w:rPr>
        <w:t>λ</w:t>
      </w:r>
      <w:r>
        <w:t xml:space="preserve"> –</w:t>
      </w:r>
      <w:r w:rsidR="003B4CB0">
        <w:t xml:space="preserve"> постоянная распада ядер-предшественников запаздывающих нейтронов;</w:t>
      </w:r>
      <w:r w:rsidRPr="00942C25">
        <w:t xml:space="preserve"> 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 w:rsidR="003B4CB0">
        <w:t xml:space="preserve"> </w:t>
      </w:r>
      <w:r>
        <w:t>–</w:t>
      </w:r>
      <w:r w:rsidR="003B4CB0">
        <w:t xml:space="preserve"> нормированные отклонения концентрации ядер-предшественников запаздывающих нейтронов.</w:t>
      </w:r>
    </w:p>
    <w:p w:rsidR="003B4CB0" w:rsidRDefault="00D3229A" w:rsidP="00AC5E73">
      <w:r>
        <w:rPr>
          <w:i/>
          <w:iCs/>
        </w:rPr>
        <w:t>Местная обратная связь</w:t>
      </w:r>
      <w:r>
        <w:t>, определяемая отрицательным температурным эффектом реактивности, описывается следующими уравнениями: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34"/>
        <w:gridCol w:w="2887"/>
      </w:tblGrid>
      <w:tr w:rsidR="006D6F17" w:rsidTr="006D6F17">
        <w:tc>
          <w:tcPr>
            <w:tcW w:w="5097" w:type="dxa"/>
            <w:vAlign w:val="center"/>
          </w:tcPr>
          <w:p w:rsidR="006D6F17" w:rsidRPr="006D6F17" w:rsidRDefault="002B0E9D" w:rsidP="006D6F17">
            <w:pPr>
              <w:rPr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ос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=-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α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T(t)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=-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α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T(t)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=-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α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lang w:val="en-US"/>
                          </w:rPr>
                          <m:t>(t)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;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ос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,</m:t>
                        </m:r>
                      </m:e>
                    </m:eqArr>
                    <m: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</m:e>
                </m:d>
              </m:oMath>
            </m:oMathPara>
          </w:p>
        </w:tc>
        <w:tc>
          <w:tcPr>
            <w:tcW w:w="5098" w:type="dxa"/>
            <w:vAlign w:val="center"/>
          </w:tcPr>
          <w:p w:rsidR="006D6F17" w:rsidRPr="006D6F17" w:rsidRDefault="006D6F17" w:rsidP="006D6F17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(3.2)</w:t>
            </w:r>
          </w:p>
        </w:tc>
      </w:tr>
    </w:tbl>
    <w:p w:rsidR="00EE300D" w:rsidRDefault="00C46663" w:rsidP="006D6F17">
      <w:r>
        <w:t>г</w:t>
      </w:r>
      <w:r w:rsidR="00622E2D">
        <w:t>де:</w:t>
      </w:r>
    </w:p>
    <w:p w:rsidR="00EE300D" w:rsidRDefault="006D6F17" w:rsidP="006D6F17"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lang w:val="en-US"/>
        </w:rPr>
        <w:t xml:space="preserve"> </w:t>
      </w:r>
      <w:r>
        <w:t>–</w:t>
      </w:r>
      <w:r w:rsidR="00A06AD5">
        <w:t xml:space="preserve"> </w:t>
      </w:r>
      <w:r w:rsidR="00EE300D">
        <w:t>температурный коэффициент реактивности;</w:t>
      </w:r>
    </w:p>
    <w:p w:rsidR="00EE300D" w:rsidRDefault="002B0E9D" w:rsidP="006D6F17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  </m:t>
        </m:r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T</m:t>
            </m:r>
          </m:e>
        </m:acc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 w:rsidR="00EE300D">
        <w:t xml:space="preserve"> </w:t>
      </w:r>
      <w:r w:rsidR="006D6F17">
        <w:t>–</w:t>
      </w:r>
      <w:r w:rsidR="00EE300D">
        <w:t xml:space="preserve"> стационарная температура топлива в активной зоне и нормированное отклонение температуры топлива в активной зоне от стационара, соответственно;</w:t>
      </w:r>
    </w:p>
    <w:p w:rsidR="00C46663" w:rsidRDefault="002B0E9D" w:rsidP="006D6F17">
      <w:pPr>
        <w:tabs>
          <w:tab w:val="left" w:pos="900"/>
        </w:tabs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ос</m:t>
            </m:r>
          </m:sub>
        </m:sSub>
      </m:oMath>
      <w:r w:rsidR="006D6F17" w:rsidRPr="006D6F17">
        <w:t xml:space="preserve"> </w:t>
      </w:r>
      <w:r w:rsidR="006D6F17">
        <w:t>–</w:t>
      </w:r>
      <w:r w:rsidR="00EE300D">
        <w:t xml:space="preserve"> постоянная времени (инерционность) топлива в активной зоне;</w:t>
      </w:r>
    </w:p>
    <w:p w:rsidR="00EE300D" w:rsidRDefault="006D6F17" w:rsidP="006D6F17">
      <w:pPr>
        <w:jc w:val="left"/>
      </w:pPr>
      <m:oMath>
        <m:r>
          <w:rPr>
            <w:rFonts w:ascii="Cambria Math" w:hAnsi="Cambria Math"/>
          </w:rPr>
          <w:lastRenderedPageBreak/>
          <m:t>A</m:t>
        </m:r>
      </m:oMath>
      <w:r w:rsidRPr="00490F23">
        <w:t xml:space="preserve"> </w:t>
      </w:r>
      <w:r>
        <w:t>–</w:t>
      </w:r>
      <w:r w:rsidR="00EE300D">
        <w:t xml:space="preserve"> безразмерный коэффициент.</w:t>
      </w:r>
    </w:p>
    <w:p w:rsidR="00EE300D" w:rsidRDefault="00EE300D" w:rsidP="00EE300D">
      <w:pPr>
        <w:jc w:val="left"/>
      </w:pPr>
    </w:p>
    <w:p w:rsidR="00AF6AA2" w:rsidRDefault="00EE300D" w:rsidP="00AC5E73">
      <w:pPr>
        <w:jc w:val="left"/>
      </w:pPr>
      <w:r>
        <w:rPr>
          <w:i/>
          <w:iCs/>
        </w:rPr>
        <w:t>Привод регулирующего стержня</w:t>
      </w:r>
      <w:r>
        <w:t xml:space="preserve"> (см. </w:t>
      </w:r>
      <w:hyperlink r:id="rId32" w:anchor="pic31#pic31" w:history="1">
        <w:r w:rsidRPr="00376087">
          <w:rPr>
            <w:rStyle w:val="Hyperlink"/>
            <w:color w:val="auto"/>
            <w:u w:val="none"/>
          </w:rPr>
          <w:t>рис. 3.1</w:t>
        </w:r>
      </w:hyperlink>
      <w:r>
        <w:t>) состоит из электродвигателя постоянного тока, редуктора, муфт, преобразователя движения, непосредственно регулирующего стержня и т.п., однако для упрощения задачи все эти элементы объединены в одно зве</w:t>
      </w:r>
      <w:r w:rsidR="00AF6AA2">
        <w:t>но.</w:t>
      </w:r>
    </w:p>
    <w:p w:rsidR="00C46663" w:rsidRDefault="00EE300D" w:rsidP="00AC5E73">
      <w:pPr>
        <w:jc w:val="left"/>
      </w:pPr>
      <w:r w:rsidRPr="00AF6AA2">
        <w:t>Нестационарные</w:t>
      </w:r>
      <w:r>
        <w:t xml:space="preserve"> процессы в блоке (в звене) </w:t>
      </w:r>
      <w:r w:rsidRPr="00946B8D">
        <w:rPr>
          <w:i/>
        </w:rPr>
        <w:t>Привод регулирующего стержня</w:t>
      </w:r>
      <w:r>
        <w:t xml:space="preserve"> описываются следующим дифференциальным уравнением: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8"/>
      </w:tblGrid>
      <w:tr w:rsidR="00627A0A" w:rsidTr="00D54775">
        <w:tc>
          <w:tcPr>
            <w:tcW w:w="5097" w:type="dxa"/>
            <w:vAlign w:val="center"/>
          </w:tcPr>
          <w:p w:rsidR="00627A0A" w:rsidRPr="00627A0A" w:rsidRDefault="002B0E9D" w:rsidP="00627A0A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пр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ст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ст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пр</m:t>
                    </m:r>
                  </m:sub>
                </m:sSub>
                <m:r>
                  <w:rPr>
                    <w:rFonts w:ascii="Cambria Math" w:hAnsi="Cambria Math"/>
                  </w:rPr>
                  <m:t>∙ε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5098" w:type="dxa"/>
            <w:vAlign w:val="center"/>
          </w:tcPr>
          <w:p w:rsidR="00627A0A" w:rsidRPr="006D6F17" w:rsidRDefault="00627A0A" w:rsidP="00627A0A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(3.3)</w:t>
            </w:r>
          </w:p>
        </w:tc>
      </w:tr>
    </w:tbl>
    <w:p w:rsidR="00C733B8" w:rsidRDefault="00627A0A" w:rsidP="00627A0A">
      <w:r>
        <w:t>где</w:t>
      </w:r>
      <w:r w:rsidR="00C733B8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</m:oMath>
      <w:r w:rsidR="00C733B8">
        <w:t xml:space="preserve"> </w:t>
      </w:r>
      <w:r>
        <w:t>–</w:t>
      </w:r>
      <w:r w:rsidR="00C733B8">
        <w:t xml:space="preserve"> коэффициент скоростной эффективности </w:t>
      </w:r>
      <w:r w:rsidR="00C733B8">
        <w:rPr>
          <w:i/>
          <w:iCs/>
        </w:rPr>
        <w:t>Привода регулирующего стержня</w:t>
      </w:r>
      <w:r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</m:oMath>
      <w:r w:rsidRPr="00627A0A">
        <w:t xml:space="preserve"> </w:t>
      </w:r>
      <w:r w:rsidR="00C733B8">
        <w:t xml:space="preserve">- постоянная времени (инерционность) </w:t>
      </w:r>
      <w:r w:rsidR="00C733B8">
        <w:rPr>
          <w:i/>
          <w:iCs/>
        </w:rPr>
        <w:t>Привода регулирующего стержня</w:t>
      </w:r>
      <w:r w:rsidR="00C733B8">
        <w:t>.</w:t>
      </w:r>
    </w:p>
    <w:p w:rsidR="00E4635D" w:rsidRDefault="00E4635D" w:rsidP="00627A0A"/>
    <w:p w:rsidR="00C733B8" w:rsidRDefault="00C733B8" w:rsidP="00627A0A">
      <w:r>
        <w:t xml:space="preserve">Для выполнения </w:t>
      </w:r>
      <w:r>
        <w:rPr>
          <w:u w:val="single"/>
        </w:rPr>
        <w:t>самостоятельной</w:t>
      </w:r>
      <w:r>
        <w:t xml:space="preserve"> части лабораторной работы каждой подгруппе необходимо выполнить следующие этапы:</w:t>
      </w:r>
    </w:p>
    <w:p w:rsidR="00376087" w:rsidRPr="00376087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6"/>
        </w:rPr>
      </w:pPr>
      <w:r w:rsidRPr="00C733B8">
        <w:rPr>
          <w:szCs w:val="26"/>
        </w:rPr>
        <w:t xml:space="preserve">представить динамику САР в переменных "вход-выход" (в передаточных функциях), определив вид передаточных функций для </w:t>
      </w:r>
      <w:r w:rsidRPr="00C733B8">
        <w:rPr>
          <w:szCs w:val="26"/>
          <w:u w:val="single"/>
        </w:rPr>
        <w:t>всех</w:t>
      </w:r>
      <w:r w:rsidRPr="00C733B8">
        <w:rPr>
          <w:szCs w:val="26"/>
        </w:rPr>
        <w:t xml:space="preserve"> блоков (звеньев) структурной схемы; </w:t>
      </w:r>
    </w:p>
    <w:p w:rsidR="00376087" w:rsidRPr="00376087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6"/>
        </w:rPr>
      </w:pPr>
      <w:r w:rsidRPr="00C733B8">
        <w:rPr>
          <w:szCs w:val="26"/>
        </w:rPr>
        <w:t>подставить числ</w:t>
      </w:r>
      <w:r w:rsidR="00490F23">
        <w:rPr>
          <w:szCs w:val="26"/>
        </w:rPr>
        <w:t xml:space="preserve">енные значения всех параметров ( </w:t>
      </w:r>
      <m:oMath>
        <m:r>
          <w:rPr>
            <w:rFonts w:ascii="Cambria Math" w:hAnsi="Cambria Math"/>
            <w:szCs w:val="26"/>
          </w:rPr>
          <m:t xml:space="preserve">β,  λ,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 A,  α,  l,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ос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</m:oMath>
      <w:r w:rsidR="00490F23">
        <w:rPr>
          <w:szCs w:val="26"/>
        </w:rPr>
        <w:t xml:space="preserve"> </w:t>
      </w:r>
      <w:r w:rsidRPr="00C733B8">
        <w:rPr>
          <w:szCs w:val="26"/>
        </w:rPr>
        <w:t>и т.д.) и вычислить значения всех коэффициентов в полиномах числителей и знаменателей переда</w:t>
      </w:r>
      <w:r w:rsidR="00A06AD5">
        <w:rPr>
          <w:szCs w:val="26"/>
        </w:rPr>
        <w:t>точных функций;</w:t>
      </w:r>
      <w:r w:rsidRPr="00C733B8">
        <w:rPr>
          <w:szCs w:val="26"/>
        </w:rPr>
        <w:t xml:space="preserve"> </w:t>
      </w:r>
    </w:p>
    <w:p w:rsidR="00376087" w:rsidRPr="00376087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6"/>
        </w:rPr>
      </w:pPr>
      <w:r w:rsidRPr="00C733B8">
        <w:rPr>
          <w:szCs w:val="26"/>
        </w:rPr>
        <w:t>используя освоенн</w:t>
      </w:r>
      <w:r w:rsidR="00490F23">
        <w:rPr>
          <w:szCs w:val="26"/>
        </w:rPr>
        <w:t xml:space="preserve">ые процедуры работы в среде </w:t>
      </w:r>
      <w:r>
        <w:rPr>
          <w:szCs w:val="26"/>
          <w:lang w:val="en-US"/>
        </w:rPr>
        <w:t>SimInTech</w:t>
      </w:r>
      <w:r w:rsidRPr="00C733B8">
        <w:rPr>
          <w:szCs w:val="26"/>
        </w:rPr>
        <w:t>, сформировать структурную схему динамики САР ядерного реактора, внешний вид которой должен быть лишь приблизительно (а может и "о</w:t>
      </w:r>
      <w:r w:rsidR="00376087">
        <w:rPr>
          <w:szCs w:val="26"/>
        </w:rPr>
        <w:t>тдаленно") похожим на рис. 3.1;</w:t>
      </w:r>
    </w:p>
    <w:p w:rsidR="00C733B8" w:rsidRPr="00376087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6"/>
        </w:rPr>
      </w:pPr>
      <w:r w:rsidRPr="00376087">
        <w:rPr>
          <w:b/>
          <w:bCs/>
          <w:szCs w:val="26"/>
        </w:rPr>
        <w:t>Не забудьте,</w:t>
      </w:r>
      <w:r w:rsidRPr="00376087">
        <w:rPr>
          <w:szCs w:val="26"/>
        </w:rPr>
        <w:t xml:space="preserve"> что при моделировании переходных процессов Вам н</w:t>
      </w:r>
      <w:r w:rsidR="002412AF">
        <w:rPr>
          <w:szCs w:val="26"/>
        </w:rPr>
        <w:t>еобходимо построить зависимости:</w:t>
      </w:r>
      <w:r w:rsidR="002412AF">
        <w:t xml:space="preserve">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,  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,  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(ρ</m:t>
                </m:r>
              </m:e>
              <m:sub>
                <m:r>
                  <w:rPr>
                    <w:rFonts w:ascii="Cambria Math" w:hAnsi="Cambria Math"/>
                  </w:rPr>
                  <m:t>ст</m:t>
                </m:r>
              </m:sub>
            </m:sSub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)/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эфф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 w:rsidR="002412AF">
        <w:t xml:space="preserve">  ,</w:t>
      </w:r>
      <w:r w:rsidRPr="00376087">
        <w:rPr>
          <w:i/>
          <w:iCs/>
          <w:szCs w:val="26"/>
        </w:rPr>
        <w:t xml:space="preserve"> </w:t>
      </w:r>
      <w:r w:rsidRPr="00376087">
        <w:rPr>
          <w:szCs w:val="26"/>
        </w:rPr>
        <w:t xml:space="preserve">а также на одном </w:t>
      </w:r>
      <w:r w:rsidR="002412AF">
        <w:rPr>
          <w:szCs w:val="26"/>
        </w:rPr>
        <w:t xml:space="preserve">графике реактивности в долях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</w:rPr>
              <m:t>эфф</m:t>
            </m:r>
          </m:sub>
        </m:sSub>
      </m:oMath>
      <w:r w:rsidRPr="00376087">
        <w:rPr>
          <w:szCs w:val="26"/>
        </w:rPr>
        <w:t xml:space="preserve"> в зависимости от времени. Поэтому, Вы должны </w:t>
      </w:r>
      <w:r w:rsidRPr="00376087">
        <w:rPr>
          <w:szCs w:val="26"/>
          <w:u w:val="single"/>
        </w:rPr>
        <w:t>самостоятельно</w:t>
      </w:r>
      <w:r w:rsidRPr="00376087">
        <w:rPr>
          <w:szCs w:val="26"/>
        </w:rPr>
        <w:t xml:space="preserve"> найти способы формирования и отображения этих динамических переменных в </w:t>
      </w:r>
      <w:r w:rsidRPr="00376087">
        <w:rPr>
          <w:i/>
          <w:iCs/>
          <w:szCs w:val="26"/>
        </w:rPr>
        <w:t>Графиче</w:t>
      </w:r>
      <w:r w:rsidR="00376087">
        <w:rPr>
          <w:i/>
          <w:iCs/>
          <w:szCs w:val="26"/>
        </w:rPr>
        <w:t>ских окнах.</w:t>
      </w:r>
    </w:p>
    <w:p w:rsidR="00C733B8" w:rsidRPr="00C733B8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6"/>
        </w:rPr>
      </w:pPr>
      <w:r w:rsidRPr="00C733B8">
        <w:rPr>
          <w:szCs w:val="26"/>
        </w:rPr>
        <w:t>представить сформированную структурную схему (с введенными значениями параметров звеньев, блоков формирования и отображения сигналов) преподавателю для проверки ее к</w:t>
      </w:r>
      <w:r w:rsidR="00A06AD5">
        <w:rPr>
          <w:szCs w:val="26"/>
        </w:rPr>
        <w:t>орректности</w:t>
      </w:r>
      <w:r w:rsidRPr="00C733B8">
        <w:rPr>
          <w:szCs w:val="26"/>
        </w:rPr>
        <w:t xml:space="preserve">. </w:t>
      </w:r>
    </w:p>
    <w:p w:rsidR="00C733B8" w:rsidRPr="00C733B8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6"/>
        </w:rPr>
      </w:pPr>
      <w:r w:rsidRPr="00C733B8">
        <w:rPr>
          <w:szCs w:val="26"/>
        </w:rPr>
        <w:t>выполнить "пробное" моделирование переходного процесса в исходной САР при о</w:t>
      </w:r>
      <w:r w:rsidRPr="00C733B8">
        <w:rPr>
          <w:szCs w:val="26"/>
          <w:u w:val="single"/>
        </w:rPr>
        <w:t>тсутствии возмущающего воздействия</w:t>
      </w:r>
      <w:r w:rsidRPr="00C733B8">
        <w:rPr>
          <w:szCs w:val="26"/>
        </w:rPr>
        <w:t xml:space="preserve"> и </w:t>
      </w:r>
      <w:r w:rsidRPr="00C733B8">
        <w:rPr>
          <w:szCs w:val="26"/>
          <w:u w:val="single"/>
        </w:rPr>
        <w:t>подаче управляющего воздействия</w:t>
      </w:r>
      <w:r w:rsidRPr="00C733B8">
        <w:rPr>
          <w:szCs w:val="26"/>
        </w:rPr>
        <w:t xml:space="preserve"> </w:t>
      </w:r>
      <w:r w:rsidR="002D403A">
        <w:rPr>
          <w:szCs w:val="26"/>
        </w:rPr>
        <w:br/>
      </w:r>
      <w:r w:rsidRPr="00C733B8">
        <w:rPr>
          <w:i/>
          <w:iCs/>
          <w:szCs w:val="26"/>
        </w:rPr>
        <w:t>u(t)</w:t>
      </w:r>
      <w:r w:rsidRPr="00C733B8">
        <w:rPr>
          <w:szCs w:val="26"/>
        </w:rPr>
        <w:t xml:space="preserve"> = 0.05×</w:t>
      </w:r>
      <w:r w:rsidRPr="00C733B8">
        <w:rPr>
          <w:b/>
          <w:bCs/>
          <w:szCs w:val="26"/>
        </w:rPr>
        <w:t>1</w:t>
      </w:r>
      <w:r w:rsidRPr="00C733B8">
        <w:rPr>
          <w:szCs w:val="26"/>
        </w:rPr>
        <w:t xml:space="preserve">(t) для конечного времени моделирования </w:t>
      </w:r>
      <w:r w:rsidRPr="00C733B8">
        <w:rPr>
          <w:b/>
          <w:bCs/>
          <w:i/>
          <w:iCs/>
          <w:szCs w:val="26"/>
        </w:rPr>
        <w:t>t</w:t>
      </w:r>
      <w:r w:rsidRPr="00C733B8">
        <w:rPr>
          <w:i/>
          <w:iCs/>
          <w:szCs w:val="26"/>
          <w:vertAlign w:val="subscript"/>
        </w:rPr>
        <w:t>кон</w:t>
      </w:r>
      <w:r w:rsidRPr="00C733B8">
        <w:rPr>
          <w:szCs w:val="26"/>
        </w:rPr>
        <w:t xml:space="preserve"> = 40 с, и на основании вида переходных процессов сделать вывод об устойчивости исходной САР и предложить способ последующей коррекции САР посредством</w:t>
      </w:r>
      <w:r w:rsidR="002412AF">
        <w:rPr>
          <w:szCs w:val="26"/>
        </w:rPr>
        <w:t xml:space="preserve"> изменения ее параметров (каких</w:t>
      </w:r>
      <w:r w:rsidRPr="00C733B8">
        <w:rPr>
          <w:szCs w:val="26"/>
        </w:rPr>
        <w:t xml:space="preserve">??? </w:t>
      </w:r>
      <w:r w:rsidR="002412AF">
        <w:t>–</w:t>
      </w:r>
      <w:r w:rsidRPr="00C733B8">
        <w:rPr>
          <w:szCs w:val="26"/>
        </w:rPr>
        <w:t xml:space="preserve"> согласовать с преподавателем); </w:t>
      </w:r>
    </w:p>
    <w:p w:rsidR="00C733B8" w:rsidRPr="00C733B8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6"/>
        </w:rPr>
      </w:pPr>
      <w:r w:rsidRPr="00C733B8">
        <w:rPr>
          <w:szCs w:val="26"/>
        </w:rPr>
        <w:t xml:space="preserve">методом последовательных приближений достичь устойчивости САР; </w:t>
      </w:r>
    </w:p>
    <w:p w:rsidR="00C733B8" w:rsidRPr="00C733B8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6"/>
        </w:rPr>
      </w:pPr>
      <w:r w:rsidRPr="00C733B8">
        <w:rPr>
          <w:szCs w:val="26"/>
        </w:rPr>
        <w:t xml:space="preserve">выполнить моделирование переходного процесса в скорректированной САР при </w:t>
      </w:r>
      <w:r w:rsidRPr="00C733B8">
        <w:rPr>
          <w:szCs w:val="26"/>
          <w:u w:val="single"/>
        </w:rPr>
        <w:t>отсутствии возмущающего воздействия</w:t>
      </w:r>
      <w:r w:rsidRPr="00C733B8">
        <w:rPr>
          <w:szCs w:val="26"/>
        </w:rPr>
        <w:t xml:space="preserve"> и </w:t>
      </w:r>
      <w:r w:rsidRPr="00C733B8">
        <w:rPr>
          <w:szCs w:val="26"/>
          <w:u w:val="single"/>
        </w:rPr>
        <w:t>подаче управляющего воздействия</w:t>
      </w:r>
      <w:r w:rsidRPr="00C733B8">
        <w:rPr>
          <w:szCs w:val="26"/>
        </w:rPr>
        <w:t xml:space="preserve"> </w:t>
      </w:r>
      <w:r w:rsidR="002D403A">
        <w:rPr>
          <w:szCs w:val="26"/>
        </w:rPr>
        <w:br/>
      </w:r>
      <w:r w:rsidRPr="00C733B8">
        <w:rPr>
          <w:i/>
          <w:iCs/>
          <w:szCs w:val="26"/>
        </w:rPr>
        <w:t>u(t)</w:t>
      </w:r>
      <w:r w:rsidRPr="00C733B8">
        <w:rPr>
          <w:szCs w:val="26"/>
        </w:rPr>
        <w:t xml:space="preserve"> = 0.05×</w:t>
      </w:r>
      <w:r w:rsidRPr="00C733B8">
        <w:rPr>
          <w:b/>
          <w:bCs/>
          <w:szCs w:val="26"/>
        </w:rPr>
        <w:t>1</w:t>
      </w:r>
      <w:r w:rsidRPr="00C733B8">
        <w:rPr>
          <w:szCs w:val="26"/>
        </w:rPr>
        <w:t xml:space="preserve">(t) для конечного времени моделирования </w:t>
      </w:r>
      <w:r w:rsidRPr="00C733B8">
        <w:rPr>
          <w:b/>
          <w:bCs/>
          <w:i/>
          <w:iCs/>
          <w:szCs w:val="26"/>
        </w:rPr>
        <w:t>t</w:t>
      </w:r>
      <w:r w:rsidRPr="00C733B8">
        <w:rPr>
          <w:i/>
          <w:iCs/>
          <w:szCs w:val="26"/>
          <w:vertAlign w:val="subscript"/>
        </w:rPr>
        <w:t>кон</w:t>
      </w:r>
      <w:r w:rsidRPr="00C733B8">
        <w:rPr>
          <w:szCs w:val="26"/>
        </w:rPr>
        <w:t xml:space="preserve"> = 400 с, и на основании результатов расчета (по графикам) выполнить анализ поведения отображаемых динамиче</w:t>
      </w:r>
      <w:r w:rsidR="002E0206">
        <w:rPr>
          <w:szCs w:val="26"/>
        </w:rPr>
        <w:t>ских переменных;</w:t>
      </w:r>
    </w:p>
    <w:p w:rsidR="00C733B8" w:rsidRPr="00C733B8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6"/>
        </w:rPr>
      </w:pPr>
      <w:r w:rsidRPr="00C733B8">
        <w:rPr>
          <w:szCs w:val="26"/>
        </w:rPr>
        <w:t>выполнить моделирование переходных процессов в скорректированной САР при о</w:t>
      </w:r>
      <w:r w:rsidRPr="00C733B8">
        <w:rPr>
          <w:szCs w:val="26"/>
          <w:u w:val="single"/>
        </w:rPr>
        <w:t>тсутствии управляющего воздействия</w:t>
      </w:r>
      <w:r w:rsidRPr="00C733B8">
        <w:rPr>
          <w:szCs w:val="26"/>
        </w:rPr>
        <w:t xml:space="preserve"> </w:t>
      </w:r>
      <w:r w:rsidRPr="00C733B8">
        <w:rPr>
          <w:i/>
          <w:iCs/>
          <w:szCs w:val="26"/>
        </w:rPr>
        <w:t>u(t)</w:t>
      </w:r>
      <w:r w:rsidRPr="00C733B8">
        <w:rPr>
          <w:szCs w:val="26"/>
        </w:rPr>
        <w:t xml:space="preserve"> и </w:t>
      </w:r>
      <w:r w:rsidRPr="00C733B8">
        <w:rPr>
          <w:szCs w:val="26"/>
          <w:u w:val="single"/>
        </w:rPr>
        <w:t>подаче возмущающих воздействий</w:t>
      </w:r>
      <w:r w:rsidRPr="00C733B8">
        <w:rPr>
          <w:szCs w:val="2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возм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=0.1∙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</w:rPr>
              <m:t>эфф</m:t>
            </m:r>
          </m:sub>
        </m:sSub>
        <m:r>
          <w:rPr>
            <w:rFonts w:ascii="Cambria Math" w:hAnsi="Cambria Math"/>
          </w:rPr>
          <m:t>∙1(t)</m:t>
        </m:r>
      </m:oMath>
      <w:r w:rsidR="002412AF" w:rsidRPr="002412AF">
        <w:t xml:space="preserve"> </w:t>
      </w:r>
      <w:r w:rsidR="002412AF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возм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=0.7∙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</w:rPr>
              <m:t>эфф</m:t>
            </m:r>
          </m:sub>
        </m:sSub>
        <m:r>
          <w:rPr>
            <w:rFonts w:ascii="Cambria Math" w:hAnsi="Cambria Math"/>
          </w:rPr>
          <m:t>∙1(t)</m:t>
        </m:r>
      </m:oMath>
      <w:r w:rsidRPr="00C733B8">
        <w:rPr>
          <w:szCs w:val="26"/>
        </w:rPr>
        <w:t xml:space="preserve"> (поочередно) для конечного времени моделирования </w:t>
      </w:r>
      <w:r w:rsidRPr="00C733B8">
        <w:rPr>
          <w:b/>
          <w:bCs/>
          <w:i/>
          <w:iCs/>
          <w:szCs w:val="26"/>
        </w:rPr>
        <w:t>t</w:t>
      </w:r>
      <w:r w:rsidRPr="00C733B8">
        <w:rPr>
          <w:i/>
          <w:iCs/>
          <w:szCs w:val="26"/>
          <w:vertAlign w:val="subscript"/>
        </w:rPr>
        <w:t>кон</w:t>
      </w:r>
      <w:r w:rsidRPr="00C733B8">
        <w:rPr>
          <w:szCs w:val="26"/>
        </w:rPr>
        <w:t xml:space="preserve"> = 100 с, и на основании результатов расчета (по графикам) выполнить анализ поведения отображаемых динамических переменных. </w:t>
      </w:r>
    </w:p>
    <w:p w:rsidR="00C733B8" w:rsidRPr="00C733B8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6"/>
        </w:rPr>
      </w:pPr>
      <w:r w:rsidRPr="00C733B8">
        <w:rPr>
          <w:szCs w:val="26"/>
        </w:rPr>
        <w:lastRenderedPageBreak/>
        <w:t xml:space="preserve">выполнить моделирование переходных процессов при подаче вышеуказанных возмущающих воздействий для нового значения температурного коэффициента реактивности </w:t>
      </w:r>
      <w:r w:rsidR="002412AF">
        <w:rPr>
          <w:i/>
          <w:iCs/>
          <w:szCs w:val="26"/>
        </w:rPr>
        <w:t>α</w:t>
      </w:r>
      <w:r w:rsidRPr="00C733B8">
        <w:rPr>
          <w:i/>
          <w:iCs/>
          <w:szCs w:val="26"/>
        </w:rPr>
        <w:t xml:space="preserve"> </w:t>
      </w:r>
      <w:r w:rsidRPr="00C733B8">
        <w:rPr>
          <w:szCs w:val="26"/>
        </w:rPr>
        <w:t>= 5· 10</w:t>
      </w:r>
      <w:r w:rsidRPr="00C733B8">
        <w:rPr>
          <w:szCs w:val="26"/>
          <w:vertAlign w:val="superscript"/>
        </w:rPr>
        <w:t>-5</w:t>
      </w:r>
      <w:r w:rsidRPr="00C733B8">
        <w:rPr>
          <w:szCs w:val="26"/>
        </w:rPr>
        <w:t xml:space="preserve"> K</w:t>
      </w:r>
      <w:r w:rsidRPr="00C733B8">
        <w:rPr>
          <w:szCs w:val="26"/>
          <w:vertAlign w:val="superscript"/>
        </w:rPr>
        <w:t>-1</w:t>
      </w:r>
      <w:r w:rsidRPr="00C733B8">
        <w:rPr>
          <w:szCs w:val="26"/>
        </w:rPr>
        <w:t>, и на основании результатов расчета (по графикам) выполнить анализ поведения отображаем</w:t>
      </w:r>
      <w:r w:rsidR="002E0206">
        <w:rPr>
          <w:szCs w:val="26"/>
        </w:rPr>
        <w:t>ых динамических переменных.</w:t>
      </w:r>
    </w:p>
    <w:p w:rsidR="00C733B8" w:rsidRPr="00C733B8" w:rsidRDefault="00C733B8" w:rsidP="00376087">
      <w:pPr>
        <w:spacing w:before="100" w:beforeAutospacing="1" w:after="100" w:afterAutospacing="1"/>
        <w:ind w:firstLine="851"/>
        <w:jc w:val="left"/>
        <w:rPr>
          <w:szCs w:val="26"/>
        </w:rPr>
      </w:pPr>
      <w:r w:rsidRPr="00C733B8">
        <w:rPr>
          <w:b/>
          <w:bCs/>
          <w:szCs w:val="26"/>
          <w:u w:val="single"/>
        </w:rPr>
        <w:t>Исходные данные:</w:t>
      </w:r>
    </w:p>
    <w:p w:rsidR="009A0B0E" w:rsidRPr="009A0B0E" w:rsidRDefault="002B0E9D" w:rsidP="00376087">
      <w:pPr>
        <w:spacing w:before="100" w:beforeAutospacing="1" w:after="100" w:afterAutospacing="1"/>
        <w:ind w:left="851" w:firstLine="0"/>
        <w:jc w:val="left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эфф</m:t>
              </m:r>
            </m:sub>
          </m:sSub>
          <m:r>
            <w:rPr>
              <w:rFonts w:ascii="Cambria Math" w:hAnsi="Cambria Math"/>
              <w:lang w:val="en-US"/>
            </w:rPr>
            <m:t xml:space="preserve">=0,006,  </m:t>
          </m:r>
          <m:r>
            <w:rPr>
              <w:rFonts w:ascii="Cambria Math" w:hAnsi="Cambria Math"/>
            </w:rPr>
            <m:t>l</m:t>
          </m:r>
          <m:r>
            <w:rPr>
              <w:rFonts w:ascii="Cambria Math" w:hAnsi="Cambria Math"/>
              <w:lang w:val="en-US"/>
            </w:rPr>
            <m:t xml:space="preserve">=0,072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пр</m:t>
              </m:r>
            </m:sub>
          </m:sSub>
          <m:r>
            <w:rPr>
              <w:rFonts w:ascii="Cambria Math" w:hAnsi="Cambria Math"/>
              <w:lang w:val="en-US"/>
            </w:rPr>
            <m:t>=0,2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с</m:t>
              </m: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</m:oMath>
      </m:oMathPara>
    </w:p>
    <w:p w:rsidR="00C733B8" w:rsidRPr="009A0B0E" w:rsidRDefault="002B0E9D" w:rsidP="00376087">
      <w:pPr>
        <w:spacing w:before="100" w:beforeAutospacing="1" w:after="100" w:afterAutospacing="1"/>
        <w:ind w:left="851" w:firstLine="0"/>
        <w:jc w:val="left"/>
        <w:rPr>
          <w:szCs w:val="2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=700 K,  A=0,75,  α=1∙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-4</m:t>
              </m:r>
            </m:sup>
          </m:sSup>
          <m:r>
            <w:rPr>
              <w:rFonts w:ascii="Cambria Math" w:hAnsi="Cambria Math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r>
            <m:rPr>
              <m:sty m:val="p"/>
            </m:rPr>
            <w:rPr>
              <w:szCs w:val="26"/>
              <w:lang w:val="en-US"/>
            </w:rPr>
            <w:br/>
          </m:r>
        </m:oMath>
      </m:oMathPara>
    </w:p>
    <w:p w:rsidR="00C733B8" w:rsidRDefault="00C733B8" w:rsidP="00376087">
      <w:pPr>
        <w:ind w:firstLine="851"/>
        <w:rPr>
          <w:szCs w:val="26"/>
        </w:rPr>
      </w:pPr>
      <w:r w:rsidRPr="00C733B8">
        <w:rPr>
          <w:b/>
          <w:bCs/>
          <w:szCs w:val="26"/>
        </w:rPr>
        <w:t>Внимание.</w:t>
      </w:r>
      <w:r w:rsidRPr="00C733B8">
        <w:rPr>
          <w:szCs w:val="26"/>
        </w:rPr>
        <w:t xml:space="preserve"> Ряд параметров</w:t>
      </w:r>
      <w:r w:rsidR="00B5703C" w:rsidRPr="00B5703C">
        <w:rPr>
          <w:szCs w:val="26"/>
        </w:rPr>
        <w:t xml:space="preserve"> ( </w:t>
      </w:r>
      <m:oMath>
        <m:r>
          <w:rPr>
            <w:rFonts w:ascii="Cambria Math" w:hAnsi="Cambria Math"/>
            <w:szCs w:val="26"/>
          </w:rPr>
          <m:t xml:space="preserve">β,  λ,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  A,  α</m:t>
        </m:r>
      </m:oMath>
      <w:r w:rsidR="00B5703C" w:rsidRPr="00B5703C">
        <w:rPr>
          <w:szCs w:val="26"/>
        </w:rPr>
        <w:t xml:space="preserve"> </w:t>
      </w:r>
      <w:r w:rsidR="00B5703C">
        <w:rPr>
          <w:szCs w:val="26"/>
        </w:rPr>
        <w:t>)</w:t>
      </w:r>
      <w:r w:rsidRPr="00C733B8">
        <w:rPr>
          <w:szCs w:val="26"/>
        </w:rPr>
        <w:t xml:space="preserve"> одинаковы для всех подгрупп, а значения параметров</w:t>
      </w:r>
      <w:r w:rsidR="00B5703C">
        <w:rPr>
          <w:szCs w:val="26"/>
        </w:rPr>
        <w:t xml:space="preserve"> </w:t>
      </w:r>
      <m:oMath>
        <m:r>
          <w:rPr>
            <w:rFonts w:ascii="Cambria Math" w:hAnsi="Cambria Math"/>
          </w:rPr>
          <m:t xml:space="preserve">l,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ос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</m:oMath>
      <w:r w:rsidRPr="00C733B8">
        <w:rPr>
          <w:szCs w:val="26"/>
        </w:rPr>
        <w:t xml:space="preserve">  будут заданы преподавателем индивидуально для каждой подгруппы.</w:t>
      </w:r>
    </w:p>
    <w:p w:rsidR="00A56591" w:rsidRDefault="00A56591" w:rsidP="00376087">
      <w:pPr>
        <w:ind w:firstLine="851"/>
        <w:rPr>
          <w:szCs w:val="26"/>
        </w:rPr>
      </w:pPr>
    </w:p>
    <w:p w:rsidR="00A56591" w:rsidRPr="00C733B8" w:rsidRDefault="00A56591" w:rsidP="00376087">
      <w:pPr>
        <w:ind w:firstLine="851"/>
        <w:rPr>
          <w:szCs w:val="26"/>
        </w:rPr>
      </w:pPr>
    </w:p>
    <w:sectPr w:rsidR="00A56591" w:rsidRPr="00C733B8" w:rsidSect="00DD30F1">
      <w:type w:val="continuous"/>
      <w:pgSz w:w="11906" w:h="16838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0E9D" w:rsidRDefault="002B0E9D" w:rsidP="00A30C44">
      <w:r>
        <w:separator/>
      </w:r>
    </w:p>
  </w:endnote>
  <w:endnote w:type="continuationSeparator" w:id="0">
    <w:p w:rsidR="002B0E9D" w:rsidRDefault="002B0E9D" w:rsidP="00A30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4F74" w:rsidRDefault="000E4F74" w:rsidP="001D1F04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9A6268">
      <w:rPr>
        <w:noProof/>
      </w:rPr>
      <w:t>24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0E9D" w:rsidRDefault="002B0E9D" w:rsidP="00A30C44">
      <w:r>
        <w:separator/>
      </w:r>
    </w:p>
  </w:footnote>
  <w:footnote w:type="continuationSeparator" w:id="0">
    <w:p w:rsidR="002B0E9D" w:rsidRDefault="002B0E9D" w:rsidP="00A30C44">
      <w:r>
        <w:continuationSeparator/>
      </w:r>
    </w:p>
  </w:footnote>
  <w:footnote w:id="1">
    <w:p w:rsidR="000E4F74" w:rsidRDefault="000E4F74">
      <w:pPr>
        <w:pStyle w:val="FootnoteText"/>
      </w:pPr>
      <w:r>
        <w:rPr>
          <w:rStyle w:val="FootnoteReference"/>
        </w:rPr>
        <w:footnoteRef/>
      </w:r>
      <w:r>
        <w:t xml:space="preserve"> В настоящее время (февраль 201</w:t>
      </w:r>
      <w:r w:rsidRPr="00F60A39">
        <w:t>3</w:t>
      </w:r>
      <w:r>
        <w:t xml:space="preserve">) режимы СИНТЕЗ, АНАЛИЗ и ОПТИМИЗАЦИЯ проходят внутреннее тестирование и в будущем будут включены в распространяемую версию </w:t>
      </w:r>
      <w:r>
        <w:rPr>
          <w:lang w:val="en-US"/>
        </w:rPr>
        <w:t>SimInTech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4.25pt;height:12.75pt" o:bullet="t">
        <v:imagedata r:id="rId1" o:title=""/>
      </v:shape>
    </w:pict>
  </w:numPicBullet>
  <w:numPicBullet w:numPicBulletId="1">
    <w:pict>
      <v:shape id="_x0000_i1036" type="#_x0000_t75" style="width:25.5pt;height:13.5pt" o:bullet="t">
        <v:imagedata r:id="rId2" o:title=""/>
      </v:shape>
    </w:pict>
  </w:numPicBullet>
  <w:numPicBullet w:numPicBulletId="2">
    <w:pict>
      <v:shape id="_x0000_i1037" type="#_x0000_t75" style="width:12.75pt;height:11.25pt" o:bullet="t">
        <v:imagedata r:id="rId3" o:title=""/>
      </v:shape>
    </w:pict>
  </w:numPicBullet>
  <w:abstractNum w:abstractNumId="0">
    <w:nsid w:val="027C0E7D"/>
    <w:multiLevelType w:val="multilevel"/>
    <w:tmpl w:val="15DC1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CD25B1"/>
    <w:multiLevelType w:val="hybridMultilevel"/>
    <w:tmpl w:val="6B54EBF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>
    <w:nsid w:val="156732AC"/>
    <w:multiLevelType w:val="multilevel"/>
    <w:tmpl w:val="41582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F512CC"/>
    <w:multiLevelType w:val="hybridMultilevel"/>
    <w:tmpl w:val="9688834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>
    <w:nsid w:val="19B74736"/>
    <w:multiLevelType w:val="hybridMultilevel"/>
    <w:tmpl w:val="5B681C3C"/>
    <w:lvl w:ilvl="0" w:tplc="79149B2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E8BA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774FF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1A247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84B6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D8091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9F00F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D61F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FE0CD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1C82628E"/>
    <w:multiLevelType w:val="multilevel"/>
    <w:tmpl w:val="5734E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F9B3D47"/>
    <w:multiLevelType w:val="hybridMultilevel"/>
    <w:tmpl w:val="37B808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1480520"/>
    <w:multiLevelType w:val="multilevel"/>
    <w:tmpl w:val="B4665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5B5C0B"/>
    <w:multiLevelType w:val="hybridMultilevel"/>
    <w:tmpl w:val="9DE63082"/>
    <w:lvl w:ilvl="0" w:tplc="57ACB78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F4A3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1E0ED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C169E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9036D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45C34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0746F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284A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C3484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27CB4ED9"/>
    <w:multiLevelType w:val="hybridMultilevel"/>
    <w:tmpl w:val="1EEA65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987566D"/>
    <w:multiLevelType w:val="hybridMultilevel"/>
    <w:tmpl w:val="C890E836"/>
    <w:lvl w:ilvl="0" w:tplc="F93ADDF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32B8F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AF8DB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C40DB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E685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2EA73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53E6A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3408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A5492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2E802BBC"/>
    <w:multiLevelType w:val="multilevel"/>
    <w:tmpl w:val="F350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EC73BBC"/>
    <w:multiLevelType w:val="multilevel"/>
    <w:tmpl w:val="AB241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4166D16"/>
    <w:multiLevelType w:val="multilevel"/>
    <w:tmpl w:val="5CBA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B38111E"/>
    <w:multiLevelType w:val="multilevel"/>
    <w:tmpl w:val="CE0E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D7B5AD3"/>
    <w:multiLevelType w:val="hybridMultilevel"/>
    <w:tmpl w:val="FFDC27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24E685D"/>
    <w:multiLevelType w:val="multilevel"/>
    <w:tmpl w:val="F010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2C563A3"/>
    <w:multiLevelType w:val="multilevel"/>
    <w:tmpl w:val="5846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F12629C"/>
    <w:multiLevelType w:val="hybridMultilevel"/>
    <w:tmpl w:val="7C10F4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707D4E85"/>
    <w:multiLevelType w:val="multilevel"/>
    <w:tmpl w:val="0D944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DAA2A98"/>
    <w:multiLevelType w:val="multilevel"/>
    <w:tmpl w:val="7D988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7"/>
  </w:num>
  <w:num w:numId="3">
    <w:abstractNumId w:val="16"/>
  </w:num>
  <w:num w:numId="4">
    <w:abstractNumId w:val="12"/>
  </w:num>
  <w:num w:numId="5">
    <w:abstractNumId w:val="13"/>
  </w:num>
  <w:num w:numId="6">
    <w:abstractNumId w:val="0"/>
  </w:num>
  <w:num w:numId="7">
    <w:abstractNumId w:val="19"/>
  </w:num>
  <w:num w:numId="8">
    <w:abstractNumId w:val="14"/>
  </w:num>
  <w:num w:numId="9">
    <w:abstractNumId w:val="2"/>
  </w:num>
  <w:num w:numId="10">
    <w:abstractNumId w:val="7"/>
  </w:num>
  <w:num w:numId="11">
    <w:abstractNumId w:val="20"/>
  </w:num>
  <w:num w:numId="12">
    <w:abstractNumId w:val="3"/>
  </w:num>
  <w:num w:numId="13">
    <w:abstractNumId w:val="1"/>
  </w:num>
  <w:num w:numId="14">
    <w:abstractNumId w:val="18"/>
  </w:num>
  <w:num w:numId="15">
    <w:abstractNumId w:val="6"/>
  </w:num>
  <w:num w:numId="16">
    <w:abstractNumId w:val="9"/>
  </w:num>
  <w:num w:numId="17">
    <w:abstractNumId w:val="15"/>
  </w:num>
  <w:num w:numId="18">
    <w:abstractNumId w:val="8"/>
  </w:num>
  <w:num w:numId="19">
    <w:abstractNumId w:val="4"/>
  </w:num>
  <w:num w:numId="20">
    <w:abstractNumId w:val="10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664"/>
    <w:rsid w:val="00003193"/>
    <w:rsid w:val="000213CD"/>
    <w:rsid w:val="00023824"/>
    <w:rsid w:val="00063E69"/>
    <w:rsid w:val="00065383"/>
    <w:rsid w:val="00074494"/>
    <w:rsid w:val="00084D41"/>
    <w:rsid w:val="0009353C"/>
    <w:rsid w:val="00096C13"/>
    <w:rsid w:val="000A7C73"/>
    <w:rsid w:val="000B34D5"/>
    <w:rsid w:val="000B6000"/>
    <w:rsid w:val="000C22B0"/>
    <w:rsid w:val="000D5071"/>
    <w:rsid w:val="000E4F74"/>
    <w:rsid w:val="000E58C6"/>
    <w:rsid w:val="000F3BC4"/>
    <w:rsid w:val="00105725"/>
    <w:rsid w:val="00112E30"/>
    <w:rsid w:val="001330B5"/>
    <w:rsid w:val="0015182F"/>
    <w:rsid w:val="0016115C"/>
    <w:rsid w:val="001617C7"/>
    <w:rsid w:val="00161D04"/>
    <w:rsid w:val="00174CD7"/>
    <w:rsid w:val="0017728E"/>
    <w:rsid w:val="00182923"/>
    <w:rsid w:val="00182ADF"/>
    <w:rsid w:val="001853CA"/>
    <w:rsid w:val="0018793D"/>
    <w:rsid w:val="00193B8E"/>
    <w:rsid w:val="0019656E"/>
    <w:rsid w:val="001A1748"/>
    <w:rsid w:val="001A19EA"/>
    <w:rsid w:val="001B1322"/>
    <w:rsid w:val="001C7A18"/>
    <w:rsid w:val="001D1F04"/>
    <w:rsid w:val="001D22E1"/>
    <w:rsid w:val="001D467F"/>
    <w:rsid w:val="001D678A"/>
    <w:rsid w:val="001E469A"/>
    <w:rsid w:val="001E5C5E"/>
    <w:rsid w:val="0020477A"/>
    <w:rsid w:val="00205EA0"/>
    <w:rsid w:val="002077C4"/>
    <w:rsid w:val="00214F17"/>
    <w:rsid w:val="00223232"/>
    <w:rsid w:val="0022479F"/>
    <w:rsid w:val="0022583D"/>
    <w:rsid w:val="002412AF"/>
    <w:rsid w:val="00252ECB"/>
    <w:rsid w:val="0025442D"/>
    <w:rsid w:val="00262EF2"/>
    <w:rsid w:val="00275A71"/>
    <w:rsid w:val="002959A6"/>
    <w:rsid w:val="002A3F96"/>
    <w:rsid w:val="002A46D5"/>
    <w:rsid w:val="002A6880"/>
    <w:rsid w:val="002B0E9D"/>
    <w:rsid w:val="002B1127"/>
    <w:rsid w:val="002B369D"/>
    <w:rsid w:val="002C4342"/>
    <w:rsid w:val="002C558C"/>
    <w:rsid w:val="002D246D"/>
    <w:rsid w:val="002D403A"/>
    <w:rsid w:val="002D52E5"/>
    <w:rsid w:val="002D758C"/>
    <w:rsid w:val="002E0206"/>
    <w:rsid w:val="002E09C6"/>
    <w:rsid w:val="002E54C5"/>
    <w:rsid w:val="002F386F"/>
    <w:rsid w:val="003001E8"/>
    <w:rsid w:val="0030540A"/>
    <w:rsid w:val="0031424F"/>
    <w:rsid w:val="00317948"/>
    <w:rsid w:val="0032667E"/>
    <w:rsid w:val="00327711"/>
    <w:rsid w:val="00331369"/>
    <w:rsid w:val="003314AD"/>
    <w:rsid w:val="00341F31"/>
    <w:rsid w:val="00346883"/>
    <w:rsid w:val="003468F3"/>
    <w:rsid w:val="00361183"/>
    <w:rsid w:val="00361FD3"/>
    <w:rsid w:val="003713B4"/>
    <w:rsid w:val="00371C12"/>
    <w:rsid w:val="00371F1A"/>
    <w:rsid w:val="00372C63"/>
    <w:rsid w:val="00373F44"/>
    <w:rsid w:val="00374EBB"/>
    <w:rsid w:val="00376087"/>
    <w:rsid w:val="003763B0"/>
    <w:rsid w:val="00377CED"/>
    <w:rsid w:val="00385A0B"/>
    <w:rsid w:val="00390574"/>
    <w:rsid w:val="003A05EB"/>
    <w:rsid w:val="003A090D"/>
    <w:rsid w:val="003A4C22"/>
    <w:rsid w:val="003A5290"/>
    <w:rsid w:val="003B4CB0"/>
    <w:rsid w:val="003B64A0"/>
    <w:rsid w:val="003B6D33"/>
    <w:rsid w:val="003B6F3E"/>
    <w:rsid w:val="003C54C8"/>
    <w:rsid w:val="003D21C1"/>
    <w:rsid w:val="003D463C"/>
    <w:rsid w:val="003D4F91"/>
    <w:rsid w:val="003F109B"/>
    <w:rsid w:val="003F3131"/>
    <w:rsid w:val="003F35E7"/>
    <w:rsid w:val="003F7525"/>
    <w:rsid w:val="004034CB"/>
    <w:rsid w:val="004109F0"/>
    <w:rsid w:val="00411777"/>
    <w:rsid w:val="0042135A"/>
    <w:rsid w:val="00422D7E"/>
    <w:rsid w:val="004354F8"/>
    <w:rsid w:val="00440A45"/>
    <w:rsid w:val="004434D1"/>
    <w:rsid w:val="004454FE"/>
    <w:rsid w:val="00446277"/>
    <w:rsid w:val="00446836"/>
    <w:rsid w:val="00453741"/>
    <w:rsid w:val="00454967"/>
    <w:rsid w:val="00455FE8"/>
    <w:rsid w:val="0048101E"/>
    <w:rsid w:val="00481424"/>
    <w:rsid w:val="00486708"/>
    <w:rsid w:val="00490F23"/>
    <w:rsid w:val="0049338A"/>
    <w:rsid w:val="00495603"/>
    <w:rsid w:val="004A2D0C"/>
    <w:rsid w:val="004B2E33"/>
    <w:rsid w:val="004D0526"/>
    <w:rsid w:val="004D257F"/>
    <w:rsid w:val="004D314E"/>
    <w:rsid w:val="004E1DE3"/>
    <w:rsid w:val="004E2C9B"/>
    <w:rsid w:val="004F13FC"/>
    <w:rsid w:val="0050169D"/>
    <w:rsid w:val="005022F2"/>
    <w:rsid w:val="00504727"/>
    <w:rsid w:val="00504FF8"/>
    <w:rsid w:val="005055A5"/>
    <w:rsid w:val="0051337E"/>
    <w:rsid w:val="00514EB7"/>
    <w:rsid w:val="005309BC"/>
    <w:rsid w:val="00546064"/>
    <w:rsid w:val="0056073F"/>
    <w:rsid w:val="00583620"/>
    <w:rsid w:val="005931E5"/>
    <w:rsid w:val="005A2066"/>
    <w:rsid w:val="005A47B1"/>
    <w:rsid w:val="005A766D"/>
    <w:rsid w:val="005B14F5"/>
    <w:rsid w:val="005B29CB"/>
    <w:rsid w:val="005B2B4B"/>
    <w:rsid w:val="005B5C3C"/>
    <w:rsid w:val="005C0191"/>
    <w:rsid w:val="005C5664"/>
    <w:rsid w:val="005D6943"/>
    <w:rsid w:val="005D7903"/>
    <w:rsid w:val="005E1EC6"/>
    <w:rsid w:val="005E3301"/>
    <w:rsid w:val="005E411B"/>
    <w:rsid w:val="005E4F21"/>
    <w:rsid w:val="005F11DB"/>
    <w:rsid w:val="005F2CE3"/>
    <w:rsid w:val="005F479E"/>
    <w:rsid w:val="005F6C74"/>
    <w:rsid w:val="00607FF4"/>
    <w:rsid w:val="006127E6"/>
    <w:rsid w:val="006145BA"/>
    <w:rsid w:val="00616D32"/>
    <w:rsid w:val="00620FC7"/>
    <w:rsid w:val="00622E2D"/>
    <w:rsid w:val="006259B1"/>
    <w:rsid w:val="00627A0A"/>
    <w:rsid w:val="00633E02"/>
    <w:rsid w:val="0063596B"/>
    <w:rsid w:val="0064449D"/>
    <w:rsid w:val="00644C40"/>
    <w:rsid w:val="00652612"/>
    <w:rsid w:val="00656B98"/>
    <w:rsid w:val="00661B89"/>
    <w:rsid w:val="00662EAD"/>
    <w:rsid w:val="006661AA"/>
    <w:rsid w:val="006667F0"/>
    <w:rsid w:val="006822D2"/>
    <w:rsid w:val="00684418"/>
    <w:rsid w:val="006868B5"/>
    <w:rsid w:val="00694008"/>
    <w:rsid w:val="006A273C"/>
    <w:rsid w:val="006A461C"/>
    <w:rsid w:val="006A74EA"/>
    <w:rsid w:val="006B17C6"/>
    <w:rsid w:val="006C23EA"/>
    <w:rsid w:val="006C3E00"/>
    <w:rsid w:val="006C44CF"/>
    <w:rsid w:val="006D16C3"/>
    <w:rsid w:val="006D4C6D"/>
    <w:rsid w:val="006D6F17"/>
    <w:rsid w:val="006F668D"/>
    <w:rsid w:val="00700AFE"/>
    <w:rsid w:val="0070211A"/>
    <w:rsid w:val="00703BB4"/>
    <w:rsid w:val="00713717"/>
    <w:rsid w:val="00721715"/>
    <w:rsid w:val="00721742"/>
    <w:rsid w:val="00726D22"/>
    <w:rsid w:val="00750F19"/>
    <w:rsid w:val="00754D79"/>
    <w:rsid w:val="00770831"/>
    <w:rsid w:val="00777547"/>
    <w:rsid w:val="0079205E"/>
    <w:rsid w:val="00795EBB"/>
    <w:rsid w:val="007A4480"/>
    <w:rsid w:val="007B18F1"/>
    <w:rsid w:val="007B446F"/>
    <w:rsid w:val="007B5F36"/>
    <w:rsid w:val="007B7E10"/>
    <w:rsid w:val="007C1B7C"/>
    <w:rsid w:val="007C6101"/>
    <w:rsid w:val="007D6765"/>
    <w:rsid w:val="007E55B7"/>
    <w:rsid w:val="007E7A0B"/>
    <w:rsid w:val="007F52E4"/>
    <w:rsid w:val="0080349B"/>
    <w:rsid w:val="0082269B"/>
    <w:rsid w:val="00823289"/>
    <w:rsid w:val="00831DAB"/>
    <w:rsid w:val="00835B38"/>
    <w:rsid w:val="0084133B"/>
    <w:rsid w:val="008457AA"/>
    <w:rsid w:val="00857951"/>
    <w:rsid w:val="008800E7"/>
    <w:rsid w:val="00882D54"/>
    <w:rsid w:val="0088650E"/>
    <w:rsid w:val="00886819"/>
    <w:rsid w:val="008877FF"/>
    <w:rsid w:val="00895EA0"/>
    <w:rsid w:val="00896A4D"/>
    <w:rsid w:val="008A0154"/>
    <w:rsid w:val="008A2C7C"/>
    <w:rsid w:val="008A4B14"/>
    <w:rsid w:val="008A5FC7"/>
    <w:rsid w:val="008A5FE1"/>
    <w:rsid w:val="008B264D"/>
    <w:rsid w:val="008C1568"/>
    <w:rsid w:val="008C22A6"/>
    <w:rsid w:val="008C243D"/>
    <w:rsid w:val="008C5D90"/>
    <w:rsid w:val="008D1F49"/>
    <w:rsid w:val="008D7388"/>
    <w:rsid w:val="008F252A"/>
    <w:rsid w:val="009052B5"/>
    <w:rsid w:val="00910B58"/>
    <w:rsid w:val="00910FC9"/>
    <w:rsid w:val="00911213"/>
    <w:rsid w:val="009149DE"/>
    <w:rsid w:val="00920657"/>
    <w:rsid w:val="009218FC"/>
    <w:rsid w:val="00924352"/>
    <w:rsid w:val="0092784E"/>
    <w:rsid w:val="00942C25"/>
    <w:rsid w:val="00944B5D"/>
    <w:rsid w:val="00946B8D"/>
    <w:rsid w:val="00951290"/>
    <w:rsid w:val="00961BD5"/>
    <w:rsid w:val="00965E2F"/>
    <w:rsid w:val="00972CC5"/>
    <w:rsid w:val="00975513"/>
    <w:rsid w:val="00977F4A"/>
    <w:rsid w:val="00991446"/>
    <w:rsid w:val="009918A2"/>
    <w:rsid w:val="00993097"/>
    <w:rsid w:val="00994184"/>
    <w:rsid w:val="009A0B0E"/>
    <w:rsid w:val="009A6268"/>
    <w:rsid w:val="009B4568"/>
    <w:rsid w:val="009B4C22"/>
    <w:rsid w:val="009C0077"/>
    <w:rsid w:val="009C27FA"/>
    <w:rsid w:val="009D0319"/>
    <w:rsid w:val="009D31A5"/>
    <w:rsid w:val="009E41D4"/>
    <w:rsid w:val="009E5077"/>
    <w:rsid w:val="009E68A6"/>
    <w:rsid w:val="009F34FE"/>
    <w:rsid w:val="009F7C1C"/>
    <w:rsid w:val="00A010D1"/>
    <w:rsid w:val="00A02E14"/>
    <w:rsid w:val="00A06AD5"/>
    <w:rsid w:val="00A07FDA"/>
    <w:rsid w:val="00A124F8"/>
    <w:rsid w:val="00A13D79"/>
    <w:rsid w:val="00A16BB3"/>
    <w:rsid w:val="00A2136C"/>
    <w:rsid w:val="00A27205"/>
    <w:rsid w:val="00A27782"/>
    <w:rsid w:val="00A306FE"/>
    <w:rsid w:val="00A30C44"/>
    <w:rsid w:val="00A3429C"/>
    <w:rsid w:val="00A363A8"/>
    <w:rsid w:val="00A42688"/>
    <w:rsid w:val="00A5135D"/>
    <w:rsid w:val="00A52118"/>
    <w:rsid w:val="00A56591"/>
    <w:rsid w:val="00A60FAB"/>
    <w:rsid w:val="00A622B6"/>
    <w:rsid w:val="00A66BD4"/>
    <w:rsid w:val="00A70046"/>
    <w:rsid w:val="00A747E6"/>
    <w:rsid w:val="00A76EF0"/>
    <w:rsid w:val="00A867C5"/>
    <w:rsid w:val="00A908AB"/>
    <w:rsid w:val="00A942F8"/>
    <w:rsid w:val="00A9727A"/>
    <w:rsid w:val="00AA3A95"/>
    <w:rsid w:val="00AB216A"/>
    <w:rsid w:val="00AC3568"/>
    <w:rsid w:val="00AC5E73"/>
    <w:rsid w:val="00AD46C0"/>
    <w:rsid w:val="00AE17F2"/>
    <w:rsid w:val="00AE2027"/>
    <w:rsid w:val="00AE4A32"/>
    <w:rsid w:val="00AF06FE"/>
    <w:rsid w:val="00AF1C5B"/>
    <w:rsid w:val="00AF4576"/>
    <w:rsid w:val="00AF487B"/>
    <w:rsid w:val="00AF6AA2"/>
    <w:rsid w:val="00B02C78"/>
    <w:rsid w:val="00B036A5"/>
    <w:rsid w:val="00B05800"/>
    <w:rsid w:val="00B10966"/>
    <w:rsid w:val="00B12D7B"/>
    <w:rsid w:val="00B16CFC"/>
    <w:rsid w:val="00B21484"/>
    <w:rsid w:val="00B242D9"/>
    <w:rsid w:val="00B25BF5"/>
    <w:rsid w:val="00B319C6"/>
    <w:rsid w:val="00B36721"/>
    <w:rsid w:val="00B44C81"/>
    <w:rsid w:val="00B46770"/>
    <w:rsid w:val="00B47455"/>
    <w:rsid w:val="00B51DD2"/>
    <w:rsid w:val="00B53F4C"/>
    <w:rsid w:val="00B54EF9"/>
    <w:rsid w:val="00B5571F"/>
    <w:rsid w:val="00B5703C"/>
    <w:rsid w:val="00B60799"/>
    <w:rsid w:val="00B65BD8"/>
    <w:rsid w:val="00B65DBD"/>
    <w:rsid w:val="00B66499"/>
    <w:rsid w:val="00B77D11"/>
    <w:rsid w:val="00B80064"/>
    <w:rsid w:val="00B83D35"/>
    <w:rsid w:val="00B85659"/>
    <w:rsid w:val="00B85ED2"/>
    <w:rsid w:val="00BB3574"/>
    <w:rsid w:val="00BC316D"/>
    <w:rsid w:val="00BC4E20"/>
    <w:rsid w:val="00BC7511"/>
    <w:rsid w:val="00BD1250"/>
    <w:rsid w:val="00BD3E99"/>
    <w:rsid w:val="00BE46BE"/>
    <w:rsid w:val="00BE705D"/>
    <w:rsid w:val="00BF0515"/>
    <w:rsid w:val="00BF46A5"/>
    <w:rsid w:val="00BF6983"/>
    <w:rsid w:val="00C03277"/>
    <w:rsid w:val="00C074F3"/>
    <w:rsid w:val="00C14F17"/>
    <w:rsid w:val="00C158F6"/>
    <w:rsid w:val="00C15C19"/>
    <w:rsid w:val="00C33C57"/>
    <w:rsid w:val="00C378D2"/>
    <w:rsid w:val="00C432DF"/>
    <w:rsid w:val="00C46663"/>
    <w:rsid w:val="00C55A1F"/>
    <w:rsid w:val="00C613A4"/>
    <w:rsid w:val="00C705B6"/>
    <w:rsid w:val="00C71C83"/>
    <w:rsid w:val="00C72290"/>
    <w:rsid w:val="00C733B8"/>
    <w:rsid w:val="00C800C7"/>
    <w:rsid w:val="00C93A3F"/>
    <w:rsid w:val="00C94CF0"/>
    <w:rsid w:val="00C95F64"/>
    <w:rsid w:val="00C979D0"/>
    <w:rsid w:val="00CA12F5"/>
    <w:rsid w:val="00CA144C"/>
    <w:rsid w:val="00CA2F99"/>
    <w:rsid w:val="00CA3972"/>
    <w:rsid w:val="00CA634E"/>
    <w:rsid w:val="00CB1A80"/>
    <w:rsid w:val="00CB5CC0"/>
    <w:rsid w:val="00CC22C2"/>
    <w:rsid w:val="00CC4629"/>
    <w:rsid w:val="00CC6622"/>
    <w:rsid w:val="00CE1A03"/>
    <w:rsid w:val="00CE2CA4"/>
    <w:rsid w:val="00CE5A3B"/>
    <w:rsid w:val="00CE763B"/>
    <w:rsid w:val="00CF1E5E"/>
    <w:rsid w:val="00CF28B5"/>
    <w:rsid w:val="00D03042"/>
    <w:rsid w:val="00D254E2"/>
    <w:rsid w:val="00D25AA9"/>
    <w:rsid w:val="00D312E6"/>
    <w:rsid w:val="00D3229A"/>
    <w:rsid w:val="00D32D1B"/>
    <w:rsid w:val="00D330F1"/>
    <w:rsid w:val="00D4168E"/>
    <w:rsid w:val="00D44283"/>
    <w:rsid w:val="00D447CE"/>
    <w:rsid w:val="00D517D2"/>
    <w:rsid w:val="00D54775"/>
    <w:rsid w:val="00D62D4C"/>
    <w:rsid w:val="00D63D3F"/>
    <w:rsid w:val="00D653B9"/>
    <w:rsid w:val="00D82819"/>
    <w:rsid w:val="00D82B89"/>
    <w:rsid w:val="00D8532F"/>
    <w:rsid w:val="00DA273F"/>
    <w:rsid w:val="00DB269A"/>
    <w:rsid w:val="00DC0B08"/>
    <w:rsid w:val="00DC1773"/>
    <w:rsid w:val="00DC1F4A"/>
    <w:rsid w:val="00DD1EE7"/>
    <w:rsid w:val="00DD30F1"/>
    <w:rsid w:val="00DE10A5"/>
    <w:rsid w:val="00DF755F"/>
    <w:rsid w:val="00E00EA7"/>
    <w:rsid w:val="00E0107A"/>
    <w:rsid w:val="00E06C2A"/>
    <w:rsid w:val="00E178DA"/>
    <w:rsid w:val="00E21ED7"/>
    <w:rsid w:val="00E2224E"/>
    <w:rsid w:val="00E31901"/>
    <w:rsid w:val="00E4240F"/>
    <w:rsid w:val="00E4635D"/>
    <w:rsid w:val="00E64D04"/>
    <w:rsid w:val="00E64D30"/>
    <w:rsid w:val="00E710CF"/>
    <w:rsid w:val="00E715D0"/>
    <w:rsid w:val="00E770CD"/>
    <w:rsid w:val="00E84259"/>
    <w:rsid w:val="00EA26B8"/>
    <w:rsid w:val="00EA4814"/>
    <w:rsid w:val="00EA57FC"/>
    <w:rsid w:val="00EA6D6E"/>
    <w:rsid w:val="00EB0A84"/>
    <w:rsid w:val="00EB48F9"/>
    <w:rsid w:val="00EC324D"/>
    <w:rsid w:val="00EC67E7"/>
    <w:rsid w:val="00ED2C0B"/>
    <w:rsid w:val="00ED54B2"/>
    <w:rsid w:val="00ED69D5"/>
    <w:rsid w:val="00ED70FA"/>
    <w:rsid w:val="00EE300D"/>
    <w:rsid w:val="00EE6457"/>
    <w:rsid w:val="00F03550"/>
    <w:rsid w:val="00F052A8"/>
    <w:rsid w:val="00F061E5"/>
    <w:rsid w:val="00F128A9"/>
    <w:rsid w:val="00F218ED"/>
    <w:rsid w:val="00F22782"/>
    <w:rsid w:val="00F239F5"/>
    <w:rsid w:val="00F276B2"/>
    <w:rsid w:val="00F339A7"/>
    <w:rsid w:val="00F34839"/>
    <w:rsid w:val="00F369B1"/>
    <w:rsid w:val="00F42B20"/>
    <w:rsid w:val="00F51966"/>
    <w:rsid w:val="00F60A39"/>
    <w:rsid w:val="00F64386"/>
    <w:rsid w:val="00F80E4A"/>
    <w:rsid w:val="00F94A10"/>
    <w:rsid w:val="00F959E2"/>
    <w:rsid w:val="00F95E6D"/>
    <w:rsid w:val="00F96641"/>
    <w:rsid w:val="00FE0130"/>
    <w:rsid w:val="00FE18ED"/>
    <w:rsid w:val="00FE2F97"/>
    <w:rsid w:val="00FE5D3C"/>
    <w:rsid w:val="00FF65C2"/>
  </w:rsids>
  <m:mathPr>
    <m:mathFont m:val="Cambria Math"/>
    <m:brkBin m:val="before"/>
    <m:brkBinSub m:val="--"/>
    <m:smallFrac m:val="0"/>
    <m:dispDef/>
    <m:lMargin m:val="0"/>
    <m:rMargin m:val="0"/>
    <m:defJc m:val="center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369B1"/>
    <w:pPr>
      <w:ind w:firstLine="709"/>
      <w:jc w:val="both"/>
    </w:pPr>
    <w:rPr>
      <w:sz w:val="26"/>
      <w:szCs w:val="24"/>
    </w:rPr>
  </w:style>
  <w:style w:type="paragraph" w:styleId="Heading1">
    <w:name w:val="heading 1"/>
    <w:basedOn w:val="Normal"/>
    <w:next w:val="Normal"/>
    <w:qFormat/>
    <w:rsid w:val="00327711"/>
    <w:pPr>
      <w:keepNext/>
      <w:pageBreakBefore/>
      <w:spacing w:before="240" w:after="240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7B18F1"/>
    <w:pPr>
      <w:keepNext/>
      <w:spacing w:before="240" w:after="120"/>
      <w:jc w:val="left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qFormat/>
    <w:rsid w:val="005C566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qFormat/>
    <w:rsid w:val="005C5664"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qFormat/>
    <w:rsid w:val="0079205E"/>
    <w:pPr>
      <w:spacing w:before="100" w:beforeAutospacing="1" w:after="100" w:afterAutospacing="1"/>
      <w:outlineLvl w:val="4"/>
    </w:pPr>
    <w:rPr>
      <w:b/>
      <w:bCs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C5664"/>
    <w:pPr>
      <w:spacing w:before="100" w:beforeAutospacing="1" w:after="100" w:afterAutospacing="1"/>
    </w:pPr>
  </w:style>
  <w:style w:type="character" w:styleId="Hyperlink">
    <w:name w:val="Hyperlink"/>
    <w:rsid w:val="005C5664"/>
    <w:rPr>
      <w:color w:val="0000FF"/>
      <w:u w:val="single"/>
    </w:rPr>
  </w:style>
  <w:style w:type="paragraph" w:styleId="Header">
    <w:name w:val="header"/>
    <w:basedOn w:val="Normal"/>
    <w:rsid w:val="00B25BF5"/>
    <w:pPr>
      <w:tabs>
        <w:tab w:val="center" w:pos="4677"/>
        <w:tab w:val="right" w:pos="9355"/>
      </w:tabs>
    </w:pPr>
  </w:style>
  <w:style w:type="paragraph" w:styleId="TOC1">
    <w:name w:val="toc 1"/>
    <w:basedOn w:val="Normal"/>
    <w:next w:val="Normal"/>
    <w:autoRedefine/>
    <w:uiPriority w:val="39"/>
    <w:rsid w:val="00B51DD2"/>
  </w:style>
  <w:style w:type="paragraph" w:styleId="TOC2">
    <w:name w:val="toc 2"/>
    <w:basedOn w:val="Normal"/>
    <w:next w:val="Normal"/>
    <w:autoRedefine/>
    <w:uiPriority w:val="39"/>
    <w:rsid w:val="00B51DD2"/>
    <w:pPr>
      <w:ind w:left="260"/>
    </w:pPr>
  </w:style>
  <w:style w:type="paragraph" w:styleId="TOC3">
    <w:name w:val="toc 3"/>
    <w:basedOn w:val="Normal"/>
    <w:next w:val="Normal"/>
    <w:autoRedefine/>
    <w:uiPriority w:val="39"/>
    <w:rsid w:val="00B51DD2"/>
    <w:pPr>
      <w:ind w:left="520"/>
    </w:pPr>
  </w:style>
  <w:style w:type="paragraph" w:styleId="FootnoteText">
    <w:name w:val="footnote text"/>
    <w:basedOn w:val="Normal"/>
    <w:link w:val="FootnoteTextChar"/>
    <w:rsid w:val="00A30C4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A30C44"/>
  </w:style>
  <w:style w:type="character" w:styleId="FootnoteReference">
    <w:name w:val="footnote reference"/>
    <w:rsid w:val="00A30C44"/>
    <w:rPr>
      <w:vertAlign w:val="superscript"/>
    </w:rPr>
  </w:style>
  <w:style w:type="paragraph" w:styleId="EndnoteText">
    <w:name w:val="endnote text"/>
    <w:basedOn w:val="Normal"/>
    <w:link w:val="EndnoteTextChar"/>
    <w:rsid w:val="00F51966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F51966"/>
  </w:style>
  <w:style w:type="character" w:styleId="EndnoteReference">
    <w:name w:val="endnote reference"/>
    <w:rsid w:val="00F51966"/>
    <w:rPr>
      <w:vertAlign w:val="superscript"/>
    </w:rPr>
  </w:style>
  <w:style w:type="paragraph" w:styleId="BalloonText">
    <w:name w:val="Balloon Text"/>
    <w:basedOn w:val="Normal"/>
    <w:link w:val="BalloonTextChar"/>
    <w:rsid w:val="00A42688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42688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A42688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A42688"/>
    <w:rPr>
      <w:sz w:val="26"/>
      <w:szCs w:val="24"/>
    </w:rPr>
  </w:style>
  <w:style w:type="paragraph" w:customStyle="1" w:styleId="a">
    <w:name w:val="Обычный рисунок"/>
    <w:basedOn w:val="Normal"/>
    <w:qFormat/>
    <w:rsid w:val="00F22782"/>
    <w:pPr>
      <w:spacing w:before="120" w:after="120"/>
      <w:ind w:firstLine="0"/>
      <w:jc w:val="center"/>
    </w:pPr>
  </w:style>
  <w:style w:type="paragraph" w:styleId="ListParagraph">
    <w:name w:val="List Paragraph"/>
    <w:basedOn w:val="Normal"/>
    <w:uiPriority w:val="34"/>
    <w:qFormat/>
    <w:rsid w:val="007C6101"/>
    <w:pPr>
      <w:ind w:left="720"/>
      <w:contextualSpacing/>
    </w:pPr>
  </w:style>
  <w:style w:type="paragraph" w:customStyle="1" w:styleId="a0">
    <w:name w:val="н.фор."/>
    <w:basedOn w:val="Normal"/>
    <w:link w:val="a1"/>
    <w:rsid w:val="00795EBB"/>
    <w:pPr>
      <w:spacing w:before="60" w:after="60"/>
      <w:ind w:left="709" w:firstLine="0"/>
      <w:jc w:val="right"/>
    </w:pPr>
    <w:rPr>
      <w:rFonts w:ascii="Lucida Console" w:hAnsi="Lucida Console"/>
      <w:b/>
      <w:sz w:val="20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a1">
    <w:name w:val="н.фор. Знак"/>
    <w:link w:val="a0"/>
    <w:rsid w:val="00795EBB"/>
    <w:rPr>
      <w:rFonts w:ascii="Lucida Console" w:hAnsi="Lucida Console"/>
      <w:b/>
      <w:lang w:val="ru-RU" w:eastAsia="ru-RU" w:bidi="ar-SA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PlaceholderText">
    <w:name w:val="Placeholder Text"/>
    <w:basedOn w:val="DefaultParagraphFont"/>
    <w:uiPriority w:val="99"/>
    <w:semiHidden/>
    <w:rsid w:val="003B6F3E"/>
    <w:rPr>
      <w:color w:val="808080"/>
    </w:rPr>
  </w:style>
  <w:style w:type="paragraph" w:customStyle="1" w:styleId="a2">
    <w:name w:val="Обычный без отступа"/>
    <w:basedOn w:val="Normal"/>
    <w:qFormat/>
    <w:rsid w:val="003B6F3E"/>
    <w:pPr>
      <w:ind w:firstLine="0"/>
    </w:pPr>
  </w:style>
  <w:style w:type="table" w:styleId="TableGrid">
    <w:name w:val="Table Grid"/>
    <w:basedOn w:val="TableNormal"/>
    <w:rsid w:val="006D6F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rsid w:val="00023824"/>
    <w:rPr>
      <w:sz w:val="16"/>
      <w:szCs w:val="16"/>
    </w:rPr>
  </w:style>
  <w:style w:type="paragraph" w:styleId="CommentText">
    <w:name w:val="annotation text"/>
    <w:basedOn w:val="Normal"/>
    <w:link w:val="CommentTextChar"/>
    <w:rsid w:val="0002382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23824"/>
  </w:style>
  <w:style w:type="paragraph" w:styleId="CommentSubject">
    <w:name w:val="annotation subject"/>
    <w:basedOn w:val="CommentText"/>
    <w:next w:val="CommentText"/>
    <w:link w:val="CommentSubjectChar"/>
    <w:rsid w:val="000238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2382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369B1"/>
    <w:pPr>
      <w:ind w:firstLine="709"/>
      <w:jc w:val="both"/>
    </w:pPr>
    <w:rPr>
      <w:sz w:val="26"/>
      <w:szCs w:val="24"/>
    </w:rPr>
  </w:style>
  <w:style w:type="paragraph" w:styleId="Heading1">
    <w:name w:val="heading 1"/>
    <w:basedOn w:val="Normal"/>
    <w:next w:val="Normal"/>
    <w:qFormat/>
    <w:rsid w:val="00327711"/>
    <w:pPr>
      <w:keepNext/>
      <w:pageBreakBefore/>
      <w:spacing w:before="240" w:after="240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7B18F1"/>
    <w:pPr>
      <w:keepNext/>
      <w:spacing w:before="240" w:after="120"/>
      <w:jc w:val="left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qFormat/>
    <w:rsid w:val="005C566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qFormat/>
    <w:rsid w:val="005C5664"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qFormat/>
    <w:rsid w:val="0079205E"/>
    <w:pPr>
      <w:spacing w:before="100" w:beforeAutospacing="1" w:after="100" w:afterAutospacing="1"/>
      <w:outlineLvl w:val="4"/>
    </w:pPr>
    <w:rPr>
      <w:b/>
      <w:bCs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C5664"/>
    <w:pPr>
      <w:spacing w:before="100" w:beforeAutospacing="1" w:after="100" w:afterAutospacing="1"/>
    </w:pPr>
  </w:style>
  <w:style w:type="character" w:styleId="Hyperlink">
    <w:name w:val="Hyperlink"/>
    <w:rsid w:val="005C5664"/>
    <w:rPr>
      <w:color w:val="0000FF"/>
      <w:u w:val="single"/>
    </w:rPr>
  </w:style>
  <w:style w:type="paragraph" w:styleId="Header">
    <w:name w:val="header"/>
    <w:basedOn w:val="Normal"/>
    <w:rsid w:val="00B25BF5"/>
    <w:pPr>
      <w:tabs>
        <w:tab w:val="center" w:pos="4677"/>
        <w:tab w:val="right" w:pos="9355"/>
      </w:tabs>
    </w:pPr>
  </w:style>
  <w:style w:type="paragraph" w:styleId="TOC1">
    <w:name w:val="toc 1"/>
    <w:basedOn w:val="Normal"/>
    <w:next w:val="Normal"/>
    <w:autoRedefine/>
    <w:uiPriority w:val="39"/>
    <w:rsid w:val="00B51DD2"/>
  </w:style>
  <w:style w:type="paragraph" w:styleId="TOC2">
    <w:name w:val="toc 2"/>
    <w:basedOn w:val="Normal"/>
    <w:next w:val="Normal"/>
    <w:autoRedefine/>
    <w:uiPriority w:val="39"/>
    <w:rsid w:val="00B51DD2"/>
    <w:pPr>
      <w:ind w:left="260"/>
    </w:pPr>
  </w:style>
  <w:style w:type="paragraph" w:styleId="TOC3">
    <w:name w:val="toc 3"/>
    <w:basedOn w:val="Normal"/>
    <w:next w:val="Normal"/>
    <w:autoRedefine/>
    <w:uiPriority w:val="39"/>
    <w:rsid w:val="00B51DD2"/>
    <w:pPr>
      <w:ind w:left="520"/>
    </w:pPr>
  </w:style>
  <w:style w:type="paragraph" w:styleId="FootnoteText">
    <w:name w:val="footnote text"/>
    <w:basedOn w:val="Normal"/>
    <w:link w:val="FootnoteTextChar"/>
    <w:rsid w:val="00A30C4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A30C44"/>
  </w:style>
  <w:style w:type="character" w:styleId="FootnoteReference">
    <w:name w:val="footnote reference"/>
    <w:rsid w:val="00A30C44"/>
    <w:rPr>
      <w:vertAlign w:val="superscript"/>
    </w:rPr>
  </w:style>
  <w:style w:type="paragraph" w:styleId="EndnoteText">
    <w:name w:val="endnote text"/>
    <w:basedOn w:val="Normal"/>
    <w:link w:val="EndnoteTextChar"/>
    <w:rsid w:val="00F51966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F51966"/>
  </w:style>
  <w:style w:type="character" w:styleId="EndnoteReference">
    <w:name w:val="endnote reference"/>
    <w:rsid w:val="00F51966"/>
    <w:rPr>
      <w:vertAlign w:val="superscript"/>
    </w:rPr>
  </w:style>
  <w:style w:type="paragraph" w:styleId="BalloonText">
    <w:name w:val="Balloon Text"/>
    <w:basedOn w:val="Normal"/>
    <w:link w:val="BalloonTextChar"/>
    <w:rsid w:val="00A42688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42688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A42688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A42688"/>
    <w:rPr>
      <w:sz w:val="26"/>
      <w:szCs w:val="24"/>
    </w:rPr>
  </w:style>
  <w:style w:type="paragraph" w:customStyle="1" w:styleId="a">
    <w:name w:val="Обычный рисунок"/>
    <w:basedOn w:val="Normal"/>
    <w:qFormat/>
    <w:rsid w:val="00F22782"/>
    <w:pPr>
      <w:spacing w:before="120" w:after="120"/>
      <w:ind w:firstLine="0"/>
      <w:jc w:val="center"/>
    </w:pPr>
  </w:style>
  <w:style w:type="paragraph" w:styleId="ListParagraph">
    <w:name w:val="List Paragraph"/>
    <w:basedOn w:val="Normal"/>
    <w:uiPriority w:val="34"/>
    <w:qFormat/>
    <w:rsid w:val="007C6101"/>
    <w:pPr>
      <w:ind w:left="720"/>
      <w:contextualSpacing/>
    </w:pPr>
  </w:style>
  <w:style w:type="paragraph" w:customStyle="1" w:styleId="a0">
    <w:name w:val="н.фор."/>
    <w:basedOn w:val="Normal"/>
    <w:link w:val="a1"/>
    <w:rsid w:val="00795EBB"/>
    <w:pPr>
      <w:spacing w:before="60" w:after="60"/>
      <w:ind w:left="709" w:firstLine="0"/>
      <w:jc w:val="right"/>
    </w:pPr>
    <w:rPr>
      <w:rFonts w:ascii="Lucida Console" w:hAnsi="Lucida Console"/>
      <w:b/>
      <w:sz w:val="20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a1">
    <w:name w:val="н.фор. Знак"/>
    <w:link w:val="a0"/>
    <w:rsid w:val="00795EBB"/>
    <w:rPr>
      <w:rFonts w:ascii="Lucida Console" w:hAnsi="Lucida Console"/>
      <w:b/>
      <w:lang w:val="ru-RU" w:eastAsia="ru-RU" w:bidi="ar-SA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PlaceholderText">
    <w:name w:val="Placeholder Text"/>
    <w:basedOn w:val="DefaultParagraphFont"/>
    <w:uiPriority w:val="99"/>
    <w:semiHidden/>
    <w:rsid w:val="003B6F3E"/>
    <w:rPr>
      <w:color w:val="808080"/>
    </w:rPr>
  </w:style>
  <w:style w:type="paragraph" w:customStyle="1" w:styleId="a2">
    <w:name w:val="Обычный без отступа"/>
    <w:basedOn w:val="Normal"/>
    <w:qFormat/>
    <w:rsid w:val="003B6F3E"/>
    <w:pPr>
      <w:ind w:firstLine="0"/>
    </w:pPr>
  </w:style>
  <w:style w:type="table" w:styleId="TableGrid">
    <w:name w:val="Table Grid"/>
    <w:basedOn w:val="TableNormal"/>
    <w:rsid w:val="006D6F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rsid w:val="00023824"/>
    <w:rPr>
      <w:sz w:val="16"/>
      <w:szCs w:val="16"/>
    </w:rPr>
  </w:style>
  <w:style w:type="paragraph" w:styleId="CommentText">
    <w:name w:val="annotation text"/>
    <w:basedOn w:val="Normal"/>
    <w:link w:val="CommentTextChar"/>
    <w:rsid w:val="0002382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23824"/>
  </w:style>
  <w:style w:type="paragraph" w:styleId="CommentSubject">
    <w:name w:val="annotation subject"/>
    <w:basedOn w:val="CommentText"/>
    <w:next w:val="CommentText"/>
    <w:link w:val="CommentSubjectChar"/>
    <w:rsid w:val="000238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238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1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hyperlink" Target="mk:@MSITStore:C:\Program%20Files\&#1052;&#1042;&#1058;&#1059;%203.7\doc\lab1.chm::/part_2/lab_01_p2.htm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microsoft.com/office/2007/relationships/stylesWithEffects" Target="stylesWithEffects.xml"/><Relationship Id="rId9" Type="http://schemas.openxmlformats.org/officeDocument/2006/relationships/image" Target="media/image4.png"/><Relationship Id="rId14" Type="http://schemas.openxmlformats.org/officeDocument/2006/relationships/footer" Target="footer1.xml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81EA62-D360-4CB1-A443-57D593125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35</Pages>
  <Words>9220</Words>
  <Characters>52560</Characters>
  <Application>Microsoft Office Word</Application>
  <DocSecurity>0</DocSecurity>
  <Lines>438</Lines>
  <Paragraphs>123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Российской Федерации</vt:lpstr>
      <vt:lpstr>Министерство образования Российской Федерации</vt:lpstr>
    </vt:vector>
  </TitlesOfParts>
  <Company>HeidelbergCement AG</Company>
  <LinksUpToDate>false</LinksUpToDate>
  <CharactersWithSpaces>61657</CharactersWithSpaces>
  <SharedDoc>false</SharedDoc>
  <HLinks>
    <vt:vector size="6" baseType="variant">
      <vt:variant>
        <vt:i4>5963796</vt:i4>
      </vt:variant>
      <vt:variant>
        <vt:i4>72</vt:i4>
      </vt:variant>
      <vt:variant>
        <vt:i4>0</vt:i4>
      </vt:variant>
      <vt:variant>
        <vt:i4>5</vt:i4>
      </vt:variant>
      <vt:variant>
        <vt:lpwstr>mk:@MSITStore:C:\Program%20Files\МВТУ%203.7\doc\lab1.chm::/part_2/lab_01_p2.htm</vt:lpwstr>
      </vt:variant>
      <vt:variant>
        <vt:lpwstr>pic31#pic31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Щекатуров</dc:creator>
  <cp:lastModifiedBy>SONY</cp:lastModifiedBy>
  <cp:revision>4</cp:revision>
  <cp:lastPrinted>2013-05-20T00:44:00Z</cp:lastPrinted>
  <dcterms:created xsi:type="dcterms:W3CDTF">2013-07-08T03:27:00Z</dcterms:created>
  <dcterms:modified xsi:type="dcterms:W3CDTF">2013-07-13T16:15:00Z</dcterms:modified>
</cp:coreProperties>
</file>