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F3" w:rsidRPr="00FC2FD8" w:rsidRDefault="00BE6CB1" w:rsidP="00FC2FD8">
      <w:pPr>
        <w:pStyle w:val="a5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6574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F3" w:rsidRPr="00FC2FD8" w:rsidRDefault="005C33F3" w:rsidP="00FC2FD8">
      <w:pPr>
        <w:pStyle w:val="a5"/>
        <w:jc w:val="center"/>
        <w:rPr>
          <w:b/>
          <w:noProof/>
        </w:rPr>
      </w:pPr>
    </w:p>
    <w:p w:rsidR="00215BED" w:rsidRPr="002B67CE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2B67CE">
        <w:rPr>
          <w:b/>
          <w:noProof/>
          <w:sz w:val="36"/>
          <w:szCs w:val="36"/>
        </w:rPr>
        <w:t>АНАЛИЗ УСТОЙЧИВОСТИ И</w:t>
      </w:r>
      <w:r w:rsidR="00DD73EF" w:rsidRPr="002B67CE">
        <w:rPr>
          <w:b/>
          <w:noProof/>
          <w:sz w:val="36"/>
          <w:szCs w:val="36"/>
        </w:rPr>
        <w:t xml:space="preserve"> </w:t>
      </w:r>
      <w:r w:rsidR="005416F1" w:rsidRPr="002B67CE">
        <w:rPr>
          <w:b/>
          <w:noProof/>
          <w:sz w:val="36"/>
          <w:szCs w:val="36"/>
        </w:rPr>
        <w:t>КОРРЕКЦИЯ САР</w:t>
      </w:r>
    </w:p>
    <w:p w:rsidR="004B6471" w:rsidRPr="002B67CE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2B67CE">
        <w:rPr>
          <w:b/>
          <w:noProof/>
          <w:sz w:val="36"/>
          <w:szCs w:val="36"/>
        </w:rPr>
        <w:t>ПО ЧАСТОТНЫМ ХАРАКТЕРИСТИКАМ И ПО ПОЛЮСАМ</w:t>
      </w:r>
    </w:p>
    <w:p w:rsidR="002B67CE" w:rsidRDefault="002B67CE" w:rsidP="00FC2FD8">
      <w:pPr>
        <w:pStyle w:val="a5"/>
        <w:jc w:val="center"/>
        <w:rPr>
          <w:b/>
          <w:noProof/>
        </w:rPr>
      </w:pPr>
    </w:p>
    <w:p w:rsidR="002B67CE" w:rsidRDefault="002B67CE" w:rsidP="002B67CE">
      <w:pPr>
        <w:pStyle w:val="a5"/>
        <w:jc w:val="center"/>
        <w:rPr>
          <w:kern w:val="0"/>
        </w:rPr>
      </w:pPr>
      <w:r>
        <w:t>ЛАБОРАТОРНАЯ РАБОТА №2</w:t>
      </w:r>
    </w:p>
    <w:p w:rsidR="002B67CE" w:rsidRDefault="002B67CE" w:rsidP="002B67CE">
      <w:pPr>
        <w:pStyle w:val="a5"/>
        <w:jc w:val="center"/>
      </w:pPr>
      <w:r>
        <w:t>по курсу «Управление в технических системах»</w:t>
      </w:r>
    </w:p>
    <w:p w:rsidR="002B67CE" w:rsidRDefault="002B67CE" w:rsidP="00FC2FD8">
      <w:pPr>
        <w:pStyle w:val="a5"/>
        <w:jc w:val="center"/>
        <w:rPr>
          <w:b/>
          <w:noProof/>
        </w:rPr>
      </w:pPr>
    </w:p>
    <w:p w:rsidR="003E62F3" w:rsidRDefault="003E62F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noProof/>
          <w:szCs w:val="24"/>
        </w:rPr>
      </w:pPr>
      <w:r>
        <w:rPr>
          <w:b/>
          <w:noProof/>
        </w:rPr>
        <w:br w:type="page"/>
      </w:r>
      <w:bookmarkStart w:id="0" w:name="_GoBack"/>
      <w:bookmarkEnd w:id="0"/>
    </w:p>
    <w:p w:rsidR="004B6471" w:rsidRPr="00EC2F6C" w:rsidRDefault="0048767F" w:rsidP="00EC2F6C">
      <w:pPr>
        <w:pStyle w:val="1"/>
      </w:pPr>
      <w:bookmarkStart w:id="1" w:name="intro"/>
      <w:bookmarkStart w:id="2" w:name="_Toc360285165"/>
      <w:bookmarkStart w:id="3" w:name="_Toc416275963"/>
      <w:bookmarkEnd w:id="1"/>
      <w:r w:rsidRPr="00D67A71">
        <w:rPr>
          <w:noProof/>
        </w:rPr>
        <w:lastRenderedPageBreak/>
        <w:t>ВВЕДЕНИЕ</w:t>
      </w:r>
      <w:bookmarkEnd w:id="2"/>
      <w:bookmarkEnd w:id="3"/>
    </w:p>
    <w:p w:rsidR="00D26066" w:rsidRDefault="00225B0C" w:rsidP="00EC2F6C">
      <w:pPr>
        <w:rPr>
          <w:noProof/>
        </w:rPr>
      </w:pPr>
      <w:r>
        <w:rPr>
          <w:noProof/>
        </w:rPr>
        <w:t>В лабораторной работе №</w:t>
      </w:r>
      <w:r w:rsidR="0048767F" w:rsidRPr="00D67A71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>
        <w:rPr>
          <w:noProof/>
        </w:rPr>
        <w:t>АЧХ</w:t>
      </w:r>
      <w:r w:rsidR="00713629">
        <w:rPr>
          <w:noProof/>
          <w:lang w:val="en-US"/>
        </w:rPr>
        <w:t>/</w:t>
      </w:r>
      <w:r w:rsidRPr="00D67A71">
        <w:rPr>
          <w:noProof/>
        </w:rPr>
        <w:t>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 xml:space="preserve">режим работы АНАЛИЗ, </w:t>
      </w:r>
      <w:r w:rsidR="00713629">
        <w:rPr>
          <w:noProof/>
        </w:rPr>
        <w:t xml:space="preserve">в виде набора блоков библиотеки Исследования, </w:t>
      </w:r>
      <w:r w:rsidRPr="00D67A71">
        <w:rPr>
          <w:noProof/>
        </w:rPr>
        <w:t>котор</w:t>
      </w:r>
      <w:r w:rsidR="00713629">
        <w:rPr>
          <w:noProof/>
        </w:rPr>
        <w:t>ые</w:t>
      </w:r>
      <w:r w:rsidRPr="00D67A71">
        <w:rPr>
          <w:noProof/>
        </w:rPr>
        <w:t xml:space="preserve"> позволя</w:t>
      </w:r>
      <w:r w:rsidR="00713629">
        <w:rPr>
          <w:noProof/>
        </w:rPr>
        <w:t>ю</w:t>
      </w:r>
      <w:r w:rsidRPr="00D67A71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4" w:name="_Toc360285166"/>
      <w:bookmarkStart w:id="5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4"/>
      <w:bookmarkEnd w:id="5"/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lastRenderedPageBreak/>
        <w:t>подготовку структурной схемы САР для расчета АФЧХ;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6" w:name="main1"/>
      <w:bookmarkStart w:id="7" w:name="_Toc360285167"/>
      <w:bookmarkStart w:id="8" w:name="_Toc416275965"/>
      <w:bookmarkEnd w:id="6"/>
      <w:r w:rsidRPr="00D67A71">
        <w:rPr>
          <w:noProof/>
        </w:rPr>
        <w:t xml:space="preserve">1 </w:t>
      </w:r>
      <w:r w:rsidR="0048767F" w:rsidRPr="00EC2F6C">
        <w:t>О</w:t>
      </w:r>
      <w:bookmarkEnd w:id="7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8"/>
    </w:p>
    <w:p w:rsidR="004B6471" w:rsidRPr="00EC2F6C" w:rsidRDefault="0048767F" w:rsidP="00EC2F6C">
      <w:pPr>
        <w:pStyle w:val="2"/>
      </w:pPr>
      <w:bookmarkStart w:id="9" w:name="prop11"/>
      <w:bookmarkStart w:id="10" w:name="_Toc360285168"/>
      <w:bookmarkStart w:id="11" w:name="_Toc416275966"/>
      <w:bookmarkEnd w:id="9"/>
      <w:r w:rsidRPr="00D67A71">
        <w:rPr>
          <w:noProof/>
        </w:rPr>
        <w:t xml:space="preserve">1.1 </w:t>
      </w:r>
      <w:bookmarkEnd w:id="10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1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</w:t>
      </w:r>
      <w:r w:rsidR="00AE42E2">
        <w:rPr>
          <w:noProof/>
          <w:shd w:val="clear" w:color="auto" w:fill="FFFFFF"/>
        </w:rPr>
        <w:t>тренной в лабораторной работе №</w:t>
      </w:r>
      <w:r w:rsidRPr="00D67A71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>
        <w:rPr>
          <w:noProof/>
          <w:shd w:val="clear" w:color="auto" w:fill="FFFFFF"/>
        </w:rPr>
        <w:t>на Вами в лабораторной работе №</w:t>
      </w:r>
      <w:r w:rsidRPr="00D67A71">
        <w:rPr>
          <w:noProof/>
          <w:shd w:val="clear" w:color="auto" w:fill="FFFFFF"/>
        </w:rPr>
        <w:t>1 и сохранена на жестком диске:</w:t>
      </w:r>
    </w:p>
    <w:p w:rsidR="004B6471" w:rsidRPr="00113964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–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ФЧХ;</w:t>
      </w:r>
    </w:p>
    <w:p w:rsidR="004B6471" w:rsidRPr="00D67A71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>
        <w:rPr>
          <w:noProof/>
          <w:szCs w:val="28"/>
          <w:shd w:val="clear" w:color="auto" w:fill="FFFFFF"/>
        </w:rPr>
        <w:t xml:space="preserve"> – </w:t>
      </w:r>
      <w:r w:rsidRPr="00D67A71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</w:t>
      </w:r>
      <w:r w:rsidR="00275B76" w:rsidRPr="00D67A71">
        <w:rPr>
          <w:noProof/>
        </w:rPr>
        <w:lastRenderedPageBreak/>
        <w:t>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</w:t>
      </w:r>
      <w:r w:rsidR="0055010C">
        <w:rPr>
          <w:noProof/>
        </w:rPr>
        <w:t xml:space="preserve">и надписей </w:t>
      </w:r>
      <w:r w:rsidR="0048767F" w:rsidRPr="00D67A71">
        <w:rPr>
          <w:noProof/>
        </w:rPr>
        <w:t xml:space="preserve">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</w:t>
      </w:r>
      <w:r w:rsidR="0055010C">
        <w:rPr>
          <w:noProof/>
        </w:rPr>
        <w:t>пункт</w:t>
      </w:r>
      <w:r w:rsidR="0048767F" w:rsidRPr="00D67A71">
        <w:rPr>
          <w:noProof/>
        </w:rPr>
        <w:t xml:space="preserve">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  <w:r w:rsidR="0055010C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</w:t>
      </w:r>
      <w:r w:rsidR="001B1E44">
        <w:rPr>
          <w:noProof/>
        </w:rPr>
        <w:t>свойства</w:t>
      </w:r>
      <w:r w:rsidRPr="00D67A71">
        <w:rPr>
          <w:noProof/>
        </w:rPr>
        <w:t xml:space="preserve">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</w:t>
      </w:r>
      <w:r w:rsidRPr="00D67A71">
        <w:rPr>
          <w:noProof/>
        </w:rPr>
        <w:lastRenderedPageBreak/>
        <w:t xml:space="preserve">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</w:t>
      </w:r>
      <w:r w:rsidR="002B56BD">
        <w:rPr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Из выпавше</w:t>
      </w:r>
      <w:r w:rsidR="002B56BD">
        <w:rPr>
          <w:noProof/>
          <w:shd w:val="clear" w:color="auto" w:fill="FFFFFF"/>
        </w:rPr>
        <w:t>го контекстного меню</w:t>
      </w:r>
      <w:r w:rsidRPr="00D67A71">
        <w:rPr>
          <w:noProof/>
          <w:shd w:val="clear" w:color="auto" w:fill="FFFFFF"/>
        </w:rPr>
        <w:t xml:space="preserve">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2B56BD">
        <w:rPr>
          <w:iCs/>
          <w:noProof/>
          <w:shd w:val="clear" w:color="auto" w:fill="FFFFFF"/>
        </w:rPr>
        <w:t xml:space="preserve">, </w:t>
      </w:r>
      <w:r w:rsidR="002B56BD">
        <w:rPr>
          <w:iCs/>
          <w:noProof/>
          <w:shd w:val="clear" w:color="auto" w:fill="FFFFFF"/>
        </w:rPr>
        <w:t xml:space="preserve">см. </w:t>
      </w:r>
      <w:r w:rsidRPr="002B56BD">
        <w:rPr>
          <w:noProof/>
          <w:shd w:val="clear" w:color="auto" w:fill="FFFFFF"/>
        </w:rPr>
        <w:t>рис</w:t>
      </w:r>
      <w:r w:rsidRPr="00D67A71">
        <w:rPr>
          <w:noProof/>
          <w:shd w:val="clear" w:color="auto" w:fill="FFFFFF"/>
        </w:rPr>
        <w:t>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Откроется диалоговое окно</w:t>
      </w:r>
      <w:r w:rsidRPr="002B56BD">
        <w:rPr>
          <w:noProof/>
          <w:shd w:val="clear" w:color="auto" w:fill="FFFFFF"/>
        </w:rPr>
        <w:t xml:space="preserve"> </w:t>
      </w:r>
      <w:r w:rsidRPr="002B56BD">
        <w:rPr>
          <w:b/>
          <w:bCs/>
          <w:noProof/>
          <w:shd w:val="clear" w:color="auto" w:fill="FFFFFF"/>
        </w:rPr>
        <w:t>Свойства</w:t>
      </w:r>
      <w:r w:rsidRPr="002B56BD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2B56BD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2B56BD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2B56BD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2B56BD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1.3 — </w:t>
      </w:r>
      <w:r w:rsidR="00BA5406">
        <w:rPr>
          <w:noProof/>
          <w:shd w:val="clear" w:color="auto" w:fill="FFFFFF"/>
        </w:rPr>
        <w:t>Свойтства</w:t>
      </w:r>
      <w:r w:rsidRPr="00D67A71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D67A71" w:rsidRDefault="006C6523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С</w:t>
      </w:r>
      <w:r w:rsidR="001B1E44">
        <w:rPr>
          <w:noProof/>
          <w:shd w:val="clear" w:color="auto" w:fill="FFFFFF"/>
        </w:rPr>
        <w:t>войствами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D67A71">
        <w:rPr>
          <w:noProof/>
          <w:shd w:val="clear" w:color="auto" w:fill="FFFFFF"/>
        </w:rPr>
        <w:t xml:space="preserve"> и </w:t>
      </w:r>
      <w:r w:rsidR="0048767F" w:rsidRPr="00D67A71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D67A71">
        <w:rPr>
          <w:noProof/>
          <w:shd w:val="clear" w:color="auto" w:fill="FFFFFF"/>
        </w:rPr>
        <w:t xml:space="preserve"> задаются границы частотного диапазона (в </w:t>
      </w:r>
      <w:r>
        <w:rPr>
          <w:noProof/>
          <w:shd w:val="clear" w:color="auto" w:fill="FFFFFF"/>
        </w:rPr>
        <w:t>1</w:t>
      </w:r>
      <w:r w:rsidR="0048767F" w:rsidRPr="00D67A71">
        <w:rPr>
          <w:noProof/>
          <w:shd w:val="clear" w:color="auto" w:fill="FFFFFF"/>
        </w:rPr>
        <w:t xml:space="preserve">/с), а </w:t>
      </w:r>
      <w:r w:rsidR="001B1E44">
        <w:rPr>
          <w:noProof/>
          <w:shd w:val="clear" w:color="auto" w:fill="FFFFFF"/>
        </w:rPr>
        <w:t>свойством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="0048767F"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Значени</w:t>
      </w:r>
      <w:r w:rsidR="006C6523">
        <w:rPr>
          <w:noProof/>
          <w:shd w:val="clear" w:color="auto" w:fill="FFFFFF"/>
        </w:rPr>
        <w:t>я</w:t>
      </w:r>
      <w:r w:rsidRPr="00D67A71">
        <w:rPr>
          <w:noProof/>
          <w:shd w:val="clear" w:color="auto" w:fill="FFFFFF"/>
        </w:rPr>
        <w:t xml:space="preserve"> </w:t>
      </w:r>
      <w:r w:rsidR="006C6523"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="006C6523" w:rsidRPr="006C6523">
        <w:rPr>
          <w:b/>
          <w:noProof/>
          <w:shd w:val="clear" w:color="auto" w:fill="FFFFFF"/>
        </w:rPr>
        <w:t>Относительное</w:t>
      </w:r>
      <w:r w:rsidR="006C6523">
        <w:rPr>
          <w:b/>
          <w:noProof/>
          <w:shd w:val="clear" w:color="auto" w:fill="FFFFFF"/>
          <w:lang w:val="en-US"/>
        </w:rPr>
        <w:t xml:space="preserve"> (</w:t>
      </w:r>
      <w:r w:rsidR="006C6523" w:rsidRPr="006C6523">
        <w:rPr>
          <w:b/>
          <w:noProof/>
          <w:shd w:val="clear" w:color="auto" w:fill="FFFFFF"/>
        </w:rPr>
        <w:t>Абсолютное</w:t>
      </w:r>
      <w:r w:rsidR="006C6523">
        <w:rPr>
          <w:b/>
          <w:noProof/>
          <w:shd w:val="clear" w:color="auto" w:fill="FFFFFF"/>
        </w:rPr>
        <w:t>)</w:t>
      </w:r>
      <w:r w:rsidR="006C6523" w:rsidRPr="006C6523">
        <w:rPr>
          <w:b/>
          <w:noProof/>
          <w:shd w:val="clear" w:color="auto" w:fill="FFFFFF"/>
        </w:rPr>
        <w:t xml:space="preserve"> </w:t>
      </w:r>
      <w:r w:rsidR="006C6523" w:rsidRPr="006C6523">
        <w:rPr>
          <w:b/>
          <w:bCs/>
          <w:noProof/>
          <w:shd w:val="clear" w:color="auto" w:fill="FFFFFF"/>
        </w:rPr>
        <w:t>п</w:t>
      </w:r>
      <w:r w:rsidRPr="006C6523">
        <w:rPr>
          <w:b/>
          <w:bCs/>
          <w:noProof/>
          <w:shd w:val="clear" w:color="auto" w:fill="FFFFFF"/>
        </w:rPr>
        <w:t>риращени</w:t>
      </w:r>
      <w:r w:rsidR="001B1E44" w:rsidRPr="006C6523">
        <w:rPr>
          <w:b/>
          <w:bCs/>
          <w:noProof/>
          <w:shd w:val="clear" w:color="auto" w:fill="FFFFFF"/>
        </w:rPr>
        <w:t>е</w:t>
      </w:r>
      <w:r w:rsidRPr="006C6523">
        <w:rPr>
          <w:b/>
          <w:bCs/>
          <w:noProof/>
          <w:shd w:val="clear" w:color="auto" w:fill="FFFFFF"/>
        </w:rPr>
        <w:t xml:space="preserve"> для Якобиана</w:t>
      </w:r>
      <w:r w:rsidRPr="00D67A71">
        <w:rPr>
          <w:noProof/>
          <w:shd w:val="clear" w:color="auto" w:fill="FFFFFF"/>
        </w:rPr>
        <w:t xml:space="preserve"> использу</w:t>
      </w:r>
      <w:r w:rsidR="006C6523">
        <w:rPr>
          <w:noProof/>
          <w:shd w:val="clear" w:color="auto" w:fill="FFFFFF"/>
        </w:rPr>
        <w:t>ю</w:t>
      </w:r>
      <w:r w:rsidRPr="00D67A71">
        <w:rPr>
          <w:noProof/>
          <w:shd w:val="clear" w:color="auto" w:fill="FFFFFF"/>
        </w:rPr>
        <w:t xml:space="preserve">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>
        <w:rPr>
          <w:noProof/>
          <w:shd w:val="clear" w:color="auto" w:fill="FFFFFF"/>
        </w:rPr>
        <w:t xml:space="preserve">этих </w:t>
      </w:r>
      <w:r w:rsidRPr="00D67A71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>
        <w:rPr>
          <w:noProof/>
          <w:shd w:val="clear" w:color="auto" w:fill="FFFFFF"/>
        </w:rPr>
        <w:t>значения, заданные</w:t>
      </w:r>
      <w:r w:rsidRPr="00D67A71">
        <w:rPr>
          <w:noProof/>
          <w:shd w:val="clear" w:color="auto" w:fill="FFFFFF"/>
        </w:rPr>
        <w:t xml:space="preserve"> "по умолчанию"</w:t>
      </w:r>
      <w:r w:rsidR="006C6523">
        <w:rPr>
          <w:noProof/>
          <w:shd w:val="clear" w:color="auto" w:fill="FFFFFF"/>
        </w:rPr>
        <w:t xml:space="preserve">, которые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6C6523">
        <w:rPr>
          <w:b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</w:t>
      </w:r>
      <w:r w:rsidR="0023688A">
        <w:rPr>
          <w:noProof/>
        </w:rPr>
        <w:lastRenderedPageBreak/>
        <w:t>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</w:t>
      </w:r>
      <w:r w:rsidR="00F65A84">
        <w:rPr>
          <w:b/>
          <w:bCs/>
          <w:i/>
          <w:iCs/>
          <w:noProof/>
        </w:rPr>
        <w:t>к</w:t>
      </w:r>
      <w:r w:rsidRPr="00D67A71">
        <w:rPr>
          <w:noProof/>
        </w:rPr>
        <w:t xml:space="preserve"> с результатами расчета. Используя </w:t>
      </w:r>
      <w:r w:rsidR="00123BE7">
        <w:rPr>
          <w:noProof/>
        </w:rPr>
        <w:t>настройки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 xml:space="preserve"> (вызов </w:t>
      </w:r>
      <w:r w:rsidR="00F65A84">
        <w:rPr>
          <w:noProof/>
        </w:rPr>
        <w:t>контекстного</w:t>
      </w:r>
      <w:r w:rsidRPr="00D67A71">
        <w:rPr>
          <w:noProof/>
        </w:rPr>
        <w:t xml:space="preserve"> меню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>Min Y</w:t>
      </w:r>
      <w:r w:rsidR="00C3234C">
        <w:rPr>
          <w:i/>
          <w:noProof/>
        </w:rPr>
        <w:t xml:space="preserve"> =</w:t>
      </w:r>
      <w:r w:rsidR="00F94CE2">
        <w:rPr>
          <w:i/>
          <w:noProof/>
        </w:rPr>
        <w:t xml:space="preserve">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="00C3234C">
        <w:rPr>
          <w:noProof/>
        </w:rPr>
        <w:t xml:space="preserve"> =</w:t>
      </w:r>
      <w:r w:rsidR="00F94CE2">
        <w:rPr>
          <w:noProof/>
        </w:rPr>
        <w:t xml:space="preserve">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</w:t>
      </w:r>
      <w:r w:rsidR="00C3234C">
        <w:rPr>
          <w:noProof/>
        </w:rPr>
        <w:t>Шаг сетки =</w:t>
      </w:r>
      <w:r w:rsidR="00F94CE2">
        <w:rPr>
          <w:noProof/>
        </w:rPr>
        <w:t xml:space="preserve"> </w:t>
      </w:r>
      <w:r w:rsidR="00C3234C">
        <w:rPr>
          <w:b/>
          <w:noProof/>
        </w:rPr>
        <w:t>90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</w:t>
      </w:r>
      <w:r w:rsidR="002704D1">
        <w:rPr>
          <w:noProof/>
        </w:rPr>
        <w:t xml:space="preserve">(!?) </w:t>
      </w:r>
      <w:r w:rsidRPr="00D67A71">
        <w:rPr>
          <w:noProof/>
        </w:rPr>
        <w:t>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</w:t>
      </w:r>
      <w:r w:rsidR="00911138">
        <w:rPr>
          <w:b/>
          <w:bCs/>
          <w:i/>
          <w:noProof/>
        </w:rPr>
        <w:t>ка</w:t>
      </w:r>
      <w:r w:rsidR="004A2313">
        <w:rPr>
          <w:b/>
          <w:i/>
          <w:iCs/>
          <w:noProof/>
        </w:rPr>
        <w:t xml:space="preserve"> – </w:t>
      </w:r>
      <w:r w:rsidR="004A2313"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</w:t>
      </w:r>
      <w:r w:rsidR="00DF4502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>
        <w:rPr>
          <w:noProof/>
        </w:rPr>
        <w:t>в которой ФЧХ пересекает уровень -180</w:t>
      </w:r>
      <w:r w:rsidR="00911138" w:rsidRPr="00D67A71">
        <w:rPr>
          <w:b/>
          <w:noProof/>
        </w:rPr>
        <w:t>°</w:t>
      </w:r>
      <w:r w:rsidR="00911138">
        <w:rPr>
          <w:noProof/>
        </w:rPr>
        <w:t xml:space="preserve"> (</w:t>
      </w:r>
      <w:r w:rsidRPr="00D67A71">
        <w:rPr>
          <w:noProof/>
        </w:rPr>
        <w:t>соответствующ</w:t>
      </w:r>
      <w:r w:rsidR="00911138">
        <w:rPr>
          <w:noProof/>
        </w:rPr>
        <w:t>ая частота</w:t>
      </w:r>
      <w:r w:rsidR="002704D1">
        <w:rPr>
          <w:noProof/>
        </w:rPr>
        <w:t xml:space="preserve"> </w:t>
      </w:r>
      <w:r w:rsidR="002704D1" w:rsidRPr="002704D1">
        <w:rPr>
          <w:i/>
          <w:noProof/>
        </w:rPr>
        <w:t>ω</w:t>
      </w:r>
      <w:r w:rsidR="002704D1">
        <w:rPr>
          <w:noProof/>
        </w:rPr>
        <w:t xml:space="preserve"> </w:t>
      </w:r>
      <w:r w:rsidRPr="00D67A71">
        <w:rPr>
          <w:noProof/>
        </w:rPr>
        <w:t xml:space="preserve">= </w:t>
      </w:r>
      <w:r w:rsidR="002704D1">
        <w:rPr>
          <w:noProof/>
        </w:rPr>
        <w:t>0.02</w:t>
      </w:r>
      <w:r w:rsidR="00911138">
        <w:rPr>
          <w:noProof/>
        </w:rPr>
        <w:t>, см. рис. 1.5)</w:t>
      </w:r>
      <w:r w:rsidRPr="00D67A71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&gt; 0 (0.14123</w:t>
      </w:r>
      <w:r w:rsidR="00911138">
        <w:rPr>
          <w:noProof/>
        </w:rPr>
        <w:t>271</w:t>
      </w:r>
      <w:r w:rsidRPr="00D67A71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</w:t>
      </w:r>
      <w:r w:rsidR="00911138">
        <w:rPr>
          <w:noProof/>
        </w:rPr>
        <w:t xml:space="preserve"> и показал ранее (в л</w:t>
      </w:r>
      <w:r w:rsidR="00D4023F">
        <w:rPr>
          <w:noProof/>
        </w:rPr>
        <w:t>аб</w:t>
      </w:r>
      <w:r w:rsidR="00911138">
        <w:rPr>
          <w:noProof/>
        </w:rPr>
        <w:t>ораторной работе</w:t>
      </w:r>
      <w:r w:rsidR="00D4023F">
        <w:rPr>
          <w:noProof/>
        </w:rPr>
        <w:t xml:space="preserve"> №</w:t>
      </w:r>
      <w:r w:rsidRPr="00D67A71">
        <w:rPr>
          <w:noProof/>
        </w:rPr>
        <w:t xml:space="preserve">1) график переходного процесса при исходных </w:t>
      </w:r>
      <w:r w:rsidR="001B1E44">
        <w:rPr>
          <w:noProof/>
        </w:rPr>
        <w:t>параметрах</w:t>
      </w:r>
      <w:r w:rsidRPr="00D67A71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</w:t>
      </w:r>
      <w:r w:rsidR="00F94CE2">
        <w:rPr>
          <w:b/>
          <w:i/>
          <w:iCs/>
          <w:noProof/>
        </w:rPr>
        <w:t xml:space="preserve"> –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</w:t>
      </w:r>
      <w:r w:rsidR="0019669E">
        <w:rPr>
          <w:noProof/>
        </w:rPr>
        <w:t>пункту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="00962B7B">
        <w:rPr>
          <w:noProof/>
        </w:rPr>
        <w:t xml:space="preserve"> для </w:t>
      </w:r>
      <w:r w:rsidRPr="00D67A71">
        <w:rPr>
          <w:noProof/>
        </w:rPr>
        <w:t xml:space="preserve">разомкнутой </w:t>
      </w:r>
      <w:r w:rsidR="00962B7B">
        <w:rPr>
          <w:noProof/>
        </w:rPr>
        <w:t>САР</w:t>
      </w:r>
      <w:r w:rsidRPr="00D67A71">
        <w:rPr>
          <w:noProof/>
        </w:rPr>
        <w:t xml:space="preserve">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</w:t>
      </w:r>
      <w:r w:rsidR="00962B7B">
        <w:rPr>
          <w:noProof/>
        </w:rPr>
        <w:t>ему</w:t>
      </w:r>
      <w:r w:rsidRPr="00D67A71">
        <w:rPr>
          <w:noProof/>
        </w:rPr>
        <w:t xml:space="preserve">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</w:t>
      </w:r>
      <w:r w:rsidR="00962B7B" w:rsidRPr="00962B7B">
        <w:rPr>
          <w:i/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 xml:space="preserve">. Введите </w:t>
      </w:r>
      <w:r w:rsidR="00962B7B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962B7B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962B7B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="00962B7B">
        <w:rPr>
          <w:noProof/>
        </w:rPr>
        <w:t xml:space="preserve"> блока</w:t>
      </w:r>
      <w:r w:rsidRPr="00D67A71">
        <w:rPr>
          <w:noProof/>
        </w:rPr>
        <w:t xml:space="preserve"> </w:t>
      </w:r>
      <w:r w:rsidR="00962B7B">
        <w:rPr>
          <w:bCs/>
          <w:i/>
          <w:iCs/>
          <w:noProof/>
        </w:rPr>
        <w:t>годограф</w:t>
      </w:r>
      <w:r w:rsidRPr="00D67A71">
        <w:rPr>
          <w:bCs/>
          <w:i/>
          <w:iCs/>
          <w:noProof/>
        </w:rPr>
        <w:t xml:space="preserve">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</w:t>
      </w:r>
      <w:r w:rsidR="006C6523">
        <w:rPr>
          <w:noProof/>
        </w:rPr>
        <w:t>е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Инициализация</w:t>
      </w:r>
      <w:r w:rsidR="00FF1A12">
        <w:rPr>
          <w:noProof/>
        </w:rPr>
        <w:t>: будет выполнен</w:t>
      </w:r>
      <w:r w:rsidRPr="00D67A71">
        <w:rPr>
          <w:noProof/>
        </w:rPr>
        <w:t xml:space="preserve"> расчет годографа АФЧХ (называемого в среде SimInTech годографом Найквиста), а </w:t>
      </w:r>
      <w:r w:rsidR="00F65A84">
        <w:rPr>
          <w:noProof/>
        </w:rPr>
        <w:t>на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ке</w:t>
      </w:r>
      <w:r w:rsidR="00F94CE2">
        <w:rPr>
          <w:noProof/>
        </w:rPr>
        <w:t xml:space="preserve"> – </w:t>
      </w:r>
      <w:r w:rsidRPr="00D67A71">
        <w:rPr>
          <w:noProof/>
        </w:rPr>
        <w:t>отображение результатов расчета.</w:t>
      </w:r>
    </w:p>
    <w:p w:rsidR="004B6471" w:rsidRPr="00D67A71" w:rsidRDefault="00EC5611" w:rsidP="00EC2F6C">
      <w:pPr>
        <w:rPr>
          <w:noProof/>
        </w:rPr>
      </w:pPr>
      <w:r>
        <w:rPr>
          <w:noProof/>
        </w:rPr>
        <w:t>Используя пункт</w:t>
      </w:r>
      <w:r w:rsidR="0048767F" w:rsidRPr="00D67A71">
        <w:rPr>
          <w:noProof/>
        </w:rPr>
        <w:t xml:space="preserve"> </w:t>
      </w:r>
      <w:r w:rsidR="0048767F" w:rsidRPr="00D67A71">
        <w:rPr>
          <w:i/>
          <w:noProof/>
        </w:rPr>
        <w:t>Свойства</w:t>
      </w:r>
      <w:r w:rsidR="0048767F" w:rsidRPr="00D67A71">
        <w:rPr>
          <w:noProof/>
        </w:rPr>
        <w:t xml:space="preserve"> ко</w:t>
      </w:r>
      <w:r>
        <w:rPr>
          <w:noProof/>
        </w:rPr>
        <w:t>нтекстного</w:t>
      </w:r>
      <w:r w:rsidR="0048767F" w:rsidRPr="00D67A71">
        <w:rPr>
          <w:noProof/>
        </w:rPr>
        <w:t xml:space="preserve"> меню </w:t>
      </w:r>
      <w:r w:rsidR="0048767F"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="0048767F" w:rsidRPr="00D67A71">
        <w:rPr>
          <w:noProof/>
        </w:rPr>
        <w:t>, приведите изображение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>не 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FF1A12">
        <w:rPr>
          <w:i/>
          <w:noProof/>
        </w:rPr>
        <w:t>i</w:t>
      </w:r>
      <w:r w:rsidRPr="00D67A71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</w:t>
      </w:r>
      <w:r w:rsidR="00570FAA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</w:t>
      </w:r>
      <w:r w:rsidR="00570FAA">
        <w:rPr>
          <w:noProof/>
        </w:rPr>
        <w:t>нтекстного</w:t>
      </w:r>
      <w:r w:rsidRPr="00D67A71">
        <w:rPr>
          <w:noProof/>
        </w:rPr>
        <w:t xml:space="preserve"> меню </w:t>
      </w:r>
      <w:r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Pr="00D67A71">
        <w:rPr>
          <w:noProof/>
        </w:rPr>
        <w:t>, приведите изображение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="00DA28FC">
        <w:rPr>
          <w:noProof/>
        </w:rPr>
        <w:t xml:space="preserve">), то справедливо </w:t>
      </w:r>
      <w:r w:rsidRPr="00D67A71">
        <w:rPr>
          <w:noProof/>
        </w:rPr>
        <w:t xml:space="preserve">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DA28FC" w:rsidRDefault="00DA28FC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="00F94CE2">
        <w:rPr>
          <w:noProof/>
        </w:rPr>
        <w:t xml:space="preserve"> – </w:t>
      </w:r>
      <w:r w:rsidRPr="00D67A71">
        <w:rPr>
          <w:noProof/>
        </w:rPr>
        <w:t>исследование устойчивости скорректированной САР.</w:t>
      </w:r>
    </w:p>
    <w:p w:rsidR="004B6471" w:rsidRPr="000F786B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</w:t>
      </w:r>
      <w:r w:rsidRPr="00CC7741">
        <w:rPr>
          <w:noProof/>
          <w:szCs w:val="28"/>
        </w:rPr>
        <w:t xml:space="preserve">т </w:t>
      </w:r>
      <w:r w:rsidRPr="00CC7741">
        <w:rPr>
          <w:i/>
          <w:iCs/>
          <w:noProof/>
          <w:szCs w:val="28"/>
        </w:rPr>
        <w:t>k</w:t>
      </w:r>
      <w:r w:rsidR="000F786B" w:rsidRPr="00CC7741">
        <w:rPr>
          <w:rFonts w:cs="Cambria"/>
          <w:i/>
          <w:kern w:val="0"/>
          <w:szCs w:val="28"/>
        </w:rPr>
        <w:t>₁</w:t>
      </w:r>
      <w:r w:rsidR="000F786B" w:rsidRPr="00CC7741">
        <w:rPr>
          <w:rFonts w:cs="Cambria"/>
          <w:kern w:val="0"/>
          <w:szCs w:val="28"/>
          <w:lang w:val="en-US"/>
        </w:rPr>
        <w:t xml:space="preserve"> </w:t>
      </w:r>
      <w:r w:rsidRPr="00CC7741">
        <w:rPr>
          <w:noProof/>
          <w:szCs w:val="28"/>
        </w:rPr>
        <w:t xml:space="preserve">в </w:t>
      </w:r>
      <w:r w:rsidRPr="00D67A71">
        <w:rPr>
          <w:noProof/>
        </w:rPr>
        <w:t xml:space="preserve">блоке </w:t>
      </w:r>
      <w:r w:rsidRPr="00D30E43">
        <w:rPr>
          <w:i/>
          <w:noProof/>
          <w:szCs w:val="28"/>
        </w:rPr>
        <w:t>W</w:t>
      </w:r>
      <w:r w:rsidR="000F786B" w:rsidRPr="00D30E43">
        <w:rPr>
          <w:rFonts w:cs="Cambria"/>
          <w:i/>
          <w:kern w:val="0"/>
          <w:szCs w:val="28"/>
        </w:rPr>
        <w:t>₁</w:t>
      </w:r>
      <w:r w:rsidRPr="00D30E43">
        <w:rPr>
          <w:i/>
          <w:noProof/>
          <w:szCs w:val="28"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 xml:space="preserve">Переместите курсор на кнопку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>
        <w:rPr>
          <w:noProof/>
        </w:rPr>
        <w:t xml:space="preserve"> выполнен</w:t>
      </w:r>
      <w:r w:rsidRPr="00D67A71">
        <w:rPr>
          <w:noProof/>
        </w:rPr>
        <w:t>. Переместите курсор на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 xml:space="preserve">и сделайте щелчок "мышью": расчет </w:t>
      </w:r>
      <w:r w:rsidR="00CC7741">
        <w:rPr>
          <w:noProof/>
        </w:rPr>
        <w:t xml:space="preserve">переходного процесса </w:t>
      </w:r>
      <w:r w:rsidRPr="00D67A71">
        <w:rPr>
          <w:noProof/>
        </w:rPr>
        <w:t>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Сделайте график годографа </w:t>
      </w:r>
      <w:r w:rsidR="00CC7741">
        <w:rPr>
          <w:noProof/>
        </w:rPr>
        <w:t xml:space="preserve">Найквиста </w:t>
      </w:r>
      <w:r w:rsidRPr="00D67A71">
        <w:rPr>
          <w:noProof/>
        </w:rPr>
        <w:t xml:space="preserve">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CC7741" w:rsidRDefault="0048767F" w:rsidP="00EC2F6C">
      <w:pPr>
        <w:rPr>
          <w:noProof/>
          <w:szCs w:val="28"/>
        </w:rPr>
      </w:pPr>
      <w:r w:rsidRPr="00CC7741">
        <w:rPr>
          <w:noProof/>
          <w:szCs w:val="28"/>
        </w:rPr>
        <w:t xml:space="preserve">Еще раз измените параметры осей координат </w:t>
      </w:r>
      <w:r w:rsidRPr="00CC7741">
        <w:rPr>
          <w:b/>
          <w:bCs/>
          <w:i/>
          <w:noProof/>
          <w:szCs w:val="28"/>
        </w:rPr>
        <w:t>Графи</w:t>
      </w:r>
      <w:r w:rsidR="00FD1CCC">
        <w:rPr>
          <w:b/>
          <w:bCs/>
          <w:i/>
          <w:noProof/>
          <w:szCs w:val="28"/>
        </w:rPr>
        <w:t>ка</w:t>
      </w:r>
      <w:r w:rsidRPr="00CC7741">
        <w:rPr>
          <w:noProof/>
          <w:szCs w:val="28"/>
        </w:rPr>
        <w:t xml:space="preserve"> (см. рис. 1.11). Линия годографа разомкнутой САР на рис. 1.11 </w:t>
      </w:r>
      <w:r w:rsidRPr="00CC7741">
        <w:rPr>
          <w:noProof/>
          <w:szCs w:val="28"/>
          <w:u w:val="single"/>
        </w:rPr>
        <w:t>без сомнения не охватывает</w:t>
      </w:r>
      <w:r w:rsidRPr="00CC7741">
        <w:rPr>
          <w:noProof/>
          <w:szCs w:val="28"/>
        </w:rPr>
        <w:t xml:space="preserve"> точку (-1, 0·</w:t>
      </w:r>
      <w:r w:rsidRPr="00CC7741">
        <w:rPr>
          <w:i/>
          <w:noProof/>
          <w:szCs w:val="28"/>
        </w:rPr>
        <w:t>i</w:t>
      </w:r>
      <w:r w:rsidRPr="00CC7741">
        <w:rPr>
          <w:noProof/>
          <w:szCs w:val="28"/>
        </w:rPr>
        <w:t xml:space="preserve">). Вывод: </w:t>
      </w:r>
      <w:r w:rsidRPr="00CC7741">
        <w:rPr>
          <w:noProof/>
          <w:szCs w:val="28"/>
          <w:u w:val="single"/>
        </w:rPr>
        <w:t xml:space="preserve">скорректированная САР </w:t>
      </w:r>
      <w:r w:rsidR="00CC7741" w:rsidRPr="00CC7741">
        <w:rPr>
          <w:noProof/>
          <w:szCs w:val="28"/>
          <w:u w:val="single"/>
        </w:rPr>
        <w:t xml:space="preserve">с коэффициентом </w:t>
      </w:r>
      <w:r w:rsidR="00CC7741" w:rsidRPr="00CC7741">
        <w:rPr>
          <w:i/>
          <w:iCs/>
          <w:noProof/>
          <w:szCs w:val="28"/>
          <w:u w:val="single"/>
        </w:rPr>
        <w:t>k</w:t>
      </w:r>
      <w:r w:rsidR="00CC7741" w:rsidRPr="00CC7741">
        <w:rPr>
          <w:rFonts w:cs="Cambria"/>
          <w:i/>
          <w:kern w:val="0"/>
          <w:szCs w:val="28"/>
          <w:u w:val="single"/>
        </w:rPr>
        <w:t>₁</w:t>
      </w:r>
      <w:r w:rsidR="00CC7741" w:rsidRPr="00CC7741">
        <w:rPr>
          <w:rFonts w:cs="Cambria"/>
          <w:kern w:val="0"/>
          <w:szCs w:val="28"/>
          <w:u w:val="single"/>
        </w:rPr>
        <w:t>=0.35</w:t>
      </w:r>
      <w:r w:rsidR="00CC7741" w:rsidRPr="00CC7741">
        <w:rPr>
          <w:noProof/>
          <w:szCs w:val="28"/>
          <w:u w:val="single"/>
        </w:rPr>
        <w:t xml:space="preserve"> </w:t>
      </w:r>
      <w:r w:rsidRPr="00CC7741">
        <w:rPr>
          <w:noProof/>
          <w:szCs w:val="28"/>
          <w:u w:val="single"/>
        </w:rPr>
        <w:t>в замкнутом состоянии будет устойчива</w:t>
      </w:r>
      <w:r w:rsidRPr="00CC7741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2A1B07" w:rsidP="00EC2F6C">
      <w:pPr>
        <w:rPr>
          <w:noProof/>
        </w:rPr>
      </w:pPr>
      <w:r>
        <w:rPr>
          <w:noProof/>
          <w:szCs w:val="28"/>
        </w:rPr>
        <w:t>Посмотрите на графи</w:t>
      </w:r>
      <w:r w:rsidR="00FD1CCC">
        <w:rPr>
          <w:noProof/>
          <w:szCs w:val="28"/>
        </w:rPr>
        <w:t>ки</w:t>
      </w:r>
      <w:r w:rsidRPr="00D67A71">
        <w:rPr>
          <w:noProof/>
          <w:szCs w:val="28"/>
        </w:rPr>
        <w:t xml:space="preserve"> </w:t>
      </w:r>
      <w:r w:rsidRPr="00D67A71">
        <w:rPr>
          <w:b/>
          <w:bCs/>
          <w:i/>
          <w:iCs/>
          <w:noProof/>
          <w:szCs w:val="28"/>
        </w:rPr>
        <w:t>ЛАХ, ФЧХ</w:t>
      </w:r>
      <w:r w:rsidRPr="00D67A71">
        <w:rPr>
          <w:noProof/>
          <w:szCs w:val="28"/>
        </w:rPr>
        <w:t xml:space="preserve"> (</w:t>
      </w:r>
      <w:r>
        <w:rPr>
          <w:noProof/>
          <w:szCs w:val="28"/>
        </w:rPr>
        <w:t xml:space="preserve">см. </w:t>
      </w:r>
      <w:r w:rsidRPr="00D67A71">
        <w:rPr>
          <w:noProof/>
          <w:szCs w:val="28"/>
        </w:rPr>
        <w:t>рис. 1.12).</w:t>
      </w:r>
      <w:r>
        <w:rPr>
          <w:noProof/>
          <w:szCs w:val="28"/>
        </w:rPr>
        <w:t xml:space="preserve"> </w:t>
      </w:r>
      <w:r w:rsidR="0048767F"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="0048767F" w:rsidRPr="00D67A71">
        <w:rPr>
          <w:noProof/>
          <w:u w:val="single"/>
        </w:rPr>
        <w:t>единичной</w:t>
      </w:r>
      <w:r w:rsidR="0048767F" w:rsidRPr="00D67A71">
        <w:rPr>
          <w:noProof/>
        </w:rPr>
        <w:t xml:space="preserve"> Главной обратной связью, если график ЛАХ пересекает линию </w:t>
      </w:r>
      <w:r w:rsidR="0048767F" w:rsidRPr="00D67A71">
        <w:rPr>
          <w:b/>
          <w:noProof/>
        </w:rPr>
        <w:t>0 дБ</w:t>
      </w:r>
      <w:r w:rsidR="0048767F" w:rsidRPr="00D67A71">
        <w:rPr>
          <w:noProof/>
        </w:rPr>
        <w:t xml:space="preserve"> раньше, чем график ФЧХ линию</w:t>
      </w:r>
      <w:r>
        <w:rPr>
          <w:noProof/>
        </w:rPr>
        <w:t xml:space="preserve"> </w:t>
      </w:r>
      <w:r w:rsidRPr="002A1B07">
        <w:rPr>
          <w:b/>
          <w:noProof/>
        </w:rPr>
        <w:t>-1</w:t>
      </w:r>
      <w:r w:rsidR="0048767F" w:rsidRPr="002A1B07">
        <w:rPr>
          <w:b/>
          <w:noProof/>
        </w:rPr>
        <w:t>80°</w:t>
      </w:r>
      <w:r w:rsidR="0048767F" w:rsidRPr="00D67A71">
        <w:rPr>
          <w:noProof/>
        </w:rPr>
        <w:t>. Анализ 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48767F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48767F" w:rsidRPr="00D67A71">
        <w:rPr>
          <w:noProof/>
        </w:rPr>
        <w:t>показывает, что при замыкании единичной обратной связью САР станет</w:t>
      </w:r>
      <w:r w:rsidR="0048767F" w:rsidRPr="00D67A71">
        <w:rPr>
          <w:noProof/>
          <w:u w:val="single"/>
        </w:rPr>
        <w:t xml:space="preserve"> устойчивой</w:t>
      </w:r>
      <w:r w:rsidR="0048767F"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</w:t>
      </w:r>
      <w:r w:rsidR="00FA1D98">
        <w:rPr>
          <w:noProof/>
        </w:rPr>
        <w:t>контекстное меню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="00FA1D98">
        <w:rPr>
          <w:noProof/>
        </w:rPr>
        <w:t xml:space="preserve">, </w:t>
      </w:r>
      <w:r w:rsidRPr="00D67A71">
        <w:rPr>
          <w:noProof/>
        </w:rPr>
        <w:t xml:space="preserve">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 xml:space="preserve"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</w:t>
      </w:r>
      <w:r w:rsidRPr="00D67A71">
        <w:rPr>
          <w:noProof/>
        </w:rPr>
        <w:lastRenderedPageBreak/>
        <w:t xml:space="preserve">при </w:t>
      </w:r>
      <w:r w:rsidR="004E3C40" w:rsidRPr="004E3C40">
        <w:rPr>
          <w:i/>
          <w:iCs/>
          <w:noProof/>
          <w:szCs w:val="28"/>
        </w:rPr>
        <w:t>k</w:t>
      </w:r>
      <w:r w:rsidR="004E3C40" w:rsidRPr="004E3C40">
        <w:rPr>
          <w:rFonts w:cs="Cambria"/>
          <w:i/>
          <w:kern w:val="0"/>
          <w:szCs w:val="28"/>
        </w:rPr>
        <w:t>₁</w:t>
      </w:r>
      <w:r w:rsidR="004E3C40" w:rsidRPr="004E3C40">
        <w:rPr>
          <w:rFonts w:cs="Cambria"/>
          <w:kern w:val="0"/>
          <w:szCs w:val="28"/>
        </w:rPr>
        <w:t xml:space="preserve"> </w:t>
      </w:r>
      <w:r w:rsidRPr="00D67A71">
        <w:rPr>
          <w:noProof/>
        </w:rPr>
        <w:t>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D67A71">
        <w:rPr>
          <w:noProof/>
          <w:shd w:val="clear" w:color="auto" w:fill="FFFFFF"/>
        </w:rPr>
        <w:t xml:space="preserve">1.2 </w:t>
      </w:r>
      <w:bookmarkEnd w:id="13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8053C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081F90">
        <w:rPr>
          <w:i/>
          <w:iCs/>
          <w:noProof/>
          <w:szCs w:val="28"/>
        </w:rPr>
        <w:t>k</w:t>
      </w:r>
      <w:r w:rsidR="00081F90" w:rsidRPr="00081F90">
        <w:rPr>
          <w:rFonts w:cs="Cambria"/>
          <w:i/>
          <w:kern w:val="0"/>
          <w:szCs w:val="28"/>
        </w:rPr>
        <w:t>₁</w:t>
      </w:r>
      <w:r w:rsidR="00081F90" w:rsidRPr="00081F90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</w:t>
      </w:r>
    </w:p>
    <w:p w:rsidR="008053C1" w:rsidRPr="00D67A71" w:rsidRDefault="008053C1" w:rsidP="008053C1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</w:t>
      </w:r>
      <w:r w:rsidRPr="00D67A71">
        <w:rPr>
          <w:noProof/>
          <w:shd w:val="clear" w:color="auto" w:fill="FFFFFF"/>
        </w:rPr>
        <w:lastRenderedPageBreak/>
        <w:t xml:space="preserve">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</w:t>
      </w:r>
      <w:r>
        <w:rPr>
          <w:noProof/>
          <w:shd w:val="clear" w:color="auto" w:fill="FFFFFF"/>
        </w:rPr>
        <w:t>ему</w:t>
      </w:r>
      <w:r w:rsidRPr="00D67A71">
        <w:rPr>
          <w:noProof/>
          <w:shd w:val="clear" w:color="auto" w:fill="FFFFFF"/>
        </w:rPr>
        <w:t xml:space="preserve"> линии связи, как это показано на рис. 1.15.</w:t>
      </w:r>
    </w:p>
    <w:p w:rsidR="00CE66B3" w:rsidRDefault="0011359F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Как уже говорилось выше, значения</w:t>
      </w:r>
      <w:r w:rsidRPr="00D67A7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Pr="00B77762">
        <w:rPr>
          <w:b/>
          <w:noProof/>
          <w:shd w:val="clear" w:color="auto" w:fill="FFFFFF"/>
        </w:rPr>
        <w:t>Относительное приращение для Якобиана</w:t>
      </w:r>
      <w:r w:rsidRPr="00D67A71">
        <w:rPr>
          <w:noProof/>
          <w:shd w:val="clear" w:color="auto" w:fill="FFFFFF"/>
        </w:rPr>
        <w:t xml:space="preserve"> и </w:t>
      </w:r>
      <w:r w:rsidRPr="00B77762">
        <w:rPr>
          <w:b/>
          <w:noProof/>
          <w:shd w:val="clear" w:color="auto" w:fill="FFFFFF"/>
        </w:rPr>
        <w:t>Абсолютное приращение для Якобиана</w:t>
      </w:r>
      <w:r w:rsidRPr="00D67A71">
        <w:rPr>
          <w:noProof/>
          <w:shd w:val="clear" w:color="auto" w:fill="FFFFFF"/>
        </w:rPr>
        <w:t xml:space="preserve">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="001F7E93">
        <w:rPr>
          <w:b/>
          <w:noProof/>
          <w:shd w:val="clear" w:color="auto" w:fill="FFFFFF"/>
        </w:rPr>
        <w:t>Инициализация</w:t>
      </w:r>
      <w:r w:rsidR="0011359F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выполните щелчок "мышью"</w:t>
      </w:r>
      <w:r w:rsidR="0011359F">
        <w:rPr>
          <w:noProof/>
          <w:shd w:val="clear" w:color="auto" w:fill="FFFFFF"/>
        </w:rPr>
        <w:t xml:space="preserve">, а </w:t>
      </w:r>
      <w:r w:rsidR="0011359F" w:rsidRPr="00800F07">
        <w:rPr>
          <w:noProof/>
          <w:shd w:val="clear" w:color="auto" w:fill="FFFFFF"/>
        </w:rPr>
        <w:t>затем двойной щелчок мышью</w:t>
      </w:r>
      <w:r w:rsidR="00800F07">
        <w:rPr>
          <w:noProof/>
          <w:shd w:val="clear" w:color="auto" w:fill="FFFFFF"/>
          <w:lang w:val="en-US"/>
        </w:rPr>
        <w:t xml:space="preserve"> </w:t>
      </w:r>
      <w:r w:rsidR="00800F07">
        <w:rPr>
          <w:noProof/>
          <w:shd w:val="clear" w:color="auto" w:fill="FFFFFF"/>
        </w:rPr>
        <w:t xml:space="preserve">по блоку </w:t>
      </w:r>
      <w:r w:rsidR="00800F07"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E04467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D67A71" w:rsidRDefault="008D2EAC" w:rsidP="005051DF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п</w:t>
      </w:r>
      <w:r w:rsidR="0048767F" w:rsidRPr="00D67A71">
        <w:rPr>
          <w:noProof/>
          <w:shd w:val="clear" w:color="auto" w:fill="FFFFFF"/>
        </w:rPr>
        <w:t>рямой подстановкой</w:t>
      </w:r>
      <w:r w:rsidR="005051DF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исходных передаточных функций в это соотношение легко убедиться в </w:t>
      </w:r>
      <w:r w:rsidR="0048767F" w:rsidRPr="00D67A71">
        <w:rPr>
          <w:noProof/>
          <w:shd w:val="clear" w:color="auto" w:fill="FFFFFF"/>
        </w:rPr>
        <w:lastRenderedPageBreak/>
        <w:t>правильности расчета сред</w:t>
      </w:r>
      <w:r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</w:t>
      </w:r>
      <w:r w:rsidR="008D2EAC">
        <w:rPr>
          <w:b/>
          <w:noProof/>
          <w:shd w:val="clear" w:color="auto" w:fill="FFFFFF"/>
        </w:rPr>
        <w:t>ация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855006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="0048767F"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="0048767F"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="0048767F" w:rsidRPr="00D67A71">
        <w:rPr>
          <w:noProof/>
          <w:u w:val="single"/>
          <w:shd w:val="clear" w:color="auto" w:fill="FFFFFF"/>
        </w:rPr>
        <w:t>исходной</w:t>
      </w:r>
      <w:r w:rsidR="0048767F" w:rsidRPr="00D67A71">
        <w:rPr>
          <w:noProof/>
          <w:shd w:val="clear" w:color="auto" w:fill="FFFFFF"/>
        </w:rPr>
        <w:t xml:space="preserve"> САР в </w:t>
      </w:r>
      <w:r w:rsidR="0048767F" w:rsidRPr="00D67A71">
        <w:rPr>
          <w:noProof/>
          <w:u w:val="single"/>
          <w:shd w:val="clear" w:color="auto" w:fill="FFFFFF"/>
        </w:rPr>
        <w:t>замкнутом</w:t>
      </w:r>
      <w:r w:rsidR="0048767F"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</w:t>
      </w:r>
      <w:r w:rsidR="00BC13EA">
        <w:rPr>
          <w:noProof/>
          <w:shd w:val="clear" w:color="auto" w:fill="FFFFFF"/>
        </w:rPr>
        <w:t>я</w:t>
      </w:r>
      <w:r w:rsidR="0048767F" w:rsidRPr="00D67A71">
        <w:rPr>
          <w:noProof/>
          <w:shd w:val="clear" w:color="auto" w:fill="FFFFFF"/>
        </w:rPr>
        <w:t xml:space="preserve"> по возрастающим степеням </w:t>
      </w:r>
      <w:r w:rsidR="0048767F" w:rsidRPr="00D67A71">
        <w:rPr>
          <w:b/>
          <w:noProof/>
          <w:shd w:val="clear" w:color="auto" w:fill="FFFFFF"/>
        </w:rPr>
        <w:t>s</w:t>
      </w:r>
      <w:r w:rsidR="0048767F" w:rsidRPr="00D67A71">
        <w:rPr>
          <w:noProof/>
          <w:shd w:val="clear" w:color="auto" w:fill="FFFFFF"/>
        </w:rPr>
        <w:t>, а в нижней части</w:t>
      </w:r>
      <w:r w:rsidR="00F94CE2">
        <w:rPr>
          <w:noProof/>
          <w:shd w:val="clear" w:color="auto" w:fill="FFFFFF"/>
        </w:rPr>
        <w:t xml:space="preserve"> – </w:t>
      </w:r>
      <w:r w:rsidR="0048767F" w:rsidRPr="00D67A71">
        <w:rPr>
          <w:noProof/>
          <w:shd w:val="clear" w:color="auto" w:fill="FFFFFF"/>
        </w:rPr>
        <w:t>полюсы и нули передаточн</w:t>
      </w:r>
      <w:r w:rsidR="00BC13EA"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функци</w:t>
      </w:r>
      <w:r w:rsidR="00BC13EA">
        <w:rPr>
          <w:noProof/>
          <w:shd w:val="clear" w:color="auto" w:fill="FFFFFF"/>
        </w:rPr>
        <w:t>и</w:t>
      </w:r>
      <w:r w:rsidR="0048767F" w:rsidRPr="00D67A71">
        <w:rPr>
          <w:noProof/>
          <w:shd w:val="clear" w:color="auto" w:fill="FFFFFF"/>
        </w:rPr>
        <w:t xml:space="preserve">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</w:t>
      </w:r>
      <w:r w:rsidR="00BC13EA">
        <w:rPr>
          <w:noProof/>
          <w:shd w:val="clear" w:color="auto" w:fill="FFFFFF"/>
        </w:rPr>
        <w:t xml:space="preserve">нижней строки в </w:t>
      </w:r>
      <w:r w:rsidRPr="00D67A71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правой полуплоскости.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Измените значение коэффициента </w:t>
      </w:r>
      <w:r w:rsidR="00BC13EA" w:rsidRPr="00081F90">
        <w:rPr>
          <w:i/>
          <w:iCs/>
          <w:noProof/>
          <w:szCs w:val="28"/>
        </w:rPr>
        <w:t>k</w:t>
      </w:r>
      <w:r w:rsidR="00BC13EA" w:rsidRPr="00081F90">
        <w:rPr>
          <w:rFonts w:cs="Cambria"/>
          <w:i/>
          <w:kern w:val="0"/>
          <w:szCs w:val="28"/>
        </w:rPr>
        <w:t>₁</w:t>
      </w:r>
      <w:r w:rsidR="00BC13EA"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 xml:space="preserve">сомненно должна быть </w:t>
      </w:r>
      <w:r w:rsidR="0085014D" w:rsidRPr="00D67A71">
        <w:rPr>
          <w:noProof/>
          <w:shd w:val="clear" w:color="auto" w:fill="FFFFFF"/>
        </w:rPr>
        <w:lastRenderedPageBreak/>
        <w:t>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</w:t>
      </w:r>
      <w:r w:rsidR="00BC13EA">
        <w:rPr>
          <w:noProof/>
          <w:shd w:val="clear" w:color="auto" w:fill="FFFFFF"/>
        </w:rPr>
        <w:t>строки</w:t>
      </w:r>
      <w:r w:rsidRPr="00D67A71">
        <w:rPr>
          <w:noProof/>
          <w:shd w:val="clear" w:color="auto" w:fill="FFFFFF"/>
        </w:rPr>
        <w:t xml:space="preserve">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u w:val="single"/>
          <w:shd w:val="clear" w:color="auto" w:fill="FFFFFF"/>
        </w:rPr>
        <w:t>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D67A71">
        <w:rPr>
          <w:noProof/>
          <w:shd w:val="clear" w:color="auto" w:fill="FFFFFF"/>
        </w:rPr>
        <w:t xml:space="preserve">1.3 </w:t>
      </w:r>
      <w:bookmarkEnd w:id="16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</w:t>
      </w:r>
      <w:r w:rsidR="00C253CA" w:rsidRPr="000A7438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0A7438">
        <w:rPr>
          <w:noProof/>
          <w:shd w:val="clear" w:color="auto" w:fill="FFFFFF"/>
        </w:rPr>
        <w:t xml:space="preserve"> </w:t>
      </w:r>
      <w:r w:rsidR="00A12301" w:rsidRPr="000A7438">
        <w:rPr>
          <w:noProof/>
          <w:shd w:val="clear" w:color="auto" w:fill="FFFFFF"/>
        </w:rPr>
        <w:fldChar w:fldCharType="begin"/>
      </w:r>
      <w:r w:rsidR="00A12301" w:rsidRPr="000A7438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0A7438">
        <w:rPr>
          <w:noProof/>
          <w:shd w:val="clear" w:color="auto" w:fill="FFFFFF"/>
        </w:rPr>
        <w:instrText xml:space="preserve"> </w:instrText>
      </w:r>
      <w:r w:rsidR="00A12301" w:rsidRPr="000A7438">
        <w:rPr>
          <w:noProof/>
          <w:shd w:val="clear" w:color="auto" w:fill="FFFFFF"/>
        </w:rPr>
        <w:fldChar w:fldCharType="end"/>
      </w:r>
      <w:r w:rsidRPr="000A7438">
        <w:rPr>
          <w:noProof/>
          <w:shd w:val="clear" w:color="auto" w:fill="FFFFFF"/>
        </w:rPr>
        <w:t>(ЛАХ);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>расчетных точек, равномерно расположенн</w:t>
      </w:r>
      <w:r w:rsidR="00487C78">
        <w:rPr>
          <w:noProof/>
          <w:shd w:val="clear" w:color="auto" w:fill="FFFFFF"/>
        </w:rPr>
        <w:t>ых в логарифмическом масштабе в диапазоне частот</w:t>
      </w:r>
      <w:r w:rsidRPr="00D67A71">
        <w:rPr>
          <w:noProof/>
          <w:shd w:val="clear" w:color="auto" w:fill="FFFFFF"/>
        </w:rPr>
        <w:t xml:space="preserve">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Апериодическое звено 1-го порядка:</w:t>
      </w:r>
    </w:p>
    <w:p w:rsidR="00487C78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>₁ = 1 c;</w:t>
      </w:r>
    </w:p>
    <w:p w:rsidR="009A2582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487C78" w:rsidRPr="00487C78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Колебательное звено:</w:t>
      </w:r>
    </w:p>
    <w:p w:rsidR="00487C78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0.8;</w:t>
      </w:r>
    </w:p>
    <w:p w:rsidR="00AB5693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₂ 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0.2</w:t>
      </w:r>
      <w:r w:rsidRPr="00487C78">
        <w:rPr>
          <w:noProof/>
          <w:shd w:val="clear" w:color="auto" w:fill="FFFFFF"/>
        </w:rPr>
        <w:t>.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Ине</w:t>
      </w:r>
      <w:r w:rsidR="00487C78" w:rsidRPr="00487C78">
        <w:rPr>
          <w:noProof/>
          <w:shd w:val="clear" w:color="auto" w:fill="FFFFFF"/>
        </w:rPr>
        <w:t>рционно-дифференцирующее звено:</w:t>
      </w:r>
    </w:p>
    <w:p w:rsidR="00487C78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c; T</w:t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1 c;</w:t>
      </w:r>
    </w:p>
    <w:p w:rsidR="00CE66B3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c;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</w:t>
      </w:r>
      <w:r w:rsidR="00487C78">
        <w:rPr>
          <w:noProof/>
          <w:shd w:val="clear" w:color="auto" w:fill="FFFFFF"/>
        </w:rPr>
        <w:t xml:space="preserve"> для примера</w:t>
      </w:r>
      <w:r w:rsidRPr="00D67A71">
        <w:rPr>
          <w:noProof/>
          <w:shd w:val="clear" w:color="auto" w:fill="FFFFFF"/>
        </w:rPr>
        <w:t>).</w:t>
      </w:r>
    </w:p>
    <w:p w:rsidR="004B6471" w:rsidRPr="00D67A71" w:rsidRDefault="00487C78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>с), поэтому структурн</w:t>
      </w:r>
      <w:r w:rsidR="00487C78">
        <w:rPr>
          <w:noProof/>
          <w:shd w:val="clear" w:color="auto" w:fill="FFFFFF"/>
        </w:rPr>
        <w:t>ая</w:t>
      </w:r>
      <w:r w:rsidRPr="00D67A71">
        <w:rPr>
          <w:noProof/>
          <w:shd w:val="clear" w:color="auto" w:fill="FFFFFF"/>
        </w:rPr>
        <w:t xml:space="preserve"> схем</w:t>
      </w:r>
      <w:r w:rsidR="00487C78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на рис. 1.20 содерж</w:t>
      </w:r>
      <w:r w:rsidR="00487C78">
        <w:rPr>
          <w:noProof/>
          <w:shd w:val="clear" w:color="auto" w:fill="FFFFFF"/>
        </w:rPr>
        <w:t>и</w:t>
      </w:r>
      <w:r w:rsidRPr="00D67A71">
        <w:rPr>
          <w:noProof/>
          <w:shd w:val="clear" w:color="auto" w:fill="FFFFFF"/>
        </w:rPr>
        <w:t xml:space="preserve">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</w:t>
      </w:r>
      <w:r w:rsidR="00B77762">
        <w:rPr>
          <w:noProof/>
          <w:shd w:val="clear" w:color="auto" w:fill="FFFFFF"/>
        </w:rPr>
        <w:t>о</w:t>
      </w:r>
      <w:r w:rsidRPr="00D67A71">
        <w:rPr>
          <w:noProof/>
          <w:shd w:val="clear" w:color="auto" w:fill="FFFFFF"/>
        </w:rPr>
        <w:t xml:space="preserve"> </w:t>
      </w:r>
      <w:r w:rsidR="00B77762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="00507E67">
        <w:rPr>
          <w:b/>
          <w:bCs/>
          <w:i/>
          <w:noProof/>
          <w:shd w:val="clear" w:color="auto" w:fill="FFFFFF"/>
        </w:rPr>
        <w:t>Временной график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D67A71">
        <w:rPr>
          <w:noProof/>
          <w:shd w:val="clear" w:color="auto" w:fill="FFFFFF"/>
        </w:rPr>
        <w:t xml:space="preserve">2 </w:t>
      </w:r>
      <w:bookmarkEnd w:id="18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>
        <w:rPr>
          <w:noProof/>
          <w:shd w:val="clear" w:color="auto" w:fill="FFFFFF"/>
        </w:rPr>
        <w:t>?...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</w:t>
      </w:r>
      <w:r w:rsidR="009866B4">
        <w:rPr>
          <w:noProof/>
          <w:shd w:val="clear" w:color="auto" w:fill="FFFFFF"/>
        </w:rPr>
        <w:t xml:space="preserve"> свободном месте Схемного окна (</w:t>
      </w:r>
      <w:r w:rsidRPr="00D67A71">
        <w:rPr>
          <w:noProof/>
          <w:shd w:val="clear" w:color="auto" w:fill="FFFFFF"/>
        </w:rPr>
        <w:t>например, в пра</w:t>
      </w:r>
      <w:r w:rsidR="0089144A" w:rsidRPr="00D67A71">
        <w:rPr>
          <w:noProof/>
          <w:shd w:val="clear" w:color="auto" w:fill="FFFFFF"/>
        </w:rPr>
        <w:t>вом нижнем угл</w:t>
      </w:r>
      <w:r w:rsidR="009866B4">
        <w:rPr>
          <w:noProof/>
          <w:shd w:val="clear" w:color="auto" w:fill="FFFFFF"/>
        </w:rPr>
        <w:t xml:space="preserve">у, 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</w:t>
      </w:r>
      <w:r w:rsidR="00450FAD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8767F" w:rsidRPr="00D67A71">
        <w:rPr>
          <w:noProof/>
          <w:shd w:val="clear" w:color="auto" w:fill="FFFFFF"/>
        </w:rPr>
        <w:t xml:space="preserve"> </w:t>
      </w:r>
      <w:r w:rsidR="002D7CE9">
        <w:rPr>
          <w:noProof/>
          <w:shd w:val="clear" w:color="auto" w:fill="FFFFFF"/>
        </w:rPr>
        <w:t>построить</w:t>
      </w:r>
      <w:r w:rsidR="0048767F" w:rsidRPr="00D67A71">
        <w:rPr>
          <w:noProof/>
          <w:shd w:val="clear" w:color="auto" w:fill="FFFFFF"/>
        </w:rPr>
        <w:t xml:space="preserve">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 xml:space="preserve">годографы Найквиста (два </w:t>
      </w:r>
      <w:r w:rsidR="001C2CA7" w:rsidRPr="002D7CE9">
        <w:rPr>
          <w:noProof/>
          <w:shd w:val="clear" w:color="auto" w:fill="FFFFFF"/>
        </w:rPr>
        <w:t>годографа на одном графике);</w:t>
      </w:r>
    </w:p>
    <w:p w:rsidR="00FC5B15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lastRenderedPageBreak/>
        <w:t xml:space="preserve">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705F5">
        <w:rPr>
          <w:noProof/>
          <w:shd w:val="clear" w:color="auto" w:fill="FFFFFF"/>
        </w:rPr>
        <w:t>В</w:t>
      </w:r>
      <w:r w:rsidR="0048767F" w:rsidRPr="00D67A71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>, а запас по фазе</w:t>
      </w:r>
      <w:r w:rsidR="00F94CE2">
        <w:rPr>
          <w:noProof/>
        </w:rPr>
        <w:t xml:space="preserve"> –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lastRenderedPageBreak/>
        <w:t xml:space="preserve">9) </w:t>
      </w:r>
      <w:r w:rsidR="004705F5">
        <w:rPr>
          <w:noProof/>
          <w:shd w:val="clear" w:color="auto" w:fill="FFFFFF"/>
        </w:rPr>
        <w:t>П</w:t>
      </w:r>
      <w:r w:rsidR="0048767F" w:rsidRPr="00D67A71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152081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>
        <w:rPr>
          <w:noProof/>
        </w:rPr>
        <w:t>я</w:t>
      </w:r>
      <w:r w:rsidR="0048767F" w:rsidRPr="00D67A71">
        <w:rPr>
          <w:noProof/>
        </w:rPr>
        <w:t xml:space="preserve">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3E62F3">
      <w:footerReference w:type="default" r:id="rId29"/>
      <w:footerReference w:type="first" r:id="rId30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467" w:rsidRDefault="00E04467">
      <w:r>
        <w:separator/>
      </w:r>
    </w:p>
  </w:endnote>
  <w:endnote w:type="continuationSeparator" w:id="0">
    <w:p w:rsidR="00E04467" w:rsidRDefault="00E0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Pr="003E62F3" w:rsidRDefault="003E62F3" w:rsidP="003E62F3">
    <w:pPr>
      <w:pStyle w:val="aa"/>
      <w:jc w:val="right"/>
      <w:rPr>
        <w:sz w:val="24"/>
        <w:szCs w:val="24"/>
      </w:rPr>
    </w:pPr>
    <w:r w:rsidRPr="00D35F6F">
      <w:rPr>
        <w:b/>
        <w:color w:val="27215B"/>
        <w:sz w:val="24"/>
        <w:szCs w:val="24"/>
        <w:lang w:val="en-US"/>
      </w:rPr>
      <w:t>Sim</w:t>
    </w:r>
    <w:r w:rsidRPr="00D35F6F">
      <w:rPr>
        <w:b/>
        <w:color w:val="F39100"/>
        <w:sz w:val="24"/>
        <w:szCs w:val="24"/>
        <w:lang w:val="en-US"/>
      </w:rPr>
      <w:t>In</w:t>
    </w:r>
    <w:r w:rsidRPr="00D35F6F">
      <w:rPr>
        <w:b/>
        <w:color w:val="27215B"/>
        <w:sz w:val="24"/>
        <w:szCs w:val="24"/>
        <w:lang w:val="en-US"/>
      </w:rPr>
      <w:t>Tech</w:t>
    </w:r>
    <w:r w:rsidRPr="00D35F6F">
      <w:rPr>
        <w:sz w:val="24"/>
        <w:szCs w:val="24"/>
        <w:lang w:val="en-US"/>
      </w:rPr>
      <w:t xml:space="preserve">, </w:t>
    </w:r>
    <w:r w:rsidRPr="00D35F6F">
      <w:rPr>
        <w:sz w:val="24"/>
        <w:szCs w:val="24"/>
      </w:rPr>
      <w:t>лабораторная работа №</w:t>
    </w:r>
    <w:r>
      <w:rPr>
        <w:sz w:val="24"/>
        <w:szCs w:val="24"/>
      </w:rPr>
      <w:t>2</w:t>
    </w:r>
    <w:r w:rsidRPr="00D35F6F">
      <w:rPr>
        <w:sz w:val="24"/>
        <w:szCs w:val="24"/>
      </w:rPr>
      <w:t xml:space="preserve"> </w:t>
    </w:r>
    <w:r>
      <w:rPr>
        <w:sz w:val="24"/>
      </w:rPr>
      <w:t xml:space="preserve">по </w:t>
    </w:r>
    <w:r w:rsidRPr="00D35F6F">
      <w:rPr>
        <w:sz w:val="24"/>
        <w:szCs w:val="24"/>
      </w:rPr>
      <w:t xml:space="preserve">УТС, </w:t>
    </w:r>
    <w:sdt>
      <w:sdtPr>
        <w:rPr>
          <w:sz w:val="24"/>
          <w:szCs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  <w:szCs w:val="24"/>
              </w:rPr>
              <w:t xml:space="preserve">страница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PAGE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9143CF">
              <w:rPr>
                <w:b/>
                <w:bCs/>
                <w:noProof/>
                <w:sz w:val="24"/>
                <w:szCs w:val="24"/>
              </w:rPr>
              <w:t>22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  <w:r w:rsidRPr="00D35F6F">
              <w:rPr>
                <w:sz w:val="24"/>
                <w:szCs w:val="24"/>
              </w:rPr>
              <w:t xml:space="preserve"> из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NUMPAGES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9143CF">
              <w:rPr>
                <w:b/>
                <w:bCs/>
                <w:noProof/>
                <w:sz w:val="24"/>
                <w:szCs w:val="24"/>
              </w:rPr>
              <w:t>26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3CF" w:rsidRDefault="009143CF" w:rsidP="009143CF">
    <w:pPr>
      <w:pStyle w:val="a5"/>
      <w:jc w:val="right"/>
      <w:rPr>
        <w:kern w:val="0"/>
      </w:rPr>
    </w:pPr>
    <w:r>
      <w:t>О О О «3 В  С е р в и с»</w:t>
    </w:r>
  </w:p>
  <w:p w:rsidR="009143CF" w:rsidRDefault="009143CF" w:rsidP="009143CF">
    <w:pPr>
      <w:pStyle w:val="a5"/>
      <w:jc w:val="right"/>
    </w:pPr>
    <w:r>
      <w:t>+ 7 (4 9 5) 2 2 1 - 2 2 - 5 3</w:t>
    </w:r>
  </w:p>
  <w:p w:rsidR="009143CF" w:rsidRDefault="009143CF" w:rsidP="009143CF">
    <w:pPr>
      <w:pStyle w:val="a5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467" w:rsidRDefault="00E04467">
      <w:r>
        <w:rPr>
          <w:color w:val="000000"/>
        </w:rPr>
        <w:separator/>
      </w:r>
    </w:p>
  </w:footnote>
  <w:footnote w:type="continuationSeparator" w:id="0">
    <w:p w:rsidR="00E04467" w:rsidRDefault="00E04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B67CE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67D07"/>
    <w:rsid w:val="00372B22"/>
    <w:rsid w:val="00386908"/>
    <w:rsid w:val="00391B9F"/>
    <w:rsid w:val="003A75F3"/>
    <w:rsid w:val="003B63A7"/>
    <w:rsid w:val="003E62F3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647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416F1"/>
    <w:rsid w:val="0055010C"/>
    <w:rsid w:val="00553E52"/>
    <w:rsid w:val="005653BA"/>
    <w:rsid w:val="00570FAA"/>
    <w:rsid w:val="005958A2"/>
    <w:rsid w:val="005C02E5"/>
    <w:rsid w:val="005C33F3"/>
    <w:rsid w:val="005C7CB7"/>
    <w:rsid w:val="005D0EF2"/>
    <w:rsid w:val="005F51FA"/>
    <w:rsid w:val="0061603E"/>
    <w:rsid w:val="0065163A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63180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143CF"/>
    <w:rsid w:val="009508A4"/>
    <w:rsid w:val="00952BD6"/>
    <w:rsid w:val="00962B7B"/>
    <w:rsid w:val="00964232"/>
    <w:rsid w:val="009866B4"/>
    <w:rsid w:val="00990218"/>
    <w:rsid w:val="009962AA"/>
    <w:rsid w:val="00996B2D"/>
    <w:rsid w:val="009A11BC"/>
    <w:rsid w:val="009A2582"/>
    <w:rsid w:val="009D11F5"/>
    <w:rsid w:val="009F68EE"/>
    <w:rsid w:val="00A00386"/>
    <w:rsid w:val="00A12301"/>
    <w:rsid w:val="00A12445"/>
    <w:rsid w:val="00AA226A"/>
    <w:rsid w:val="00AB5693"/>
    <w:rsid w:val="00AE42E2"/>
    <w:rsid w:val="00B0100B"/>
    <w:rsid w:val="00B05E66"/>
    <w:rsid w:val="00B60D8F"/>
    <w:rsid w:val="00B76365"/>
    <w:rsid w:val="00B77762"/>
    <w:rsid w:val="00B863D8"/>
    <w:rsid w:val="00BA03C5"/>
    <w:rsid w:val="00BA5406"/>
    <w:rsid w:val="00BA7759"/>
    <w:rsid w:val="00BA7B04"/>
    <w:rsid w:val="00BB5919"/>
    <w:rsid w:val="00BC13EA"/>
    <w:rsid w:val="00BC164E"/>
    <w:rsid w:val="00BE6CB1"/>
    <w:rsid w:val="00C07BB5"/>
    <w:rsid w:val="00C12AA6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D7A9D"/>
    <w:rsid w:val="00CE1570"/>
    <w:rsid w:val="00CE66B3"/>
    <w:rsid w:val="00CF23EB"/>
    <w:rsid w:val="00D01385"/>
    <w:rsid w:val="00D02A27"/>
    <w:rsid w:val="00D07AF8"/>
    <w:rsid w:val="00D165DB"/>
    <w:rsid w:val="00D26066"/>
    <w:rsid w:val="00D30E43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1EA3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04467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65A84"/>
    <w:rsid w:val="00F769F4"/>
    <w:rsid w:val="00F94CE2"/>
    <w:rsid w:val="00F97B4F"/>
    <w:rsid w:val="00FA1D98"/>
    <w:rsid w:val="00FA2DBC"/>
    <w:rsid w:val="00FB4E2A"/>
    <w:rsid w:val="00FB7771"/>
    <w:rsid w:val="00FC2E22"/>
    <w:rsid w:val="00FC2FD8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qFormat/>
    <w:rsid w:val="00FC2FD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  <w:style w:type="paragraph" w:styleId="a8">
    <w:name w:val="header"/>
    <w:basedOn w:val="a"/>
    <w:link w:val="a9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3B63A7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3B63A7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26</Pages>
  <Words>3645</Words>
  <Characters>20778</Characters>
  <Application>Microsoft Office Word</Application>
  <DocSecurity>0</DocSecurity>
  <Lines>173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101</cp:revision>
  <cp:lastPrinted>2013-05-20T02:44:00Z</cp:lastPrinted>
  <dcterms:created xsi:type="dcterms:W3CDTF">2015-04-08T17:03:00Z</dcterms:created>
  <dcterms:modified xsi:type="dcterms:W3CDTF">2015-05-28T15:36:00Z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