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EB34C" w14:textId="77777777" w:rsidR="00E56923" w:rsidRPr="00372012" w:rsidRDefault="00ED15FA" w:rsidP="00EB1EEA">
      <w:pPr>
        <w:pStyle w:val="2"/>
      </w:pPr>
      <w:bookmarkStart w:id="0" w:name="_Toc327135790"/>
      <w:bookmarkStart w:id="1" w:name="_Toc327135862"/>
      <w:bookmarkStart w:id="2" w:name="_Toc447901482"/>
      <w:r w:rsidRPr="00372012">
        <w:t>Описание работы</w:t>
      </w:r>
      <w:r w:rsidR="006B2A98" w:rsidRPr="00372012">
        <w:t xml:space="preserve"> системы</w:t>
      </w:r>
      <w:bookmarkEnd w:id="0"/>
      <w:bookmarkEnd w:id="1"/>
      <w:bookmarkEnd w:id="2"/>
    </w:p>
    <w:p w14:paraId="67B113F8" w14:textId="77777777" w:rsidR="005E025E" w:rsidRPr="00372012" w:rsidRDefault="005E025E" w:rsidP="005E025E">
      <w:r w:rsidRPr="00372012">
        <w:t>Для ввода ПТУ в действие в начале процесса производится набор вакуума в ГК, для чего осуществляется подача пара в БЭЖ. При эт</w:t>
      </w:r>
      <w:bookmarkStart w:id="3" w:name="_GoBack"/>
      <w:bookmarkEnd w:id="3"/>
      <w:r w:rsidRPr="00372012">
        <w:t>ом минимальная величина подачи ЭКН полностью определяется потребностью ТО БЭЖ. Во избежание переполнения или осушения ГК подача ЭКН в этом случае должна соответствовать величине расхода рециркуляции, возвращаемой в ГК. То есть весь конденсат, откачиваемый на пусковом режиме из ГК, проходя через ТО БЭЖ, направляется обратно в ГК. Такому режиму соответствует следующее положение клапанов:</w:t>
      </w:r>
    </w:p>
    <w:p w14:paraId="0F57F520" w14:textId="77777777" w:rsidR="005E025E" w:rsidRPr="00372012" w:rsidRDefault="005E025E" w:rsidP="005E025E">
      <w:r w:rsidRPr="00372012">
        <w:t>К1А – открыт полностью,</w:t>
      </w:r>
    </w:p>
    <w:p w14:paraId="3C6392E9" w14:textId="77777777" w:rsidR="005E025E" w:rsidRPr="00372012" w:rsidRDefault="005E025E" w:rsidP="005E025E">
      <w:r w:rsidRPr="00372012">
        <w:t>K1B – закрыт,</w:t>
      </w:r>
    </w:p>
    <w:p w14:paraId="5307B6A8" w14:textId="77777777" w:rsidR="005E025E" w:rsidRPr="00372012" w:rsidRDefault="005E025E" w:rsidP="005E025E">
      <w:r w:rsidRPr="00372012">
        <w:t>К2 – закрыт.</w:t>
      </w:r>
    </w:p>
    <w:p w14:paraId="69F725D8" w14:textId="41EB7BD5" w:rsidR="005E025E" w:rsidRPr="00372012" w:rsidRDefault="0093033E" w:rsidP="005E025E">
      <w:r w:rsidRPr="00372012">
        <w:t>При изменении режима работы ПТУ, сопровождающи</w:t>
      </w:r>
      <w:r w:rsidR="005E025E" w:rsidRPr="00372012">
        <w:t>мся изменением уровня конденсата в ГК (</w:t>
      </w:r>
      <w:r w:rsidR="00160444" w:rsidRPr="00372012">
        <w:t>±∆H</w:t>
      </w:r>
      <w:r w:rsidR="005E025E" w:rsidRPr="00372012">
        <w:t>), например, если уровень растёт (</w:t>
      </w:r>
      <w:r w:rsidR="004B624B" w:rsidRPr="00372012">
        <w:t>+</w:t>
      </w:r>
      <w:r w:rsidR="00160444" w:rsidRPr="00372012">
        <w:t>∆H</w:t>
      </w:r>
      <w:r w:rsidR="005E025E" w:rsidRPr="00372012">
        <w:t>), то электронное устройство управления (УУ) автоматически</w:t>
      </w:r>
      <w:r w:rsidRPr="00372012">
        <w:t xml:space="preserve"> </w:t>
      </w:r>
      <w:r w:rsidR="005E025E" w:rsidRPr="00372012">
        <w:t xml:space="preserve">формирует управляющий сигнал на закрытие линии </w:t>
      </w:r>
      <w:r w:rsidR="00044031" w:rsidRPr="00372012">
        <w:t>“</w:t>
      </w:r>
      <w:r w:rsidR="005E025E" w:rsidRPr="00372012">
        <w:t>a</w:t>
      </w:r>
      <w:r w:rsidR="00044031" w:rsidRPr="00372012">
        <w:t>“</w:t>
      </w:r>
      <w:r w:rsidR="005E025E" w:rsidRPr="00372012">
        <w:t xml:space="preserve"> (линии рециркуляции) клапана К1A с соответствующим открытием клапанов К1В и К2 линий </w:t>
      </w:r>
      <w:r w:rsidR="00044031" w:rsidRPr="00372012">
        <w:t>“</w:t>
      </w:r>
      <w:r w:rsidR="005E025E" w:rsidRPr="00372012">
        <w:t>b</w:t>
      </w:r>
      <w:r w:rsidR="00044031" w:rsidRPr="00372012">
        <w:t>“</w:t>
      </w:r>
      <w:r w:rsidR="005E025E" w:rsidRPr="00372012">
        <w:t xml:space="preserve"> и </w:t>
      </w:r>
      <w:r w:rsidR="00044031" w:rsidRPr="00372012">
        <w:t>“</w:t>
      </w:r>
      <w:r w:rsidR="005E025E" w:rsidRPr="00372012">
        <w:t>c</w:t>
      </w:r>
      <w:r w:rsidR="00044031" w:rsidRPr="00372012">
        <w:t>“</w:t>
      </w:r>
      <w:r w:rsidR="005E025E" w:rsidRPr="00372012">
        <w:t>.</w:t>
      </w:r>
    </w:p>
    <w:p w14:paraId="4973AF01" w14:textId="013B788A" w:rsidR="005E025E" w:rsidRPr="00372012" w:rsidRDefault="005E025E" w:rsidP="005E025E">
      <w:r w:rsidRPr="00372012">
        <w:t xml:space="preserve">При обратной ситуации, когда ЭКН полностью работает на сеть без рециркуляции (линии </w:t>
      </w:r>
      <w:r w:rsidR="00D06C5A" w:rsidRPr="00372012">
        <w:t>“</w:t>
      </w:r>
      <w:r w:rsidRPr="00372012">
        <w:t>c</w:t>
      </w:r>
      <w:r w:rsidR="00D06C5A" w:rsidRPr="00372012">
        <w:t>“</w:t>
      </w:r>
      <w:r w:rsidRPr="00372012">
        <w:t xml:space="preserve"> и </w:t>
      </w:r>
      <w:r w:rsidR="00D06C5A" w:rsidRPr="00372012">
        <w:t>“</w:t>
      </w:r>
      <w:r w:rsidRPr="00372012">
        <w:t>b</w:t>
      </w:r>
      <w:r w:rsidR="00D06C5A" w:rsidRPr="00372012">
        <w:t>“</w:t>
      </w:r>
      <w:r w:rsidRPr="00372012">
        <w:t xml:space="preserve"> открыты, </w:t>
      </w:r>
      <w:r w:rsidR="00D06C5A" w:rsidRPr="00372012">
        <w:t>“</w:t>
      </w:r>
      <w:r w:rsidRPr="00372012">
        <w:t>a</w:t>
      </w:r>
      <w:r w:rsidR="00D06C5A" w:rsidRPr="00372012">
        <w:t>“</w:t>
      </w:r>
      <w:r w:rsidRPr="00372012">
        <w:t xml:space="preserve"> – закрыта), при умен</w:t>
      </w:r>
      <w:r w:rsidR="005652A4" w:rsidRPr="00372012">
        <w:t>ьшении уровня конденсата в ГК (</w:t>
      </w:r>
      <w:r w:rsidR="00053AA0" w:rsidRPr="00372012">
        <w:t>-</w:t>
      </w:r>
      <w:r w:rsidR="005652A4" w:rsidRPr="00372012">
        <w:t>∆H</w:t>
      </w:r>
      <w:r w:rsidRPr="00372012">
        <w:t xml:space="preserve">) сначала прикрываются клапаны К2 и К1В, затем, если падение уровня в ГК продолжается, начинает приоткрываться линия рециркуляции </w:t>
      </w:r>
      <w:r w:rsidR="00D06C5A" w:rsidRPr="00372012">
        <w:t>“</w:t>
      </w:r>
      <w:r w:rsidRPr="00372012">
        <w:t>a</w:t>
      </w:r>
      <w:r w:rsidR="00D06C5A" w:rsidRPr="00372012">
        <w:t>“</w:t>
      </w:r>
      <w:r w:rsidRPr="00372012">
        <w:t xml:space="preserve"> (клапан К1A).</w:t>
      </w:r>
    </w:p>
    <w:p w14:paraId="760D838A" w14:textId="77777777" w:rsidR="005E025E" w:rsidRPr="00372012" w:rsidRDefault="005E025E" w:rsidP="005E025E">
      <w:r w:rsidRPr="00372012">
        <w:t>Таким образом, благодаря балансу расходов конденсата в ГК обеспечивается постоянство уровня в нём.</w:t>
      </w:r>
    </w:p>
    <w:p w14:paraId="7F7C3E97" w14:textId="77777777" w:rsidR="00053AA0" w:rsidRPr="00372012" w:rsidRDefault="005E025E" w:rsidP="00053AA0">
      <w:r w:rsidRPr="00372012">
        <w:t xml:space="preserve">Дроссельная шайба на линии рециркуляции необходима для обеспечения равномерного распределения расхода конденсата в сеть (линия </w:t>
      </w:r>
      <w:r w:rsidR="00D06C5A" w:rsidRPr="00372012">
        <w:t>“</w:t>
      </w:r>
      <w:r w:rsidRPr="00372012">
        <w:t>b</w:t>
      </w:r>
      <w:r w:rsidR="00D06C5A" w:rsidRPr="00372012">
        <w:t>“</w:t>
      </w:r>
      <w:r w:rsidRPr="00372012">
        <w:t xml:space="preserve">) и на рециркуляцию (линия </w:t>
      </w:r>
      <w:r w:rsidR="00D06C5A" w:rsidRPr="00372012">
        <w:t>“</w:t>
      </w:r>
      <w:r w:rsidRPr="00372012">
        <w:t>a</w:t>
      </w:r>
      <w:r w:rsidR="00D06C5A" w:rsidRPr="00372012">
        <w:t>“</w:t>
      </w:r>
      <w:r w:rsidRPr="00372012">
        <w:t>), для компенсации неравномерности, имеющей место из-за разности давлений в ГК и в сети.</w:t>
      </w:r>
      <w:bookmarkStart w:id="4" w:name="_Toc200257538"/>
      <w:bookmarkEnd w:id="4"/>
    </w:p>
    <w:sectPr w:rsidR="00053AA0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1A372" w14:textId="77777777" w:rsidR="000C4387" w:rsidRDefault="000C4387">
      <w:r>
        <w:separator/>
      </w:r>
    </w:p>
  </w:endnote>
  <w:endnote w:type="continuationSeparator" w:id="0">
    <w:p w14:paraId="6AA12647" w14:textId="77777777" w:rsidR="000C4387" w:rsidRDefault="000C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7CCA0" w14:textId="77777777" w:rsidR="000C4387" w:rsidRDefault="000C4387">
      <w:r>
        <w:separator/>
      </w:r>
    </w:p>
  </w:footnote>
  <w:footnote w:type="continuationSeparator" w:id="0">
    <w:p w14:paraId="7412BE2F" w14:textId="77777777" w:rsidR="000C4387" w:rsidRDefault="000C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8C2A9CBA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387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4E5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4BC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1EEA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78E30-63CB-4E08-9285-38A37950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2016-04-11T18:16:00Z</dcterms:modified>
</cp:coreProperties>
</file>