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23CE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440964635" w:history="1">
        <w:r w:rsidR="00D123CE" w:rsidRPr="00CA7374">
          <w:rPr>
            <w:rStyle w:val="ae"/>
            <w:noProof/>
          </w:rPr>
          <w:t>1 Общие положения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4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6" w:history="1">
        <w:r w:rsidR="00D123CE" w:rsidRPr="00CA7374">
          <w:rPr>
            <w:rStyle w:val="ae"/>
            <w:noProof/>
          </w:rPr>
          <w:t>2 Основание для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5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7" w:history="1">
        <w:r w:rsidR="00D123CE" w:rsidRPr="00CA7374">
          <w:rPr>
            <w:rStyle w:val="ae"/>
            <w:noProof/>
          </w:rPr>
          <w:t>3 Цель и назначение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6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8" w:history="1">
        <w:r w:rsidR="00D123CE" w:rsidRPr="00CA7374">
          <w:rPr>
            <w:rStyle w:val="ae"/>
            <w:noProof/>
          </w:rPr>
          <w:t>4 Нормативная база и источники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_Toc440964638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8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39" w:history="1">
        <w:r w:rsidR="00D123CE" w:rsidRPr="00CA7374">
          <w:rPr>
            <w:rStyle w:val="ae"/>
            <w:noProof/>
          </w:rPr>
          <w:t>5 Технические требования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_Toc440964639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9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0" w:history="1">
        <w:r w:rsidR="00D123CE" w:rsidRPr="00CA7374">
          <w:rPr>
            <w:rStyle w:val="ae"/>
            <w:noProof/>
          </w:rPr>
          <w:t>5.1 Общие технические требования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_Toc440964640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9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1" w:history="1">
        <w:r w:rsidR="00D123CE" w:rsidRPr="00CA7374">
          <w:rPr>
            <w:rStyle w:val="ae"/>
            <w:noProof/>
          </w:rPr>
          <w:t>5.2 Состав и требования к конструктивному устройству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_Toc440964641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10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2" w:history="1">
        <w:r w:rsidR="00D123CE" w:rsidRPr="00CA7374">
          <w:rPr>
            <w:rStyle w:val="ae"/>
            <w:noProof/>
          </w:rPr>
          <w:t>5.3 Техническая характеристика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_Toc440964642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11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3" w:history="1">
        <w:r w:rsidR="00D123CE" w:rsidRPr="00CA7374">
          <w:rPr>
            <w:rStyle w:val="ae"/>
            <w:noProof/>
          </w:rPr>
          <w:t>5.4 Требования к надёжности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_Toc440964643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4" w:history="1">
        <w:r w:rsidR="00D123CE" w:rsidRPr="00CA7374">
          <w:rPr>
            <w:rStyle w:val="ae"/>
            <w:noProof/>
          </w:rPr>
          <w:t>4.4 Требования к конструктивному устройству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_Toc440964644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5" w:history="1">
        <w:r w:rsidR="00D123CE" w:rsidRPr="00CA7374">
          <w:rPr>
            <w:rStyle w:val="ae"/>
            <w:noProof/>
          </w:rPr>
          <w:t>4.5 Требования к электроснабжению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6" w:history="1">
        <w:r w:rsidR="00D123CE" w:rsidRPr="00CA7374">
          <w:rPr>
            <w:rStyle w:val="ae"/>
            <w:noProof/>
          </w:rPr>
          <w:t>4.6 Требования к размещению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7" w:history="1">
        <w:r w:rsidR="00D123CE" w:rsidRPr="00CA7374">
          <w:rPr>
            <w:rStyle w:val="ae"/>
            <w:noProof/>
          </w:rPr>
          <w:t>4.7 Требования к воздушному контуру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8" w:history="1">
        <w:r w:rsidR="00D123CE" w:rsidRPr="00CA7374">
          <w:rPr>
            <w:rStyle w:val="ae"/>
            <w:noProof/>
          </w:rPr>
          <w:t>4.8 Требования к режимам работы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_Toc440964648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49" w:history="1">
        <w:r w:rsidR="00D123CE" w:rsidRPr="00CA7374">
          <w:rPr>
            <w:rStyle w:val="ae"/>
            <w:noProof/>
          </w:rPr>
          <w:t>4.9 Требования по надёжности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_Toc440964649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0" w:history="1">
        <w:r w:rsidR="00D123CE" w:rsidRPr="00CA7374">
          <w:rPr>
            <w:rStyle w:val="ae"/>
            <w:noProof/>
          </w:rPr>
          <w:t>4.10 Требования к конструкционным материалам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_Toc440964650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12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1" w:history="1">
        <w:r w:rsidR="00D123CE" w:rsidRPr="00CA7374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_Toc440964651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2" w:history="1">
        <w:r w:rsidR="00D123CE" w:rsidRPr="00CA7374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_Toc440964652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3" w:history="1">
        <w:r w:rsidR="00D123CE" w:rsidRPr="00CA7374">
          <w:rPr>
            <w:rStyle w:val="ae"/>
            <w:noProof/>
          </w:rPr>
          <w:t>5 Экономические показатели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_Toc440964653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4" w:history="1">
        <w:r w:rsidR="00D123CE" w:rsidRPr="00CA7374">
          <w:rPr>
            <w:rStyle w:val="ae"/>
            <w:noProof/>
          </w:rPr>
          <w:t>6 Стадии и этапы разработки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_Toc440964654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5" w:history="1">
        <w:r w:rsidR="00D123CE" w:rsidRPr="00CA7374">
          <w:rPr>
            <w:rStyle w:val="ae"/>
            <w:noProof/>
          </w:rPr>
          <w:t>7 Порядок контроля и приёмки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_Toc440964655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13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6" w:history="1">
        <w:r w:rsidR="00D123CE" w:rsidRPr="00CA7374">
          <w:rPr>
            <w:rStyle w:val="ae"/>
            <w:noProof/>
          </w:rPr>
          <w:t>Перечень сокращений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_Toc440964656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15</w:t>
        </w:r>
        <w:r w:rsidR="00D123CE">
          <w:rPr>
            <w:noProof/>
            <w:webHidden/>
          </w:rPr>
          <w:fldChar w:fldCharType="end"/>
        </w:r>
      </w:hyperlink>
    </w:p>
    <w:p w:rsidR="00D123CE" w:rsidRDefault="00E707B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40964657" w:history="1">
        <w:r w:rsidR="00D123CE" w:rsidRPr="00CA7374">
          <w:rPr>
            <w:rStyle w:val="ae"/>
            <w:noProof/>
          </w:rPr>
          <w:t>Список литературы</w:t>
        </w:r>
        <w:r w:rsidR="00D123CE">
          <w:rPr>
            <w:noProof/>
            <w:webHidden/>
          </w:rPr>
          <w:tab/>
        </w:r>
        <w:r w:rsidR="00D123CE">
          <w:rPr>
            <w:noProof/>
            <w:webHidden/>
          </w:rPr>
          <w:fldChar w:fldCharType="begin"/>
        </w:r>
        <w:r w:rsidR="00D123CE">
          <w:rPr>
            <w:noProof/>
            <w:webHidden/>
          </w:rPr>
          <w:instrText xml:space="preserve"> PAGEREF _Toc440964657 \h </w:instrText>
        </w:r>
        <w:r w:rsidR="00D123CE">
          <w:rPr>
            <w:noProof/>
            <w:webHidden/>
          </w:rPr>
        </w:r>
        <w:r w:rsidR="00D123CE">
          <w:rPr>
            <w:noProof/>
            <w:webHidden/>
          </w:rPr>
          <w:fldChar w:fldCharType="separate"/>
        </w:r>
        <w:r w:rsidR="00D123CE">
          <w:rPr>
            <w:noProof/>
            <w:webHidden/>
          </w:rPr>
          <w:t>16</w:t>
        </w:r>
        <w:r w:rsidR="00D123CE">
          <w:rPr>
            <w:noProof/>
            <w:webHidden/>
          </w:rPr>
          <w:fldChar w:fldCharType="end"/>
        </w:r>
      </w:hyperlink>
    </w:p>
    <w:p w:rsidR="00CD7700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440964635"/>
      <w:r w:rsidRPr="00D67D1C">
        <w:lastRenderedPageBreak/>
        <w:t xml:space="preserve">1 </w:t>
      </w:r>
      <w:r w:rsidR="001B7759">
        <w:t>Общие положения</w:t>
      </w:r>
      <w:bookmarkEnd w:id="0"/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bookmarkStart w:id="1" w:name="_Toc440964636"/>
      <w:r>
        <w:lastRenderedPageBreak/>
        <w:t>2</w:t>
      </w:r>
      <w:r w:rsidRPr="0041471C">
        <w:t xml:space="preserve"> </w:t>
      </w:r>
      <w:r>
        <w:t>Основание для разработки</w:t>
      </w:r>
      <w:bookmarkEnd w:id="1"/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2" w:name="_Toc440964637"/>
      <w:r>
        <w:lastRenderedPageBreak/>
        <w:t>3</w:t>
      </w:r>
      <w:r w:rsidR="00B8585C" w:rsidRPr="0041471C">
        <w:t xml:space="preserve"> Цель и назначение разработки</w:t>
      </w:r>
      <w:bookmarkEnd w:id="2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</w:t>
      </w:r>
      <w:r w:rsidR="008F7E21">
        <w:rPr>
          <w:rFonts w:ascii="Times New Roman" w:hAnsi="Times New Roman" w:cs="Times New Roman"/>
          <w:sz w:val="24"/>
          <w:szCs w:val="24"/>
        </w:rPr>
        <w:t>, добавление недостающих замыкающих соотношений (в частности, для поперечного обтекания одиночной трубы и пучков труб)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</w:p>
    <w:p w:rsidR="002019B1" w:rsidRDefault="002019B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доработка механизма записи рестартов (возможность записи серии рестартов с некоторым шагом по времени, возможность записи и воспроизведения рестартов как в </w:t>
      </w:r>
      <w:r w:rsidRPr="002019B1">
        <w:rPr>
          <w:rFonts w:ascii="Times New Roman" w:hAnsi="Times New Roman" w:cs="Times New Roman"/>
          <w:sz w:val="24"/>
          <w:szCs w:val="24"/>
        </w:rPr>
        <w:t>32-</w:t>
      </w:r>
      <w:r>
        <w:rPr>
          <w:rFonts w:ascii="Times New Roman" w:hAnsi="Times New Roman" w:cs="Times New Roman"/>
          <w:sz w:val="24"/>
          <w:szCs w:val="24"/>
        </w:rPr>
        <w:t xml:space="preserve">битной, так и в 64-битной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2019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возможность воспроизведения рестартов после изменения расчётной схемы (например, добавления некоторых блоков));</w:t>
      </w:r>
    </w:p>
    <w:p w:rsidR="007F236D" w:rsidRPr="007F236D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11) разработка конвертера для автоматического преобразования схем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 w:rsidRPr="007F2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схемы теплогидравлики для расчётного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HS</w:t>
      </w:r>
      <w:r w:rsidRPr="007F236D">
        <w:rPr>
          <w:rFonts w:ascii="Times New Roman" w:hAnsi="Times New Roman" w:cs="Times New Roman"/>
          <w:sz w:val="24"/>
          <w:szCs w:val="24"/>
        </w:rPr>
        <w:t>;</w:t>
      </w:r>
    </w:p>
    <w:p w:rsidR="007F236D" w:rsidRPr="00BD46EA" w:rsidRDefault="007F236D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F236D">
        <w:rPr>
          <w:rFonts w:ascii="Times New Roman" w:hAnsi="Times New Roman" w:cs="Times New Roman"/>
          <w:sz w:val="24"/>
          <w:szCs w:val="24"/>
        </w:rPr>
        <w:t xml:space="preserve">12) </w:t>
      </w:r>
      <w:r w:rsidR="00BD46EA">
        <w:rPr>
          <w:rFonts w:ascii="Times New Roman" w:hAnsi="Times New Roman" w:cs="Times New Roman"/>
          <w:sz w:val="24"/>
          <w:szCs w:val="24"/>
        </w:rPr>
        <w:t>разработка блоков для решения уравнения теплопроводности в многослойных цилиндрических и плоских стенках;</w:t>
      </w:r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F236D">
        <w:rPr>
          <w:rFonts w:ascii="Times New Roman" w:hAnsi="Times New Roman" w:cs="Times New Roman"/>
          <w:sz w:val="24"/>
          <w:szCs w:val="24"/>
        </w:rPr>
        <w:t>3</w:t>
      </w:r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</w:t>
      </w:r>
      <w:r w:rsidR="002019B1">
        <w:rPr>
          <w:rFonts w:ascii="Times New Roman" w:hAnsi="Times New Roman" w:cs="Times New Roman"/>
          <w:sz w:val="24"/>
          <w:szCs w:val="24"/>
        </w:rPr>
        <w:t>лщины стенки в процессе расчёта</w:t>
      </w:r>
      <w:r w:rsidR="008B5192">
        <w:rPr>
          <w:rFonts w:ascii="Times New Roman" w:hAnsi="Times New Roman" w:cs="Times New Roman"/>
          <w:sz w:val="24"/>
          <w:szCs w:val="24"/>
        </w:rPr>
        <w:t xml:space="preserve"> и т.д.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3464FA" w:rsidRDefault="00D00D89" w:rsidP="00F14A06">
      <w:pPr>
        <w:pStyle w:val="a8"/>
      </w:pPr>
      <w:bookmarkStart w:id="3" w:name="_Toc440964638"/>
      <w:r>
        <w:lastRenderedPageBreak/>
        <w:t>4</w:t>
      </w:r>
      <w:r w:rsidR="00F14A06" w:rsidRPr="0041471C">
        <w:t xml:space="preserve"> </w:t>
      </w:r>
      <w:bookmarkEnd w:id="3"/>
      <w:r w:rsidR="003464FA">
        <w:t>Детализация целей разработки</w:t>
      </w:r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3464FA">
        <w:rPr>
          <w:rFonts w:ascii="Times New Roman" w:hAnsi="Times New Roman" w:cs="Times New Roman"/>
          <w:sz w:val="24"/>
          <w:szCs w:val="24"/>
        </w:rPr>
        <w:t>Доработка программы расчёта свойств воды и пара</w:t>
      </w:r>
    </w:p>
    <w:p w:rsidR="003464FA" w:rsidRPr="00E20F88" w:rsidRDefault="00E20F8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Соотношения для расчёта основных термодинамических свойств (удельный объём, энтальпия, внутренняя энергия, энтропия, теплоёмкость, скорость звука) изложены в документе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E20F88">
        <w:rPr>
          <w:rFonts w:ascii="Times New Roman" w:hAnsi="Times New Roman" w:cs="Times New Roman"/>
          <w:sz w:val="24"/>
          <w:szCs w:val="24"/>
        </w:rPr>
        <w:t>:</w:t>
      </w:r>
    </w:p>
    <w:p w:rsidR="003464FA" w:rsidRDefault="00E707B4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20F88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http://www.iapws.org/relguide/IF97-Rev.pdf</w:t>
        </w:r>
      </w:hyperlink>
    </w:p>
    <w:p w:rsidR="00E20F88" w:rsidRP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вязкости:</w:t>
      </w:r>
    </w:p>
    <w:p w:rsidR="00F52F40" w:rsidRDefault="00E707B4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52F40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http://www.iapws.org/relguide/visc.pdf</w:t>
        </w:r>
      </w:hyperlink>
    </w:p>
    <w:p w:rsidR="00F52F40" w:rsidRDefault="000817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поверхностного натяжения:</w:t>
      </w:r>
    </w:p>
    <w:p w:rsidR="00081792" w:rsidRPr="00081792" w:rsidRDefault="00E707B4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iapws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relguide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Surf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-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2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-2014.</w:t>
        </w:r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081792" w:rsidRDefault="000817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Соотношения для расчёта коэффициента теплопроводности:</w:t>
      </w:r>
    </w:p>
    <w:p w:rsidR="00081792" w:rsidRDefault="00E707B4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81792" w:rsidRPr="00A9232E">
          <w:rPr>
            <w:rStyle w:val="ae"/>
            <w:rFonts w:ascii="Times New Roman" w:hAnsi="Times New Roman" w:cs="Times New Roman"/>
            <w:sz w:val="24"/>
            <w:szCs w:val="24"/>
          </w:rPr>
          <w:t>http://www.iapws.org/relguide/ThCond.pdf</w:t>
        </w:r>
      </w:hyperlink>
    </w:p>
    <w:p w:rsidR="00F52F40" w:rsidRPr="00147936" w:rsidRDefault="0014793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реализовать приведённые в этих источниках расчётные соотношения; проверить их в областях их действия; создать управляющую программу, которая будет выбирать, соотношения из какой области необходимо использовать; внедрить эту программу расчёта в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1479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причём возможно реализовать два режима расчёта: либо непосредственно использовать запрограммированные формулы, либо рассчитывать таблицы теплофизических свойств, и далее использовать интерполяцию для определения промежуточных значений свойств</w:t>
      </w:r>
      <w:bookmarkStart w:id="4" w:name="_GoBack"/>
      <w:bookmarkEnd w:id="4"/>
      <w:r w:rsidRPr="00147936">
        <w:rPr>
          <w:rFonts w:ascii="Times New Roman" w:hAnsi="Times New Roman" w:cs="Times New Roman"/>
          <w:sz w:val="24"/>
          <w:szCs w:val="24"/>
        </w:rPr>
        <w:t>).</w:t>
      </w: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52F40" w:rsidRDefault="00F52F4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5" w:name="_Toc392498555"/>
      <w:bookmarkStart w:id="6" w:name="_Toc440964639"/>
      <w:r>
        <w:lastRenderedPageBreak/>
        <w:t>5</w:t>
      </w:r>
      <w:r w:rsidR="001A04F0" w:rsidRPr="0041471C">
        <w:t xml:space="preserve"> Технические требования</w:t>
      </w:r>
      <w:bookmarkEnd w:id="5"/>
      <w:bookmarkEnd w:id="6"/>
    </w:p>
    <w:p w:rsidR="001A04F0" w:rsidRPr="00231C9D" w:rsidRDefault="00BA3EAB" w:rsidP="001A04F0">
      <w:pPr>
        <w:pStyle w:val="a9"/>
      </w:pPr>
      <w:bookmarkStart w:id="7" w:name="_Toc392498556"/>
      <w:bookmarkStart w:id="8" w:name="_Toc440964640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7"/>
      <w:bookmarkEnd w:id="8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9" w:name="_Toc392498579"/>
      <w:bookmarkStart w:id="10" w:name="_Toc440964641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9"/>
      <w:bookmarkEnd w:id="10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11" w:name="_Toc392498557"/>
      <w:bookmarkStart w:id="12" w:name="_Toc440964642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11"/>
      <w:r>
        <w:t>Техническая характеристика</w:t>
      </w:r>
      <w:bookmarkEnd w:id="12"/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bookmarkStart w:id="13" w:name="_Toc440964643"/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  <w:bookmarkEnd w:id="13"/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 w:rsidP="003464FA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3464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14" w:name="_Toc440964644"/>
      <w:r>
        <w:t>4.4</w:t>
      </w:r>
      <w:r w:rsidR="00A35276" w:rsidRPr="0041471C">
        <w:t xml:space="preserve"> Требования к конструктивному устройству</w:t>
      </w:r>
      <w:bookmarkEnd w:id="14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15" w:name="_Toc440964645"/>
      <w:r>
        <w:t>4.5</w:t>
      </w:r>
      <w:r w:rsidRPr="0041471C">
        <w:t xml:space="preserve"> Требования к </w:t>
      </w:r>
      <w:r>
        <w:t>электроснабжению</w:t>
      </w:r>
      <w:bookmarkEnd w:id="15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6" w:name="_Toc440964646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6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7" w:name="_Toc440964647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7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8" w:name="_Toc440964648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8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9" w:name="_Toc440964649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9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20" w:name="_Toc440964650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20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21" w:name="_Toc440964651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21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22" w:name="_Toc440964652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22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23" w:name="_Toc440964653"/>
      <w:r>
        <w:t>5</w:t>
      </w:r>
      <w:r w:rsidRPr="0041471C">
        <w:t xml:space="preserve"> </w:t>
      </w:r>
      <w:r>
        <w:t>Экономические показатели</w:t>
      </w:r>
      <w:bookmarkEnd w:id="23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24" w:name="_Toc440964654"/>
      <w:r>
        <w:t>6</w:t>
      </w:r>
      <w:r w:rsidR="0003060E" w:rsidRPr="0041471C">
        <w:t xml:space="preserve"> Стадии и этапы разработки</w:t>
      </w:r>
      <w:bookmarkEnd w:id="24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25" w:name="_Toc440964655"/>
      <w:r>
        <w:t>7</w:t>
      </w:r>
      <w:r w:rsidRPr="0041471C">
        <w:t xml:space="preserve"> </w:t>
      </w:r>
      <w:r>
        <w:t>Порядок контроля и приёмки</w:t>
      </w:r>
      <w:bookmarkEnd w:id="25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6" w:name="_Toc440964656"/>
      <w:r>
        <w:lastRenderedPageBreak/>
        <w:t>П</w:t>
      </w:r>
      <w:r w:rsidR="009F53F0" w:rsidRPr="0041471C">
        <w:t>еречень сокращений</w:t>
      </w:r>
      <w:bookmarkEnd w:id="26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7" w:name="_Toc440964657"/>
      <w:r w:rsidRPr="0041471C">
        <w:lastRenderedPageBreak/>
        <w:t xml:space="preserve">Список </w:t>
      </w:r>
      <w:r w:rsidR="0041471C" w:rsidRPr="0041471C">
        <w:t>литературы</w:t>
      </w:r>
      <w:bookmarkEnd w:id="27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8"/>
      <w:headerReference w:type="first" r:id="rId19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B4" w:rsidRDefault="00E707B4" w:rsidP="007516DC">
      <w:pPr>
        <w:spacing w:after="0" w:line="240" w:lineRule="auto"/>
      </w:pPr>
      <w:r>
        <w:separator/>
      </w:r>
    </w:p>
  </w:endnote>
  <w:endnote w:type="continuationSeparator" w:id="0">
    <w:p w:rsidR="00E707B4" w:rsidRDefault="00E707B4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B4" w:rsidRDefault="00E707B4" w:rsidP="007516DC">
      <w:pPr>
        <w:spacing w:after="0" w:line="240" w:lineRule="auto"/>
      </w:pPr>
      <w:r>
        <w:separator/>
      </w:r>
    </w:p>
  </w:footnote>
  <w:footnote w:type="continuationSeparator" w:id="0">
    <w:p w:rsidR="00E707B4" w:rsidRDefault="00E707B4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47936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47936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47936">
          <w:rPr>
            <w:rFonts w:ascii="Times New Roman" w:hAnsi="Times New Roman" w:cs="Times New Roman"/>
            <w:noProof/>
            <w:sz w:val="28"/>
            <w:szCs w:val="24"/>
          </w:rPr>
          <w:t>15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2C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05EE"/>
    <w:rsid w:val="00063615"/>
    <w:rsid w:val="00074ED1"/>
    <w:rsid w:val="000767B6"/>
    <w:rsid w:val="00077A95"/>
    <w:rsid w:val="00081792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47936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19B1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464FA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87533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236D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8F7E21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46EA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A69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23CE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847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0F88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07B4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52F40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://www.iapws.org/relguide/ThCond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apws.org/relguide/Surf-H2O-201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iapws.org/relguide/visc.pdf" TargetMode="Externa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apws.org/relguide/IF97-Re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63885-EBA8-46D6-BE8D-8838E286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15</Pages>
  <Words>1785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102</cp:revision>
  <cp:lastPrinted>2014-07-02T12:48:00Z</cp:lastPrinted>
  <dcterms:created xsi:type="dcterms:W3CDTF">2014-07-03T10:07:00Z</dcterms:created>
  <dcterms:modified xsi:type="dcterms:W3CDTF">2016-01-26T13:45:00Z</dcterms:modified>
</cp:coreProperties>
</file>