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9E7EA7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E7EA7" w:rsidRDefault="00CA0268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24pt;height:24pt" o:ole="">
                  <v:imagedata r:id="rId7" o:title=""/>
                </v:shape>
                <o:OLEObject Type="Embed" ProgID="PBrush" ShapeID="_x0000_i1033" DrawAspect="Content" ObjectID="_1541310515" r:id="rId8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9E7EA7" w:rsidRDefault="00E01273" w:rsidP="001A4F40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9E7EA7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9E7EA7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9E7EA7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9E7EA7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1A4F40" w:rsidRPr="009E7EA7">
              <w:rPr>
                <w:rFonts w:ascii="Cambria" w:hAnsi="Cambria"/>
                <w:b/>
                <w:color w:val="0000CC"/>
                <w:sz w:val="36"/>
                <w:szCs w:val="36"/>
              </w:rPr>
              <w:t>Кольцевой зазор</w:t>
            </w:r>
          </w:p>
        </w:tc>
      </w:tr>
      <w:tr w:rsidR="008971FC" w:rsidRPr="009E7EA7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9E7EA7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E7EA7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9E7EA7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E7EA7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E7EA7" w:rsidRDefault="0034512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E7EA7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800169" cy="678239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Кольцевой зазор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69" cy="678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9E7EA7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E7EA7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9E7EA7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E7EA7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9E7EA7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9E7EA7" w:rsidRDefault="008971FC" w:rsidP="00AD4A6D">
      <w:pPr>
        <w:ind w:firstLine="851"/>
        <w:rPr>
          <w:rFonts w:ascii="Cambria" w:hAnsi="Cambria"/>
          <w:sz w:val="28"/>
        </w:rPr>
      </w:pPr>
    </w:p>
    <w:p w:rsidR="00AE76DA" w:rsidRPr="009E7EA7" w:rsidRDefault="00AE76DA" w:rsidP="00AE76DA">
      <w:p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 xml:space="preserve">Блок "Кольцевой зазор". Блок реализует модель </w:t>
      </w:r>
      <w:r w:rsidR="00876E04" w:rsidRPr="009E7EA7">
        <w:rPr>
          <w:rFonts w:ascii="Cambria" w:hAnsi="Cambria"/>
          <w:sz w:val="28"/>
        </w:rPr>
        <w:t>зазора в коаксиальной трубе</w:t>
      </w:r>
      <w:r w:rsidRPr="009E7EA7">
        <w:rPr>
          <w:rFonts w:ascii="Cambria" w:hAnsi="Cambria"/>
          <w:sz w:val="28"/>
        </w:rPr>
        <w:t>. Блок моделирует течение жидкости в кольцевом зазоре между двумя коаксиальными круглыми трубами.</w:t>
      </w:r>
    </w:p>
    <w:p w:rsidR="00AE76DA" w:rsidRPr="009E7EA7" w:rsidRDefault="00AE76DA" w:rsidP="00AD4A6D">
      <w:pPr>
        <w:ind w:firstLine="851"/>
        <w:rPr>
          <w:rFonts w:ascii="Cambria" w:hAnsi="Cambria"/>
          <w:sz w:val="28"/>
        </w:rPr>
      </w:pPr>
    </w:p>
    <w:p w:rsidR="001B6C62" w:rsidRPr="009E7EA7" w:rsidRDefault="00A166EF" w:rsidP="00AE76DA">
      <w:pPr>
        <w:ind w:left="680" w:firstLine="0"/>
        <w:rPr>
          <w:rFonts w:ascii="Cambria" w:hAnsi="Cambria"/>
          <w:sz w:val="28"/>
        </w:rPr>
      </w:pPr>
      <w:r w:rsidRPr="009E7EA7">
        <w:rPr>
          <w:rFonts w:ascii="Cambria" w:hAnsi="Cambria"/>
          <w:b/>
          <w:sz w:val="28"/>
        </w:rPr>
        <w:t>Свойства блока</w:t>
      </w:r>
      <w:r w:rsidR="00730F04" w:rsidRPr="009E7EA7">
        <w:rPr>
          <w:rFonts w:ascii="Cambria" w:hAnsi="Cambria"/>
          <w:b/>
          <w:sz w:val="28"/>
        </w:rPr>
        <w:t xml:space="preserve"> «</w:t>
      </w:r>
      <w:r w:rsidR="00730F04" w:rsidRPr="009E7EA7">
        <w:rPr>
          <w:rFonts w:ascii="Cambria" w:hAnsi="Cambria"/>
          <w:b/>
          <w:sz w:val="28"/>
          <w:lang w:val="en-US"/>
        </w:rPr>
        <w:t>HS</w:t>
      </w:r>
      <w:r w:rsidR="00730F04" w:rsidRPr="009E7EA7">
        <w:rPr>
          <w:rFonts w:ascii="Cambria" w:hAnsi="Cambria"/>
          <w:b/>
          <w:sz w:val="28"/>
        </w:rPr>
        <w:t xml:space="preserve"> – Кольцевой зазор»</w:t>
      </w:r>
    </w:p>
    <w:tbl>
      <w:tblPr>
        <w:tblStyle w:val="a6"/>
        <w:tblW w:w="0" w:type="auto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12"/>
        <w:gridCol w:w="1282"/>
      </w:tblGrid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Тепловая связь внутри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isHeat1</w:t>
            </w:r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Тепловая связь снаружи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E7EA7">
              <w:rPr>
                <w:rFonts w:ascii="Cambria" w:hAnsi="Cambria"/>
                <w:sz w:val="28"/>
              </w:rPr>
              <w:t>is</w:t>
            </w:r>
            <w:proofErr w:type="spellEnd"/>
            <w:r w:rsidRPr="009E7EA7">
              <w:rPr>
                <w:rFonts w:ascii="Cambria" w:hAnsi="Cambria"/>
                <w:sz w:val="28"/>
                <w:lang w:val="en-US"/>
              </w:rPr>
              <w:t>Heat2</w:t>
            </w:r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Количество участков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N</w:t>
            </w:r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Внутренний диаметр кольцевого зазора, м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D1</w:t>
            </w:r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Наружный диаметр кольцевого зазора, м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D2</w:t>
            </w:r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Длина, м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L</w:t>
            </w:r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Изменение высоты, м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730F0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9E7EA7">
              <w:rPr>
                <w:rFonts w:ascii="Cambria" w:hAnsi="Cambria"/>
                <w:sz w:val="28"/>
              </w:rPr>
              <w:t>Dz</w:t>
            </w:r>
            <w:proofErr w:type="spellEnd"/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Прямое местное сопротивление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9E7EA7">
              <w:rPr>
                <w:rFonts w:ascii="Cambria" w:hAnsi="Cambria"/>
                <w:sz w:val="28"/>
              </w:rPr>
              <w:t>KsiDir</w:t>
            </w:r>
            <w:proofErr w:type="spellEnd"/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Обратное местное сопротивление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9E7EA7">
              <w:rPr>
                <w:rFonts w:ascii="Cambria" w:hAnsi="Cambria"/>
                <w:sz w:val="28"/>
                <w:lang w:val="en-US"/>
              </w:rPr>
              <w:t>KsiRev</w:t>
            </w:r>
            <w:proofErr w:type="spellEnd"/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Коэффициент интенсификации теплообмена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9E7EA7">
              <w:rPr>
                <w:rFonts w:ascii="Cambria" w:hAnsi="Cambria"/>
                <w:sz w:val="28"/>
              </w:rPr>
              <w:t>kAlfa</w:t>
            </w:r>
            <w:proofErr w:type="spellEnd"/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Абсолютная шероховатость, м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9E7EA7">
              <w:rPr>
                <w:rFonts w:ascii="Cambria" w:hAnsi="Cambria"/>
                <w:sz w:val="28"/>
              </w:rPr>
              <w:t>Sh</w:t>
            </w:r>
            <w:proofErr w:type="spellEnd"/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 xml:space="preserve">Объемное </w:t>
            </w:r>
            <w:proofErr w:type="spellStart"/>
            <w:r w:rsidRPr="009E7EA7">
              <w:rPr>
                <w:rFonts w:ascii="Cambria" w:hAnsi="Cambria"/>
                <w:sz w:val="28"/>
              </w:rPr>
              <w:t>энерговыделение</w:t>
            </w:r>
            <w:proofErr w:type="spellEnd"/>
            <w:r w:rsidRPr="009E7EA7">
              <w:rPr>
                <w:rFonts w:ascii="Cambria" w:hAnsi="Cambria"/>
                <w:sz w:val="28"/>
              </w:rPr>
              <w:t>, Вт/м³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qv</w:t>
            </w:r>
          </w:p>
        </w:tc>
      </w:tr>
    </w:tbl>
    <w:p w:rsidR="001B6C62" w:rsidRPr="009E7EA7" w:rsidRDefault="001B6C62" w:rsidP="00AD4A6D">
      <w:pPr>
        <w:ind w:firstLine="851"/>
        <w:rPr>
          <w:rFonts w:ascii="Cambria" w:hAnsi="Cambria"/>
          <w:sz w:val="28"/>
        </w:rPr>
      </w:pPr>
    </w:p>
    <w:p w:rsidR="001B6C62" w:rsidRPr="009E7EA7" w:rsidRDefault="00730F04" w:rsidP="00AE76DA">
      <w:pPr>
        <w:ind w:left="680" w:firstLine="0"/>
        <w:rPr>
          <w:rFonts w:ascii="Cambria" w:hAnsi="Cambria"/>
          <w:sz w:val="28"/>
        </w:rPr>
      </w:pPr>
      <w:r w:rsidRPr="009E7EA7">
        <w:rPr>
          <w:rFonts w:ascii="Cambria" w:hAnsi="Cambria"/>
          <w:b/>
          <w:sz w:val="28"/>
        </w:rPr>
        <w:t>Параметры блока «</w:t>
      </w:r>
      <w:r w:rsidRPr="009E7EA7">
        <w:rPr>
          <w:rFonts w:ascii="Cambria" w:hAnsi="Cambria"/>
          <w:b/>
          <w:sz w:val="28"/>
          <w:lang w:val="en-US"/>
        </w:rPr>
        <w:t>HS</w:t>
      </w:r>
      <w:r w:rsidRPr="009E7EA7">
        <w:rPr>
          <w:rFonts w:ascii="Cambria" w:hAnsi="Cambria"/>
          <w:b/>
          <w:sz w:val="28"/>
        </w:rPr>
        <w:t xml:space="preserve"> – Кольцевой зазор»</w:t>
      </w:r>
    </w:p>
    <w:tbl>
      <w:tblPr>
        <w:tblStyle w:val="a6"/>
        <w:tblW w:w="0" w:type="auto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88"/>
        <w:gridCol w:w="1742"/>
      </w:tblGrid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_p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Энтальпия, кДж/кг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_h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_t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lastRenderedPageBreak/>
              <w:t>Удельный объем, м³/кг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_v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Плотность, кг/м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_rho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Массовый расход, кг/с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_g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Объемный расход, м³/с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_q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Скорость, м/с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_w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Коэффициент распределенного трения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7EA7">
              <w:rPr>
                <w:rFonts w:ascii="Cambria" w:hAnsi="Cambria"/>
                <w:sz w:val="28"/>
                <w:lang w:val="en-US"/>
              </w:rPr>
              <w:t>ksiTr</w:t>
            </w:r>
            <w:proofErr w:type="spellEnd"/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Коэффициент местного трения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7EA7">
              <w:rPr>
                <w:rFonts w:ascii="Cambria" w:hAnsi="Cambria"/>
                <w:sz w:val="28"/>
                <w:lang w:val="en-US"/>
              </w:rPr>
              <w:t>ksiM</w:t>
            </w:r>
            <w:proofErr w:type="spellEnd"/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Потери на трение,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7EA7">
              <w:rPr>
                <w:rFonts w:ascii="Cambria" w:hAnsi="Cambria"/>
                <w:sz w:val="28"/>
                <w:lang w:val="en-US"/>
              </w:rPr>
              <w:t>dPtr</w:t>
            </w:r>
            <w:proofErr w:type="spellEnd"/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Нивелирные потери,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7EA7">
              <w:rPr>
                <w:rFonts w:ascii="Cambria" w:hAnsi="Cambria"/>
                <w:sz w:val="28"/>
                <w:lang w:val="en-US"/>
              </w:rPr>
              <w:t>dPniv</w:t>
            </w:r>
            <w:proofErr w:type="spellEnd"/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Потери на ускорение,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7EA7">
              <w:rPr>
                <w:rFonts w:ascii="Cambria" w:hAnsi="Cambria"/>
                <w:sz w:val="28"/>
                <w:lang w:val="en-US"/>
              </w:rPr>
              <w:t>dPcon</w:t>
            </w:r>
            <w:proofErr w:type="spellEnd"/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Напор насоса,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7EA7">
              <w:rPr>
                <w:rFonts w:ascii="Cambria" w:hAnsi="Cambria"/>
                <w:sz w:val="28"/>
                <w:lang w:val="en-US"/>
              </w:rPr>
              <w:t>dPnas</w:t>
            </w:r>
            <w:proofErr w:type="spellEnd"/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Мощность на внутренней стенке, кВт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_qf1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Мощность на наружной стенке, кВт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_qf2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Давление на входе,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_pin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Энтальпия на входе, кДж/кг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7EA7">
              <w:rPr>
                <w:rFonts w:ascii="Cambria" w:hAnsi="Cambria"/>
                <w:sz w:val="28"/>
                <w:lang w:val="en-US"/>
              </w:rPr>
              <w:t>hin</w:t>
            </w:r>
            <w:proofErr w:type="spellEnd"/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Температура на входе, °С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_tin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Расход на входе, кг/с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_gin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Объемный расход на входе, м³/с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7EA7">
              <w:rPr>
                <w:rFonts w:ascii="Cambria" w:hAnsi="Cambria"/>
                <w:sz w:val="28"/>
                <w:lang w:val="en-US"/>
              </w:rPr>
              <w:t>qin</w:t>
            </w:r>
            <w:proofErr w:type="spellEnd"/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Скорость на входе, м/с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_win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Давление на выходе,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7EA7">
              <w:rPr>
                <w:rFonts w:ascii="Cambria" w:hAnsi="Cambria"/>
                <w:sz w:val="28"/>
                <w:lang w:val="en-US"/>
              </w:rPr>
              <w:t>pou</w:t>
            </w:r>
            <w:proofErr w:type="spellEnd"/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Энтальпия на выходе, кДж/кг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7EA7">
              <w:rPr>
                <w:rFonts w:ascii="Cambria" w:hAnsi="Cambria"/>
                <w:sz w:val="28"/>
                <w:lang w:val="en-US"/>
              </w:rPr>
              <w:t>hou</w:t>
            </w:r>
            <w:proofErr w:type="spellEnd"/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Температура на выходе, °С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7EA7">
              <w:rPr>
                <w:rFonts w:ascii="Cambria" w:hAnsi="Cambria"/>
                <w:sz w:val="28"/>
                <w:lang w:val="en-US"/>
              </w:rPr>
              <w:t>tou</w:t>
            </w:r>
            <w:proofErr w:type="spellEnd"/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Расход на выходе, кг/с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7EA7">
              <w:rPr>
                <w:rFonts w:ascii="Cambria" w:hAnsi="Cambria"/>
                <w:sz w:val="28"/>
                <w:lang w:val="en-US"/>
              </w:rPr>
              <w:t>gou</w:t>
            </w:r>
            <w:proofErr w:type="spellEnd"/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Объемный расход на выходе, м³/с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7EA7">
              <w:rPr>
                <w:rFonts w:ascii="Cambria" w:hAnsi="Cambria"/>
                <w:sz w:val="28"/>
                <w:lang w:val="en-US"/>
              </w:rPr>
              <w:t>qou</w:t>
            </w:r>
            <w:proofErr w:type="spellEnd"/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Скорость на выходе, м/с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7EA7">
              <w:rPr>
                <w:rFonts w:ascii="Cambria" w:hAnsi="Cambria"/>
                <w:sz w:val="28"/>
                <w:lang w:val="en-US"/>
              </w:rPr>
              <w:t>wou</w:t>
            </w:r>
            <w:proofErr w:type="spellEnd"/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Перепад давления,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7EA7">
              <w:rPr>
                <w:rFonts w:ascii="Cambria" w:hAnsi="Cambria"/>
                <w:sz w:val="28"/>
                <w:lang w:val="en-US"/>
              </w:rPr>
              <w:t>dp</w:t>
            </w:r>
            <w:proofErr w:type="spellEnd"/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Перепад энтальпии, кДж/кг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_dh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Перепад температуры, °С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7EA7">
              <w:rPr>
                <w:rFonts w:ascii="Cambria" w:hAnsi="Cambria"/>
                <w:sz w:val="28"/>
                <w:lang w:val="en-US"/>
              </w:rPr>
              <w:t>dt</w:t>
            </w:r>
            <w:proofErr w:type="spellEnd"/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lastRenderedPageBreak/>
              <w:t>Суммарные потери на трение,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7EA7">
              <w:rPr>
                <w:rFonts w:ascii="Cambria" w:hAnsi="Cambria"/>
                <w:sz w:val="28"/>
                <w:lang w:val="en-US"/>
              </w:rPr>
              <w:t>dPtrSum</w:t>
            </w:r>
            <w:proofErr w:type="spellEnd"/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Суммарный нивелирный напор,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7EA7">
              <w:rPr>
                <w:rFonts w:ascii="Cambria" w:hAnsi="Cambria"/>
                <w:sz w:val="28"/>
                <w:lang w:val="en-US"/>
              </w:rPr>
              <w:t>dPnivSum</w:t>
            </w:r>
            <w:proofErr w:type="spellEnd"/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Суммарные потери на ускорение,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7EA7">
              <w:rPr>
                <w:rFonts w:ascii="Cambria" w:hAnsi="Cambria"/>
                <w:sz w:val="28"/>
                <w:lang w:val="en-US"/>
              </w:rPr>
              <w:t>dPconSum</w:t>
            </w:r>
            <w:proofErr w:type="spellEnd"/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Суммарный напор насоса,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7EA7">
              <w:rPr>
                <w:rFonts w:ascii="Cambria" w:hAnsi="Cambria"/>
                <w:sz w:val="28"/>
                <w:lang w:val="en-US"/>
              </w:rPr>
              <w:t>dPnasSum</w:t>
            </w:r>
            <w:proofErr w:type="spellEnd"/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Суммарная мощность через внутреннюю стенку, кВт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_qfSum1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Суммарная мощность через наружную стенку, кВт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_qfSum2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Коэффициент теплоотдачи внутри, Вт/ (м²*К)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_Alfa1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Коэффициент теплоотдачи снаружи, Вт/ (м²*К)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_Alfa2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 xml:space="preserve">Удельная энтальпия (массовое </w:t>
            </w:r>
            <w:proofErr w:type="spellStart"/>
            <w:r w:rsidRPr="009E7EA7">
              <w:rPr>
                <w:rFonts w:ascii="Cambria" w:hAnsi="Cambria"/>
                <w:sz w:val="28"/>
              </w:rPr>
              <w:t>паросодержание</w:t>
            </w:r>
            <w:proofErr w:type="spellEnd"/>
            <w:r w:rsidRPr="009E7EA7">
              <w:rPr>
                <w:rFonts w:ascii="Cambria" w:hAnsi="Cambria"/>
                <w:sz w:val="28"/>
              </w:rPr>
              <w:t>)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_X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Режим теплообмена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</w:rPr>
              <w:t>_</w:t>
            </w:r>
            <w:proofErr w:type="spellStart"/>
            <w:r w:rsidRPr="009E7EA7">
              <w:rPr>
                <w:rFonts w:ascii="Cambria" w:hAnsi="Cambria"/>
                <w:sz w:val="28"/>
                <w:lang w:val="en-US"/>
              </w:rPr>
              <w:t>alfamode</w:t>
            </w:r>
            <w:proofErr w:type="spellEnd"/>
          </w:p>
        </w:tc>
      </w:tr>
    </w:tbl>
    <w:p w:rsidR="001B6C62" w:rsidRPr="009E7EA7" w:rsidRDefault="001B6C62" w:rsidP="00AD4A6D">
      <w:pPr>
        <w:ind w:firstLine="851"/>
        <w:rPr>
          <w:rFonts w:ascii="Cambria" w:hAnsi="Cambria"/>
          <w:sz w:val="28"/>
        </w:rPr>
      </w:pPr>
    </w:p>
    <w:p w:rsidR="00BB48B1" w:rsidRPr="009E7EA7" w:rsidRDefault="00BB48B1" w:rsidP="00BB48B1">
      <w:p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Блок может быть соединен с другими блоками посредством гидравлических и тепловых связей.</w:t>
      </w:r>
    </w:p>
    <w:p w:rsidR="00777202" w:rsidRPr="009E7EA7" w:rsidRDefault="00777202" w:rsidP="00777202">
      <w:p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 xml:space="preserve">При помощи гидравлических связей блок может соединяться со следующими блоками: </w:t>
      </w:r>
    </w:p>
    <w:p w:rsidR="00BB48B1" w:rsidRPr="009E7EA7" w:rsidRDefault="00777202" w:rsidP="002C2B56">
      <w:pPr>
        <w:pStyle w:val="af3"/>
        <w:numPr>
          <w:ilvl w:val="0"/>
          <w:numId w:val="4"/>
        </w:numPr>
        <w:ind w:left="1429"/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Кольцевой зазор»;</w:t>
      </w:r>
    </w:p>
    <w:p w:rsidR="00777202" w:rsidRPr="009E7EA7" w:rsidRDefault="00777202" w:rsidP="002C2B56">
      <w:pPr>
        <w:pStyle w:val="af3"/>
        <w:numPr>
          <w:ilvl w:val="0"/>
          <w:numId w:val="4"/>
        </w:numPr>
        <w:ind w:left="1429"/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«HS – Граничный узел»;</w:t>
      </w:r>
    </w:p>
    <w:p w:rsidR="00777202" w:rsidRPr="009E7EA7" w:rsidRDefault="00777202" w:rsidP="002C2B56">
      <w:pPr>
        <w:pStyle w:val="af3"/>
        <w:numPr>
          <w:ilvl w:val="0"/>
          <w:numId w:val="4"/>
        </w:numPr>
        <w:ind w:left="1429"/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«HS – Внутренний узел»;</w:t>
      </w:r>
    </w:p>
    <w:p w:rsidR="00777202" w:rsidRPr="009E7EA7" w:rsidRDefault="00777202" w:rsidP="002C2B56">
      <w:pPr>
        <w:pStyle w:val="af3"/>
        <w:numPr>
          <w:ilvl w:val="0"/>
          <w:numId w:val="4"/>
        </w:numPr>
        <w:ind w:left="1429"/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Порт входа»;</w:t>
      </w:r>
    </w:p>
    <w:p w:rsidR="00777202" w:rsidRPr="009E7EA7" w:rsidRDefault="00777202" w:rsidP="002C2B56">
      <w:pPr>
        <w:pStyle w:val="af3"/>
        <w:numPr>
          <w:ilvl w:val="0"/>
          <w:numId w:val="4"/>
        </w:numPr>
        <w:ind w:left="1429"/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Порт выхода»;</w:t>
      </w:r>
    </w:p>
    <w:p w:rsidR="00777202" w:rsidRPr="009E7EA7" w:rsidRDefault="00777202" w:rsidP="002C2B56">
      <w:pPr>
        <w:pStyle w:val="af3"/>
        <w:numPr>
          <w:ilvl w:val="0"/>
          <w:numId w:val="4"/>
        </w:numPr>
        <w:ind w:left="1429"/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В память»;</w:t>
      </w:r>
    </w:p>
    <w:p w:rsidR="00777202" w:rsidRPr="009E7EA7" w:rsidRDefault="00777202" w:rsidP="002C2B56">
      <w:pPr>
        <w:pStyle w:val="af3"/>
        <w:numPr>
          <w:ilvl w:val="0"/>
          <w:numId w:val="4"/>
        </w:numPr>
        <w:ind w:left="1429"/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Из памяти».</w:t>
      </w:r>
    </w:p>
    <w:p w:rsidR="00777202" w:rsidRPr="009E7EA7" w:rsidRDefault="00777202" w:rsidP="00777202">
      <w:p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При помощи тепловых связей блок может соединяться со следующими блоками: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>HS</w:t>
      </w:r>
      <w:r w:rsidRPr="009E7EA7">
        <w:rPr>
          <w:rFonts w:ascii="Cambria" w:hAnsi="Cambria"/>
          <w:sz w:val="28"/>
        </w:rPr>
        <w:t xml:space="preserve"> – Граничное условие 3-го рода»;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>HS</w:t>
      </w:r>
      <w:r w:rsidRPr="009E7EA7">
        <w:rPr>
          <w:rFonts w:ascii="Cambria" w:hAnsi="Cambria"/>
          <w:sz w:val="28"/>
        </w:rPr>
        <w:t xml:space="preserve"> – Заданный тепловой поток на стенке»;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>HS</w:t>
      </w:r>
      <w:r w:rsidRPr="009E7EA7">
        <w:rPr>
          <w:rFonts w:ascii="Cambria" w:hAnsi="Cambria"/>
          <w:sz w:val="28"/>
        </w:rPr>
        <w:t xml:space="preserve"> – Стенка с заданной температурой»;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Тепловое граничное условие»;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Цилиндрическая толстая стенка»;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>HS</w:t>
      </w:r>
      <w:r w:rsidRPr="009E7EA7">
        <w:rPr>
          <w:rFonts w:ascii="Cambria" w:hAnsi="Cambria"/>
          <w:sz w:val="28"/>
        </w:rPr>
        <w:t xml:space="preserve"> – Цилиндрическая толстая стенка с излучением»;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>HS</w:t>
      </w:r>
      <w:r w:rsidRPr="009E7EA7">
        <w:rPr>
          <w:rFonts w:ascii="Cambria" w:hAnsi="Cambria"/>
          <w:sz w:val="28"/>
        </w:rPr>
        <w:t xml:space="preserve"> – Двухслойная цилиндрическая толстая стенка»;</w:t>
      </w:r>
    </w:p>
    <w:p w:rsidR="00CB7062" w:rsidRPr="009E7EA7" w:rsidRDefault="00CB706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ТВЭЛ Тип 1»;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lastRenderedPageBreak/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Плоская толстая стенка»;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Тонкая стенка Тип 1»;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Тонкая стенка Тип 2»;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Зазор между стенками».</w:t>
      </w:r>
    </w:p>
    <w:p w:rsidR="00777202" w:rsidRPr="009E7EA7" w:rsidRDefault="00777202" w:rsidP="00777202">
      <w:pPr>
        <w:rPr>
          <w:rFonts w:ascii="Cambria" w:hAnsi="Cambria"/>
          <w:sz w:val="28"/>
        </w:rPr>
      </w:pPr>
    </w:p>
    <w:sectPr w:rsidR="00777202" w:rsidRPr="009E7EA7" w:rsidSect="006423B0">
      <w:headerReference w:type="default" r:id="rId10"/>
      <w:pgSz w:w="16838" w:h="11906" w:orient="landscape"/>
      <w:pgMar w:top="1238" w:right="567" w:bottom="567" w:left="567" w:header="0" w:footer="62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7AA" w:rsidRDefault="00AB47AA" w:rsidP="0097473F">
      <w:r>
        <w:separator/>
      </w:r>
    </w:p>
  </w:endnote>
  <w:endnote w:type="continuationSeparator" w:id="0">
    <w:p w:rsidR="00AB47AA" w:rsidRDefault="00AB47AA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7AA" w:rsidRDefault="00AB47AA" w:rsidP="0097473F">
      <w:r>
        <w:separator/>
      </w:r>
    </w:p>
  </w:footnote>
  <w:footnote w:type="continuationSeparator" w:id="0">
    <w:p w:rsidR="00AB47AA" w:rsidRDefault="00AB47AA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1B6C62" w:rsidRDefault="00F51F7D" w:rsidP="001B6C62">
    <w:pPr>
      <w:pStyle w:val="ab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1F5253B9"/>
    <w:multiLevelType w:val="hybridMultilevel"/>
    <w:tmpl w:val="7DF818B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8AB5F99"/>
    <w:multiLevelType w:val="hybridMultilevel"/>
    <w:tmpl w:val="5BBA7B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85CD3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A4F40"/>
    <w:rsid w:val="001A7769"/>
    <w:rsid w:val="001B18F3"/>
    <w:rsid w:val="001B6C62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2B56"/>
    <w:rsid w:val="002C471C"/>
    <w:rsid w:val="002D004C"/>
    <w:rsid w:val="002D03E3"/>
    <w:rsid w:val="002D32E2"/>
    <w:rsid w:val="002E3D8B"/>
    <w:rsid w:val="002F6A1D"/>
    <w:rsid w:val="002F73A5"/>
    <w:rsid w:val="002F78B7"/>
    <w:rsid w:val="00322C1C"/>
    <w:rsid w:val="00332A45"/>
    <w:rsid w:val="00334265"/>
    <w:rsid w:val="00337F41"/>
    <w:rsid w:val="00340C38"/>
    <w:rsid w:val="00345121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17B3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E739B"/>
    <w:rsid w:val="005F09F9"/>
    <w:rsid w:val="005F369B"/>
    <w:rsid w:val="00602843"/>
    <w:rsid w:val="00602D46"/>
    <w:rsid w:val="0061262B"/>
    <w:rsid w:val="00620504"/>
    <w:rsid w:val="00624772"/>
    <w:rsid w:val="006361CC"/>
    <w:rsid w:val="006423B0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5A8"/>
    <w:rsid w:val="006F1935"/>
    <w:rsid w:val="007119AB"/>
    <w:rsid w:val="00723CC4"/>
    <w:rsid w:val="00727DA4"/>
    <w:rsid w:val="00730F04"/>
    <w:rsid w:val="00731C41"/>
    <w:rsid w:val="00741645"/>
    <w:rsid w:val="00746713"/>
    <w:rsid w:val="007470AB"/>
    <w:rsid w:val="007524D3"/>
    <w:rsid w:val="00760D00"/>
    <w:rsid w:val="00763B46"/>
    <w:rsid w:val="00770208"/>
    <w:rsid w:val="00777202"/>
    <w:rsid w:val="007842BB"/>
    <w:rsid w:val="007866AA"/>
    <w:rsid w:val="00786B6A"/>
    <w:rsid w:val="00794034"/>
    <w:rsid w:val="007B1EAB"/>
    <w:rsid w:val="007B239D"/>
    <w:rsid w:val="007B4DC6"/>
    <w:rsid w:val="007D0CE5"/>
    <w:rsid w:val="007D351E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5400F"/>
    <w:rsid w:val="00862515"/>
    <w:rsid w:val="008706A8"/>
    <w:rsid w:val="00876E04"/>
    <w:rsid w:val="008914F6"/>
    <w:rsid w:val="0089243D"/>
    <w:rsid w:val="00892ABA"/>
    <w:rsid w:val="008940E6"/>
    <w:rsid w:val="008971FC"/>
    <w:rsid w:val="008B2EF6"/>
    <w:rsid w:val="008B6260"/>
    <w:rsid w:val="008B6BBD"/>
    <w:rsid w:val="008C0DFA"/>
    <w:rsid w:val="008C42C7"/>
    <w:rsid w:val="008C777E"/>
    <w:rsid w:val="008E7FE2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9E7EA7"/>
    <w:rsid w:val="00A0425E"/>
    <w:rsid w:val="00A06C8B"/>
    <w:rsid w:val="00A166EF"/>
    <w:rsid w:val="00A24530"/>
    <w:rsid w:val="00A35D54"/>
    <w:rsid w:val="00A40324"/>
    <w:rsid w:val="00A41E99"/>
    <w:rsid w:val="00A44D7C"/>
    <w:rsid w:val="00A4709E"/>
    <w:rsid w:val="00A536E7"/>
    <w:rsid w:val="00A54E72"/>
    <w:rsid w:val="00A7609D"/>
    <w:rsid w:val="00A80543"/>
    <w:rsid w:val="00A80727"/>
    <w:rsid w:val="00AB2DD8"/>
    <w:rsid w:val="00AB47AA"/>
    <w:rsid w:val="00AB78A7"/>
    <w:rsid w:val="00AC683E"/>
    <w:rsid w:val="00AD4A6D"/>
    <w:rsid w:val="00AD5DB0"/>
    <w:rsid w:val="00AE36DA"/>
    <w:rsid w:val="00AE7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0C5E"/>
    <w:rsid w:val="00B87556"/>
    <w:rsid w:val="00B87E50"/>
    <w:rsid w:val="00BB1AF8"/>
    <w:rsid w:val="00BB2764"/>
    <w:rsid w:val="00BB2D28"/>
    <w:rsid w:val="00BB48B1"/>
    <w:rsid w:val="00BB6D47"/>
    <w:rsid w:val="00BB745E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613C3"/>
    <w:rsid w:val="00C77EBB"/>
    <w:rsid w:val="00C816D1"/>
    <w:rsid w:val="00C818F3"/>
    <w:rsid w:val="00C82833"/>
    <w:rsid w:val="00C833EE"/>
    <w:rsid w:val="00C83CC9"/>
    <w:rsid w:val="00C8492E"/>
    <w:rsid w:val="00C95C3B"/>
    <w:rsid w:val="00CA0268"/>
    <w:rsid w:val="00CA56ED"/>
    <w:rsid w:val="00CB67C7"/>
    <w:rsid w:val="00CB7062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65061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1273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94DEE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4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Кольцевой зазор</dc:title>
  <dc:subject/>
  <dc:creator>User</dc:creator>
  <cp:keywords/>
  <cp:lastModifiedBy>sam</cp:lastModifiedBy>
  <cp:revision>26</cp:revision>
  <cp:lastPrinted>2011-12-19T09:00:00Z</cp:lastPrinted>
  <dcterms:created xsi:type="dcterms:W3CDTF">2015-02-11T10:00:00Z</dcterms:created>
  <dcterms:modified xsi:type="dcterms:W3CDTF">2016-11-22T06:02:00Z</dcterms:modified>
</cp:coreProperties>
</file>