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F46FC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2455336" r:id="rId8"/>
              </w:object>
            </w:r>
          </w:p>
        </w:tc>
        <w:tc>
          <w:tcPr>
            <w:tcW w:w="7259" w:type="dxa"/>
          </w:tcPr>
          <w:p w:rsidR="008971FC" w:rsidRPr="00616621" w:rsidRDefault="000A5597" w:rsidP="00E776F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61662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776F4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730918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1110" w:dyaOrig="1245">
                <v:shape id="_x0000_i1026" type="#_x0000_t75" style="width:55.5pt;height:62.25pt" o:ole="">
                  <v:imagedata r:id="rId9" o:title=""/>
                </v:shape>
                <o:OLEObject Type="Embed" ProgID="PBrush" ShapeID="_x0000_i1026" DrawAspect="Content" ObjectID="_1542455337" r:id="rId10"/>
              </w:objec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690DF9" w:rsidRDefault="00904FFE" w:rsidP="00570AC7">
      <w:pPr>
        <w:ind w:firstLine="851"/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 xml:space="preserve">Блок реализует модель </w:t>
      </w:r>
      <w:r w:rsidR="00F6088D">
        <w:rPr>
          <w:rFonts w:ascii="Cambria" w:hAnsi="Cambria"/>
          <w:sz w:val="28"/>
        </w:rPr>
        <w:t xml:space="preserve">узла (контрольного объема) типа </w:t>
      </w:r>
      <w:r w:rsidRPr="00616621">
        <w:rPr>
          <w:rFonts w:ascii="Cambria" w:hAnsi="Cambria"/>
          <w:sz w:val="28"/>
        </w:rPr>
        <w:t xml:space="preserve">граничного условия по давлению </w:t>
      </w:r>
      <w:r w:rsidR="00690DF9">
        <w:rPr>
          <w:rFonts w:ascii="Cambria" w:hAnsi="Cambria"/>
          <w:sz w:val="28"/>
        </w:rPr>
        <w:t>и энтальпии</w:t>
      </w:r>
      <w:r w:rsidR="00F6088D">
        <w:rPr>
          <w:rFonts w:ascii="Cambria" w:hAnsi="Cambria"/>
          <w:sz w:val="28"/>
        </w:rPr>
        <w:t>,</w:t>
      </w:r>
      <w:r w:rsidR="00690DF9">
        <w:rPr>
          <w:rFonts w:ascii="Cambria" w:hAnsi="Cambria"/>
          <w:sz w:val="28"/>
        </w:rPr>
        <w:t xml:space="preserve"> </w:t>
      </w:r>
      <w:r w:rsidRPr="00616621">
        <w:rPr>
          <w:rFonts w:ascii="Cambria" w:hAnsi="Cambria"/>
          <w:sz w:val="28"/>
        </w:rPr>
        <w:t>с постоянными ге</w:t>
      </w:r>
      <w:r w:rsidR="00690DF9">
        <w:rPr>
          <w:rFonts w:ascii="Cambria" w:hAnsi="Cambria"/>
          <w:sz w:val="28"/>
        </w:rPr>
        <w:t>ометрическими характеристиками.</w:t>
      </w:r>
    </w:p>
    <w:p w:rsidR="00904FFE" w:rsidRDefault="00690DF9" w:rsidP="00570AC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Позволяет</w:t>
      </w:r>
      <w:r w:rsidR="00904FFE" w:rsidRPr="00616621">
        <w:rPr>
          <w:rFonts w:ascii="Cambria" w:hAnsi="Cambria"/>
          <w:sz w:val="28"/>
        </w:rPr>
        <w:t xml:space="preserve"> моделир</w:t>
      </w:r>
      <w:r>
        <w:rPr>
          <w:rFonts w:ascii="Cambria" w:hAnsi="Cambria"/>
          <w:sz w:val="28"/>
        </w:rPr>
        <w:t>овать</w:t>
      </w:r>
      <w:r w:rsidR="00904FFE" w:rsidRPr="00616621">
        <w:rPr>
          <w:rFonts w:ascii="Cambria" w:hAnsi="Cambria"/>
          <w:sz w:val="28"/>
        </w:rPr>
        <w:t xml:space="preserve"> некоторую граничную область, </w:t>
      </w:r>
      <w:r>
        <w:rPr>
          <w:rFonts w:ascii="Cambria" w:hAnsi="Cambria"/>
          <w:sz w:val="28"/>
        </w:rPr>
        <w:t xml:space="preserve">являющуюся внешней </w:t>
      </w:r>
      <w:r w:rsidR="00F6088D">
        <w:rPr>
          <w:rFonts w:ascii="Cambria" w:hAnsi="Cambria"/>
          <w:sz w:val="28"/>
        </w:rPr>
        <w:t xml:space="preserve">(смежной) </w:t>
      </w:r>
      <w:r>
        <w:rPr>
          <w:rFonts w:ascii="Cambria" w:hAnsi="Cambria"/>
          <w:sz w:val="28"/>
        </w:rPr>
        <w:t xml:space="preserve">системой или окружающей средой по отношению к присоединенному </w:t>
      </w:r>
      <w:r w:rsidR="00904FFE" w:rsidRPr="00616621">
        <w:rPr>
          <w:rFonts w:ascii="Cambria" w:hAnsi="Cambria"/>
          <w:sz w:val="28"/>
        </w:rPr>
        <w:t>контур</w:t>
      </w:r>
      <w:r>
        <w:rPr>
          <w:rFonts w:ascii="Cambria" w:hAnsi="Cambria"/>
          <w:sz w:val="28"/>
        </w:rPr>
        <w:t>у.</w:t>
      </w:r>
      <w:r w:rsidR="00315FE9" w:rsidRPr="00315FE9">
        <w:rPr>
          <w:rFonts w:ascii="Cambria" w:hAnsi="Cambria"/>
          <w:sz w:val="28"/>
        </w:rPr>
        <w:t xml:space="preserve"> Расход </w:t>
      </w:r>
      <w:r w:rsidR="00315FE9">
        <w:rPr>
          <w:rFonts w:ascii="Cambria" w:hAnsi="Cambria"/>
          <w:sz w:val="28"/>
        </w:rPr>
        <w:t>в каждом участке контур</w:t>
      </w:r>
      <w:r w:rsidR="00F216AC">
        <w:rPr>
          <w:rFonts w:ascii="Cambria" w:hAnsi="Cambria"/>
          <w:sz w:val="28"/>
        </w:rPr>
        <w:t>а</w:t>
      </w:r>
      <w:r w:rsidR="00315FE9">
        <w:rPr>
          <w:rFonts w:ascii="Cambria" w:hAnsi="Cambria"/>
          <w:sz w:val="28"/>
        </w:rPr>
        <w:t xml:space="preserve"> формируется под действием разности давлений, поэтому в зависимости от давления на противоположном конце канала, теплоноситель может как «вытекать» из </w:t>
      </w:r>
      <w:r w:rsidR="00F579D2">
        <w:rPr>
          <w:rFonts w:ascii="Cambria" w:hAnsi="Cambria"/>
          <w:sz w:val="28"/>
        </w:rPr>
        <w:t xml:space="preserve">граничного </w:t>
      </w:r>
      <w:r w:rsidR="00315FE9">
        <w:rPr>
          <w:rFonts w:ascii="Cambria" w:hAnsi="Cambria"/>
          <w:sz w:val="28"/>
        </w:rPr>
        <w:t>узла, так и «втекать» в него.</w:t>
      </w:r>
      <w:r w:rsidR="00F579D2">
        <w:rPr>
          <w:rFonts w:ascii="Cambria" w:hAnsi="Cambria"/>
          <w:sz w:val="28"/>
        </w:rPr>
        <w:t xml:space="preserve"> При этом, вытекающий </w:t>
      </w:r>
      <w:r w:rsidR="002C0D55">
        <w:rPr>
          <w:rFonts w:ascii="Cambria" w:hAnsi="Cambria"/>
          <w:sz w:val="28"/>
        </w:rPr>
        <w:t xml:space="preserve">(из узла) </w:t>
      </w:r>
      <w:r w:rsidR="00F579D2">
        <w:rPr>
          <w:rFonts w:ascii="Cambria" w:hAnsi="Cambria"/>
          <w:sz w:val="28"/>
        </w:rPr>
        <w:t>теплоноситель будет обладать параметрами, заданными в свойствах блока.</w:t>
      </w:r>
      <w:r w:rsidR="002C0D55">
        <w:rPr>
          <w:rFonts w:ascii="Cambria" w:hAnsi="Cambria"/>
          <w:sz w:val="28"/>
        </w:rPr>
        <w:t xml:space="preserve"> Втекающий же в узел теплоноситель будет изменять энтальпию теплоносителя в пределах контрольного объема.</w:t>
      </w:r>
    </w:p>
    <w:p w:rsidR="002C0D55" w:rsidRDefault="002C0D55" w:rsidP="00570AC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Подключение граничного узла к контуру происходит аналогично </w:t>
      </w:r>
      <w:r w:rsidR="00D54A78">
        <w:rPr>
          <w:rFonts w:ascii="Cambria" w:hAnsi="Cambria"/>
          <w:sz w:val="28"/>
        </w:rPr>
        <w:t>подключению внутреннего узла:</w:t>
      </w:r>
    </w:p>
    <w:p w:rsidR="00762B64" w:rsidRDefault="00762B64" w:rsidP="00762B64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3241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F2D" w:rsidRDefault="00CC4F2D" w:rsidP="00CC4F2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 этом узел будет «держать» давление в данной точке расчетной схемы. В процессе расчета допустимо задавать новые значения давления в граничном узле, либо задавать его через сигнал проекта, меняя значение сигнала. Желательно не допускать сильных скачков давления в граничном узле, для устойчивости расчетной схемы. </w:t>
      </w:r>
    </w:p>
    <w:p w:rsidR="00762B64" w:rsidRDefault="00762B64" w:rsidP="00762B6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Оранжевый шестиугольник является </w:t>
      </w:r>
      <w:r w:rsidR="009710B4">
        <w:rPr>
          <w:rFonts w:ascii="Cambria" w:hAnsi="Cambria"/>
          <w:sz w:val="28"/>
        </w:rPr>
        <w:t xml:space="preserve">дочерним </w:t>
      </w:r>
      <w:r>
        <w:rPr>
          <w:rFonts w:ascii="Cambria" w:hAnsi="Cambria"/>
          <w:sz w:val="28"/>
        </w:rPr>
        <w:t>не</w:t>
      </w:r>
      <w:r w:rsidR="00DB7195">
        <w:rPr>
          <w:rFonts w:ascii="Cambria" w:hAnsi="Cambria"/>
          <w:sz w:val="28"/>
        </w:rPr>
        <w:t>расчетным блоком</w:t>
      </w:r>
      <w:r>
        <w:rPr>
          <w:rFonts w:ascii="Cambria" w:hAnsi="Cambria"/>
          <w:sz w:val="28"/>
        </w:rPr>
        <w:t xml:space="preserve">, который только отображает значения свойств </w:t>
      </w:r>
      <w:r>
        <w:rPr>
          <w:rFonts w:ascii="Cambria" w:hAnsi="Cambria"/>
          <w:sz w:val="28"/>
          <w:lang w:val="en-US"/>
        </w:rPr>
        <w:t xml:space="preserve">P </w:t>
      </w:r>
      <w:r>
        <w:rPr>
          <w:rFonts w:ascii="Cambria" w:hAnsi="Cambria"/>
          <w:sz w:val="28"/>
        </w:rPr>
        <w:t xml:space="preserve">и </w:t>
      </w:r>
      <w:r>
        <w:rPr>
          <w:rFonts w:ascii="Cambria" w:hAnsi="Cambria"/>
          <w:sz w:val="28"/>
          <w:lang w:val="en-US"/>
        </w:rPr>
        <w:t>T (</w:t>
      </w:r>
      <w:r>
        <w:rPr>
          <w:rFonts w:ascii="Cambria" w:hAnsi="Cambria"/>
          <w:sz w:val="28"/>
        </w:rPr>
        <w:t xml:space="preserve">или </w:t>
      </w:r>
      <w:r>
        <w:rPr>
          <w:rFonts w:ascii="Cambria" w:hAnsi="Cambria"/>
          <w:sz w:val="28"/>
          <w:lang w:val="en-US"/>
        </w:rPr>
        <w:t>H</w:t>
      </w:r>
      <w:r>
        <w:rPr>
          <w:rFonts w:ascii="Cambria" w:hAnsi="Cambria"/>
          <w:sz w:val="28"/>
        </w:rPr>
        <w:t>, если определяющий параметр энтальпия</w:t>
      </w:r>
      <w:r>
        <w:rPr>
          <w:rFonts w:ascii="Cambria" w:hAnsi="Cambria"/>
          <w:sz w:val="28"/>
          <w:lang w:val="en-US"/>
        </w:rPr>
        <w:t xml:space="preserve">), </w:t>
      </w:r>
      <w:proofErr w:type="spellStart"/>
      <w:r>
        <w:rPr>
          <w:rFonts w:ascii="Cambria" w:hAnsi="Cambria"/>
          <w:sz w:val="28"/>
          <w:lang w:val="en-US"/>
        </w:rPr>
        <w:t>заданные</w:t>
      </w:r>
      <w:proofErr w:type="spellEnd"/>
      <w:r>
        <w:rPr>
          <w:rFonts w:ascii="Cambria" w:hAnsi="Cambria"/>
          <w:sz w:val="28"/>
          <w:lang w:val="en-US"/>
        </w:rPr>
        <w:t xml:space="preserve"> в </w:t>
      </w:r>
      <w:proofErr w:type="spellStart"/>
      <w:r>
        <w:rPr>
          <w:rFonts w:ascii="Cambria" w:hAnsi="Cambria"/>
          <w:sz w:val="28"/>
          <w:lang w:val="en-US"/>
        </w:rPr>
        <w:t>граничном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lang w:val="en-US"/>
        </w:rPr>
        <w:t>узле</w:t>
      </w:r>
      <w:proofErr w:type="spellEnd"/>
      <w:r>
        <w:rPr>
          <w:rFonts w:ascii="Cambria" w:hAnsi="Cambria"/>
          <w:sz w:val="28"/>
          <w:lang w:val="en-US"/>
        </w:rPr>
        <w:t>.</w:t>
      </w:r>
      <w:r w:rsidR="009710B4">
        <w:rPr>
          <w:rFonts w:ascii="Cambria" w:hAnsi="Cambria"/>
          <w:sz w:val="28"/>
        </w:rPr>
        <w:t xml:space="preserve"> При необходимости он может быть удалён со схемы, и это не повлияет на расчет.</w:t>
      </w:r>
    </w:p>
    <w:p w:rsidR="009710B4" w:rsidRDefault="009710B4" w:rsidP="00762B6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Свойства и параметры блока аналогичны свойствам и параметрам внутреннего узла.</w:t>
      </w:r>
    </w:p>
    <w:p w:rsidR="00AE4CD2" w:rsidRDefault="00AE4CD2" w:rsidP="00AE4CD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Примечание: комбинацией граничного узла (задающего давление) и подпитки можно организовывать соединение нескольких автономных теплогидравлических моделей </w:t>
      </w:r>
      <w:r>
        <w:rPr>
          <w:rFonts w:ascii="Cambria" w:hAnsi="Cambria"/>
          <w:sz w:val="28"/>
          <w:lang w:val="en-US"/>
        </w:rPr>
        <w:t>(</w:t>
      </w:r>
      <w:r>
        <w:rPr>
          <w:rFonts w:ascii="Cambria" w:hAnsi="Cambria"/>
          <w:sz w:val="28"/>
        </w:rPr>
        <w:t xml:space="preserve">каждая из которых является отдельным </w:t>
      </w:r>
      <w:r>
        <w:rPr>
          <w:rFonts w:ascii="Cambria" w:hAnsi="Cambria"/>
          <w:sz w:val="28"/>
        </w:rPr>
        <w:lastRenderedPageBreak/>
        <w:t>проектом) в единую расчетную модель, передавая значения параметров теплоносителя из одной модели в другую через базу сигналов:</w:t>
      </w:r>
    </w:p>
    <w:p w:rsidR="00AE4CD2" w:rsidRDefault="00AE4CD2" w:rsidP="00AE4CD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А) </w:t>
      </w:r>
      <w:r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4B53597C" wp14:editId="579CD378">
            <wp:extent cx="15430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8"/>
        </w:rPr>
        <w:t xml:space="preserve"> Б) </w:t>
      </w:r>
      <w:r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3669923D" wp14:editId="0B1BFA5E">
            <wp:extent cx="173355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D2" w:rsidRPr="0062694A" w:rsidRDefault="00AE4CD2" w:rsidP="00AE4CD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Расход, вычисленный между каналом и граничным узлом в схеме А, на каждом шаге передается и записывается в блок подпитки схемы Б. Давление, вычисленное во внутреннем узле схемы Б, передается и записывается в граничный узел схемы А. Передача энтальпии – зависит от направления расхода: в прямом направлении (теплоноситель перетекает из схемы А в схему Б) значение энтальпии граничного узла передается в подпитку</w:t>
      </w:r>
      <w:r>
        <w:rPr>
          <w:rFonts w:ascii="Cambria" w:hAnsi="Cambria"/>
          <w:sz w:val="28"/>
          <w:lang w:val="en-US"/>
        </w:rPr>
        <w:t xml:space="preserve">; </w:t>
      </w:r>
      <w:r>
        <w:rPr>
          <w:rFonts w:ascii="Cambria" w:hAnsi="Cambria"/>
          <w:sz w:val="28"/>
        </w:rPr>
        <w:t xml:space="preserve">в обратном направлении значение энтальпии внутреннего узла Б передается в граничный узел А. Передача значений организовывается блоками типа «точка контроля» </w:t>
      </w:r>
      <w:r>
        <w:rPr>
          <w:rFonts w:ascii="Cambria" w:hAnsi="Cambria"/>
          <w:sz w:val="28"/>
          <w:lang w:val="en-US"/>
        </w:rPr>
        <w:t xml:space="preserve">P,H </w:t>
      </w:r>
      <w:r>
        <w:rPr>
          <w:rFonts w:ascii="Cambria" w:hAnsi="Cambria"/>
          <w:sz w:val="28"/>
        </w:rPr>
        <w:t xml:space="preserve">для узлов и </w:t>
      </w:r>
      <w:r>
        <w:rPr>
          <w:rFonts w:ascii="Cambria" w:hAnsi="Cambria"/>
          <w:sz w:val="28"/>
          <w:lang w:val="en-US"/>
        </w:rPr>
        <w:t xml:space="preserve">G </w:t>
      </w:r>
      <w:r>
        <w:rPr>
          <w:rFonts w:ascii="Cambria" w:hAnsi="Cambria"/>
          <w:sz w:val="28"/>
        </w:rPr>
        <w:t xml:space="preserve">для канала в схеме А и механизмом глобальных сигналов базы данных. </w:t>
      </w:r>
    </w:p>
    <w:p w:rsidR="00AE4CD2" w:rsidRPr="009710B4" w:rsidRDefault="00AE4CD2" w:rsidP="00762B64">
      <w:pPr>
        <w:ind w:firstLine="851"/>
        <w:rPr>
          <w:rFonts w:ascii="Cambria" w:hAnsi="Cambria"/>
          <w:sz w:val="28"/>
        </w:rPr>
      </w:pPr>
      <w:bookmarkStart w:id="0" w:name="_GoBack"/>
      <w:bookmarkEnd w:id="0"/>
    </w:p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3A6E11" w:rsidRPr="00616621" w:rsidRDefault="008E063A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Свойства блока</w:t>
      </w:r>
      <w:r w:rsidR="005A6CA9" w:rsidRPr="00616621">
        <w:rPr>
          <w:rFonts w:ascii="Cambria" w:hAnsi="Cambria"/>
          <w:b/>
          <w:sz w:val="28"/>
        </w:rPr>
        <w:t xml:space="preserve"> «HS – Граничный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604" w:type="dxa"/>
            <w:vAlign w:val="center"/>
          </w:tcPr>
          <w:p w:rsidR="00C71B49" w:rsidRPr="00616621" w:rsidRDefault="00762B64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P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04" w:type="dxa"/>
            <w:vAlign w:val="center"/>
          </w:tcPr>
          <w:p w:rsidR="00C71B49" w:rsidRPr="00616621" w:rsidRDefault="00762B64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H</w:t>
            </w:r>
          </w:p>
        </w:tc>
      </w:tr>
      <w:tr w:rsidR="00762B64" w:rsidRPr="00616621" w:rsidTr="00616621">
        <w:tc>
          <w:tcPr>
            <w:tcW w:w="7053" w:type="dxa"/>
            <w:shd w:val="clear" w:color="auto" w:fill="auto"/>
            <w:vAlign w:val="center"/>
          </w:tcPr>
          <w:p w:rsidR="00762B64" w:rsidRPr="00762B64" w:rsidRDefault="00762B64" w:rsidP="00762B64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2B64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604" w:type="dxa"/>
            <w:vAlign w:val="center"/>
          </w:tcPr>
          <w:p w:rsidR="00762B64" w:rsidRPr="009710B4" w:rsidRDefault="009710B4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9710B4" w:rsidRPr="00616621" w:rsidTr="00616621">
        <w:tc>
          <w:tcPr>
            <w:tcW w:w="7053" w:type="dxa"/>
            <w:shd w:val="clear" w:color="auto" w:fill="auto"/>
            <w:vAlign w:val="center"/>
          </w:tcPr>
          <w:p w:rsidR="009710B4" w:rsidRPr="00762B64" w:rsidRDefault="009710B4" w:rsidP="00762B64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Определяющий параметр</w:t>
            </w:r>
          </w:p>
        </w:tc>
        <w:tc>
          <w:tcPr>
            <w:tcW w:w="2604" w:type="dxa"/>
            <w:vAlign w:val="center"/>
          </w:tcPr>
          <w:p w:rsidR="009710B4" w:rsidRDefault="009710B4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DefineParam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V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Dg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S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Z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coolant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616621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616621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qv</w:t>
            </w:r>
            <w:proofErr w:type="spellEnd"/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 xml:space="preserve">Характеристика жёсткости стенок узла </w:t>
            </w:r>
            <w:proofErr w:type="spellStart"/>
            <w:r w:rsidRPr="00616621">
              <w:rPr>
                <w:rFonts w:ascii="Cambria" w:hAnsi="Cambria"/>
                <w:sz w:val="28"/>
              </w:rPr>
              <w:t>dV</w:t>
            </w:r>
            <w:proofErr w:type="spellEnd"/>
            <w:r w:rsidRPr="00616621">
              <w:rPr>
                <w:rFonts w:ascii="Cambria" w:hAnsi="Cambria"/>
                <w:sz w:val="28"/>
              </w:rPr>
              <w:t>/</w:t>
            </w:r>
            <w:proofErr w:type="spellStart"/>
            <w:r w:rsidRPr="00616621">
              <w:rPr>
                <w:rFonts w:ascii="Cambria" w:hAnsi="Cambria"/>
                <w:sz w:val="28"/>
              </w:rPr>
              <w:t>dP</w:t>
            </w:r>
            <w:proofErr w:type="spellEnd"/>
            <w:r w:rsidRPr="00616621">
              <w:rPr>
                <w:rFonts w:ascii="Cambria" w:hAnsi="Cambria"/>
                <w:sz w:val="28"/>
              </w:rPr>
              <w:t>, м³/Па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16621">
              <w:rPr>
                <w:rFonts w:ascii="Cambria" w:hAnsi="Cambria"/>
                <w:sz w:val="28"/>
              </w:rPr>
              <w:t>dVdP</w:t>
            </w:r>
            <w:proofErr w:type="spellEnd"/>
          </w:p>
        </w:tc>
      </w:tr>
    </w:tbl>
    <w:p w:rsidR="005A6CA9" w:rsidRPr="00616621" w:rsidRDefault="005A6CA9" w:rsidP="00C71B49">
      <w:pPr>
        <w:rPr>
          <w:rFonts w:ascii="Cambria" w:hAnsi="Cambria"/>
          <w:b/>
          <w:sz w:val="28"/>
        </w:rPr>
      </w:pPr>
    </w:p>
    <w:p w:rsidR="005A6CA9" w:rsidRPr="00616621" w:rsidRDefault="005A6CA9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Параметры блока «HS – Граничный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616621">
              <w:rPr>
                <w:rFonts w:ascii="Cambria" w:hAnsi="Cambria"/>
                <w:sz w:val="28"/>
                <w:lang w:val="en-US"/>
              </w:rPr>
              <w:t>gp</w:t>
            </w:r>
            <w:proofErr w:type="spellEnd"/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616621">
              <w:rPr>
                <w:rFonts w:ascii="Cambria" w:hAnsi="Cambria"/>
                <w:sz w:val="28"/>
                <w:lang w:val="en-US"/>
              </w:rPr>
              <w:t>c_passive_tracer</w:t>
            </w:r>
            <w:proofErr w:type="spellEnd"/>
          </w:p>
        </w:tc>
      </w:tr>
    </w:tbl>
    <w:p w:rsidR="005A6CA9" w:rsidRPr="00616621" w:rsidRDefault="005A6CA9" w:rsidP="005A6CA9">
      <w:pPr>
        <w:tabs>
          <w:tab w:val="left" w:pos="1134"/>
        </w:tabs>
        <w:rPr>
          <w:rFonts w:ascii="Cambria" w:hAnsi="Cambria"/>
          <w:sz w:val="28"/>
        </w:rPr>
      </w:pPr>
    </w:p>
    <w:p w:rsidR="00B3456C" w:rsidRPr="00616621" w:rsidRDefault="00B3456C" w:rsidP="00B3456C">
      <w:p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lastRenderedPageBreak/>
        <w:t>Блок может быть соединен посредством гидравлических связей со следующими блоками: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616621">
        <w:rPr>
          <w:rFonts w:ascii="Cambria" w:hAnsi="Cambria"/>
          <w:sz w:val="28"/>
          <w:lang w:val="en-US"/>
        </w:rPr>
        <w:t>Канал</w:t>
      </w:r>
      <w:proofErr w:type="spellEnd"/>
      <w:r w:rsidRPr="00616621">
        <w:rPr>
          <w:rFonts w:ascii="Cambria" w:hAnsi="Cambria"/>
          <w:sz w:val="28"/>
          <w:lang w:val="en-US"/>
        </w:rPr>
        <w:t>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</w:t>
      </w:r>
      <w:r w:rsidR="005A36AB" w:rsidRPr="00616621">
        <w:rPr>
          <w:rFonts w:ascii="Cambria" w:hAnsi="Cambria"/>
          <w:sz w:val="28"/>
          <w:lang w:val="en-US"/>
        </w:rPr>
        <w:t>–</w:t>
      </w:r>
      <w:r w:rsidRPr="00616621">
        <w:rPr>
          <w:rFonts w:ascii="Cambria" w:hAnsi="Cambria"/>
          <w:sz w:val="28"/>
          <w:lang w:val="en-US"/>
        </w:rPr>
        <w:t xml:space="preserve"> </w:t>
      </w:r>
      <w:r w:rsidRPr="00616621">
        <w:rPr>
          <w:rFonts w:ascii="Cambria" w:hAnsi="Cambria"/>
          <w:sz w:val="28"/>
        </w:rPr>
        <w:t>Труба»;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Кольцевой зазор»;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</w:t>
      </w:r>
      <w:r w:rsidR="005A36AB" w:rsidRPr="00616621">
        <w:rPr>
          <w:rFonts w:ascii="Cambria" w:hAnsi="Cambria"/>
          <w:sz w:val="28"/>
          <w:lang w:val="en-US"/>
        </w:rPr>
        <w:t>–</w:t>
      </w:r>
      <w:r w:rsidRPr="00616621">
        <w:rPr>
          <w:rFonts w:ascii="Cambria" w:hAnsi="Cambria"/>
          <w:sz w:val="28"/>
        </w:rPr>
        <w:t xml:space="preserve"> Ссылка на объект»;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выхода»;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В память»;</w:t>
      </w:r>
    </w:p>
    <w:p w:rsidR="00B3456C" w:rsidRPr="00616621" w:rsidRDefault="00B3456C" w:rsidP="000F662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Из памяти»</w:t>
      </w:r>
      <w:r w:rsidR="0097394D" w:rsidRPr="00616621">
        <w:rPr>
          <w:rFonts w:ascii="Cambria" w:hAnsi="Cambria"/>
          <w:sz w:val="28"/>
        </w:rPr>
        <w:t>.</w:t>
      </w:r>
    </w:p>
    <w:p w:rsidR="00B3456C" w:rsidRPr="00616621" w:rsidRDefault="00B3456C" w:rsidP="005A6CA9">
      <w:pPr>
        <w:tabs>
          <w:tab w:val="left" w:pos="1134"/>
        </w:tabs>
        <w:rPr>
          <w:rFonts w:ascii="Cambria" w:hAnsi="Cambria"/>
          <w:sz w:val="28"/>
        </w:rPr>
      </w:pPr>
    </w:p>
    <w:sectPr w:rsidR="00B3456C" w:rsidRPr="00616621" w:rsidSect="004A5861">
      <w:headerReference w:type="default" r:id="rId14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A4C" w:rsidRDefault="00C11A4C" w:rsidP="0097473F">
      <w:r>
        <w:separator/>
      </w:r>
    </w:p>
  </w:endnote>
  <w:endnote w:type="continuationSeparator" w:id="0">
    <w:p w:rsidR="00C11A4C" w:rsidRDefault="00C11A4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A4C" w:rsidRDefault="00C11A4C" w:rsidP="0097473F">
      <w:r>
        <w:separator/>
      </w:r>
    </w:p>
  </w:footnote>
  <w:footnote w:type="continuationSeparator" w:id="0">
    <w:p w:rsidR="00C11A4C" w:rsidRDefault="00C11A4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E52"/>
    <w:rsid w:val="000A5597"/>
    <w:rsid w:val="000B4D9F"/>
    <w:rsid w:val="000B7FC7"/>
    <w:rsid w:val="000C3BA3"/>
    <w:rsid w:val="000C3E46"/>
    <w:rsid w:val="000E0EBF"/>
    <w:rsid w:val="000F0280"/>
    <w:rsid w:val="000F3F66"/>
    <w:rsid w:val="000F6621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6B0A"/>
    <w:rsid w:val="00163B0F"/>
    <w:rsid w:val="00165FC9"/>
    <w:rsid w:val="00176087"/>
    <w:rsid w:val="001815F2"/>
    <w:rsid w:val="00181F4E"/>
    <w:rsid w:val="00182ED8"/>
    <w:rsid w:val="0019273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507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D55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FE9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6D6B"/>
    <w:rsid w:val="003E7B17"/>
    <w:rsid w:val="003F1530"/>
    <w:rsid w:val="003F769D"/>
    <w:rsid w:val="0040054A"/>
    <w:rsid w:val="00402144"/>
    <w:rsid w:val="00407B2A"/>
    <w:rsid w:val="00407E06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24C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54344"/>
    <w:rsid w:val="00570AC7"/>
    <w:rsid w:val="005A36AB"/>
    <w:rsid w:val="005A53B8"/>
    <w:rsid w:val="005A6CA9"/>
    <w:rsid w:val="005B08E3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621"/>
    <w:rsid w:val="00620504"/>
    <w:rsid w:val="00624772"/>
    <w:rsid w:val="006361CC"/>
    <w:rsid w:val="00644652"/>
    <w:rsid w:val="006455B0"/>
    <w:rsid w:val="00647CAA"/>
    <w:rsid w:val="006504FF"/>
    <w:rsid w:val="006507D7"/>
    <w:rsid w:val="00690DF9"/>
    <w:rsid w:val="006A279C"/>
    <w:rsid w:val="006A4CCF"/>
    <w:rsid w:val="006B0468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036AC"/>
    <w:rsid w:val="007119AB"/>
    <w:rsid w:val="00712323"/>
    <w:rsid w:val="00723CC4"/>
    <w:rsid w:val="00727DA4"/>
    <w:rsid w:val="00730918"/>
    <w:rsid w:val="00731C41"/>
    <w:rsid w:val="00741645"/>
    <w:rsid w:val="00746713"/>
    <w:rsid w:val="007524D3"/>
    <w:rsid w:val="00760D00"/>
    <w:rsid w:val="00762B64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A4A08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04FFE"/>
    <w:rsid w:val="00910D9F"/>
    <w:rsid w:val="00917DCB"/>
    <w:rsid w:val="00922A57"/>
    <w:rsid w:val="00926878"/>
    <w:rsid w:val="00937880"/>
    <w:rsid w:val="009430F1"/>
    <w:rsid w:val="009467D8"/>
    <w:rsid w:val="00954C03"/>
    <w:rsid w:val="009653E5"/>
    <w:rsid w:val="0096666F"/>
    <w:rsid w:val="00967B1F"/>
    <w:rsid w:val="009710B4"/>
    <w:rsid w:val="0097394D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25C7C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E4CD2"/>
    <w:rsid w:val="00AF6EE5"/>
    <w:rsid w:val="00B06F23"/>
    <w:rsid w:val="00B116D1"/>
    <w:rsid w:val="00B26FF9"/>
    <w:rsid w:val="00B3456C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1A4C"/>
    <w:rsid w:val="00C24007"/>
    <w:rsid w:val="00C25FDD"/>
    <w:rsid w:val="00C3147F"/>
    <w:rsid w:val="00C332C4"/>
    <w:rsid w:val="00C36C52"/>
    <w:rsid w:val="00C40FC5"/>
    <w:rsid w:val="00C50DBE"/>
    <w:rsid w:val="00C53B6C"/>
    <w:rsid w:val="00C5774D"/>
    <w:rsid w:val="00C71B49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4F2D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4A78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B7195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0294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4EE"/>
    <w:rsid w:val="00F06B27"/>
    <w:rsid w:val="00F1386C"/>
    <w:rsid w:val="00F216AC"/>
    <w:rsid w:val="00F25019"/>
    <w:rsid w:val="00F32D93"/>
    <w:rsid w:val="00F348FF"/>
    <w:rsid w:val="00F43F9C"/>
    <w:rsid w:val="00F46FCE"/>
    <w:rsid w:val="00F51F7D"/>
    <w:rsid w:val="00F579D2"/>
    <w:rsid w:val="00F6088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1E884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Граничный узел</vt:lpstr>
    </vt:vector>
  </TitlesOfParts>
  <Company>Home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Граничный узел</dc:title>
  <dc:subject/>
  <dc:creator>User</dc:creator>
  <cp:keywords/>
  <cp:lastModifiedBy>sam</cp:lastModifiedBy>
  <cp:revision>41</cp:revision>
  <cp:lastPrinted>2011-12-19T09:00:00Z</cp:lastPrinted>
  <dcterms:created xsi:type="dcterms:W3CDTF">2015-02-11T10:00:00Z</dcterms:created>
  <dcterms:modified xsi:type="dcterms:W3CDTF">2016-12-05T12:02:00Z</dcterms:modified>
</cp:coreProperties>
</file>