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7233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06C8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343698" r:id="rId8"/>
              </w:object>
            </w:r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A42B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10" w:dyaOrig="810">
                <v:shape id="_x0000_i1026" type="#_x0000_t75" style="width:85.5pt;height:40.5pt" o:ole="">
                  <v:imagedata r:id="rId9" o:title=""/>
                </v:shape>
                <o:OLEObject Type="Embed" ProgID="PBrush" ShapeID="_x0000_i1026" DrawAspect="Content" ObjectID="_1544343699" r:id="rId10"/>
              </w:objec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542F80" w:rsidRDefault="008971FC" w:rsidP="00AD4A6D">
      <w:pPr>
        <w:ind w:firstLine="851"/>
        <w:rPr>
          <w:rFonts w:ascii="Cambria" w:hAnsi="Cambria"/>
          <w:sz w:val="28"/>
        </w:rPr>
      </w:pPr>
    </w:p>
    <w:p w:rsidR="0051098F" w:rsidRDefault="0051098F" w:rsidP="0051098F">
      <w:pPr>
        <w:rPr>
          <w:rFonts w:eastAsia="Times New Roman"/>
          <w:sz w:val="28"/>
          <w:lang w:eastAsia="ru-RU"/>
        </w:rPr>
      </w:pPr>
      <w:r w:rsidRPr="00542F80">
        <w:rPr>
          <w:rFonts w:eastAsia="Times New Roman"/>
          <w:sz w:val="28"/>
          <w:lang w:eastAsia="ru-RU"/>
        </w:rPr>
        <w:t>Блок реализует модель ротора</w:t>
      </w:r>
      <w:r w:rsidR="005D7252">
        <w:rPr>
          <w:rFonts w:eastAsia="Times New Roman"/>
          <w:sz w:val="28"/>
          <w:lang w:eastAsia="ru-RU"/>
        </w:rPr>
        <w:t>, как есть</w:t>
      </w:r>
      <w:r w:rsidRPr="00542F80">
        <w:rPr>
          <w:rFonts w:eastAsia="Times New Roman"/>
          <w:sz w:val="28"/>
          <w:lang w:eastAsia="ru-RU"/>
        </w:rPr>
        <w:t xml:space="preserve"> динамику вращающейся массы (например, ротора турбины, вала насоса и т. д.)</w:t>
      </w:r>
      <w:r w:rsidR="005D7252">
        <w:rPr>
          <w:rFonts w:eastAsia="Times New Roman"/>
          <w:sz w:val="28"/>
          <w:lang w:eastAsia="ru-RU"/>
        </w:rPr>
        <w:t>. В модели происходит решение уравнения моментов, с учетом инерции, трения и текущих значений всех моментов, поступающих на входные порты с помощью механических связей. Результатом решения являются вычисленные абсолютная и относительная</w:t>
      </w:r>
      <w:r w:rsidR="009E13DF">
        <w:rPr>
          <w:rFonts w:eastAsia="Times New Roman"/>
          <w:sz w:val="28"/>
          <w:lang w:eastAsia="ru-RU"/>
        </w:rPr>
        <w:t xml:space="preserve"> частота вращения, которые передаются обратно к присоединенным к ротору </w:t>
      </w:r>
      <w:r w:rsidR="00582FE9">
        <w:rPr>
          <w:rFonts w:eastAsia="Times New Roman"/>
          <w:sz w:val="28"/>
          <w:lang w:eastAsia="ru-RU"/>
        </w:rPr>
        <w:t>блокам, где вновь вычисляются значения, действующих на ротор</w:t>
      </w:r>
      <w:r w:rsidR="004666CC">
        <w:rPr>
          <w:rFonts w:eastAsia="Times New Roman"/>
          <w:sz w:val="28"/>
          <w:lang w:eastAsia="ru-RU"/>
        </w:rPr>
        <w:t>, моментов.</w:t>
      </w:r>
    </w:p>
    <w:p w:rsidR="004666CC" w:rsidRPr="00542F80" w:rsidRDefault="004666CC" w:rsidP="0051098F">
      <w:pPr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Если для ротора и присоединенного к нему оборудования установлены разные значения номинальных частот, то подразумевается, что между ротором и оборудованием установлен идеальный редуктор. В этом случае передача моментов между блоками происходит с учетом коэффициента передачи редуктора.</w:t>
      </w:r>
    </w:p>
    <w:p w:rsidR="0051098F" w:rsidRPr="00542F80" w:rsidRDefault="0051098F" w:rsidP="00AD4A6D">
      <w:pPr>
        <w:ind w:firstLine="851"/>
        <w:rPr>
          <w:rFonts w:ascii="Cambria" w:hAnsi="Cambria"/>
          <w:sz w:val="28"/>
        </w:rPr>
      </w:pPr>
    </w:p>
    <w:p w:rsidR="00DC5D11" w:rsidRPr="00542F80" w:rsidRDefault="00DC5D11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Свойства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NMech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nnom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</w:t>
            </w:r>
            <w:r w:rsidRPr="00542F80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542F80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 xml:space="preserve">Момент </w:t>
            </w:r>
            <w:r>
              <w:rPr>
                <w:rFonts w:ascii="Cambria" w:hAnsi="Cambria"/>
                <w:sz w:val="28"/>
                <w:lang w:val="en-US"/>
              </w:rPr>
              <w:t>страгивания</w:t>
            </w:r>
            <w:r w:rsidRPr="00542F80">
              <w:rPr>
                <w:rFonts w:ascii="Cambria" w:hAnsi="Cambria"/>
                <w:sz w:val="28"/>
              </w:rPr>
              <w:t>, Н*м</w:t>
            </w:r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Mstr</w:t>
            </w:r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542F80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AC15B5">
              <w:rPr>
                <w:rFonts w:ascii="Cambria" w:hAnsi="Cambria"/>
                <w:sz w:val="28"/>
                <w:lang w:val="en-US"/>
              </w:rPr>
              <w:t>Порог</w:t>
            </w:r>
            <w:r w:rsidRPr="00AC15B5">
              <w:rPr>
                <w:rFonts w:ascii="Cambria" w:hAnsi="Cambria"/>
                <w:sz w:val="28"/>
              </w:rPr>
              <w:t xml:space="preserve"> частоты страгивания, отн</w:t>
            </w:r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Wstr</w:t>
            </w:r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AC15B5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  <w:lang w:val="en-US"/>
              </w:rPr>
            </w:pPr>
            <w:r w:rsidRPr="00AC15B5">
              <w:rPr>
                <w:rFonts w:ascii="Cambria" w:hAnsi="Cambria"/>
                <w:sz w:val="28"/>
                <w:lang w:val="en-US"/>
              </w:rPr>
              <w:t xml:space="preserve">Внешний </w:t>
            </w:r>
            <w:r w:rsidRPr="00AC15B5">
              <w:rPr>
                <w:rFonts w:ascii="Cambria" w:hAnsi="Cambria"/>
                <w:sz w:val="28"/>
              </w:rPr>
              <w:t>расчет</w:t>
            </w:r>
            <w:r w:rsidRPr="00AC15B5">
              <w:rPr>
                <w:rFonts w:ascii="Cambria" w:hAnsi="Cambria"/>
                <w:sz w:val="28"/>
                <w:lang w:val="en-US"/>
              </w:rPr>
              <w:t xml:space="preserve"> частоты</w:t>
            </w:r>
          </w:p>
        </w:tc>
        <w:tc>
          <w:tcPr>
            <w:tcW w:w="2693" w:type="dxa"/>
            <w:vAlign w:val="center"/>
          </w:tcPr>
          <w:p w:rsid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IsRemote</w:t>
            </w:r>
          </w:p>
        </w:tc>
      </w:tr>
    </w:tbl>
    <w:p w:rsidR="004E3A05" w:rsidRPr="00542F80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542F80" w:rsidRDefault="0020786C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</w:t>
            </w:r>
            <w:r w:rsidR="0051098F" w:rsidRPr="00542F80">
              <w:rPr>
                <w:rFonts w:ascii="Cambria" w:hAnsi="Cambria"/>
                <w:sz w:val="28"/>
              </w:rPr>
              <w:t>, Н*м</w:t>
            </w:r>
          </w:p>
        </w:tc>
        <w:tc>
          <w:tcPr>
            <w:tcW w:w="2693" w:type="dxa"/>
            <w:vAlign w:val="center"/>
          </w:tcPr>
          <w:p w:rsidR="0051098F" w:rsidRPr="00542F80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_moment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_mtr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_w_otn</w:t>
            </w:r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542F80" w:rsidRDefault="00AC15B5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Суммарная мощность, Вт</w:t>
            </w:r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_power</w:t>
            </w:r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  <w:lang w:val="en-US"/>
              </w:rPr>
            </w:pPr>
            <w:r w:rsidRPr="00AC15B5">
              <w:rPr>
                <w:rFonts w:ascii="Cambria" w:hAnsi="Cambria"/>
                <w:sz w:val="28"/>
                <w:lang w:val="en-US"/>
              </w:rPr>
              <w:t>Мощность на трение</w:t>
            </w:r>
            <w:r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ntr</w:t>
            </w:r>
          </w:p>
        </w:tc>
      </w:tr>
    </w:tbl>
    <w:p w:rsidR="0020786C" w:rsidRPr="00542F80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AC15B5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>«HS – Электродвигатель»;</w:t>
      </w:r>
    </w:p>
    <w:p w:rsidR="00AC15B5" w:rsidRPr="00AC15B5" w:rsidRDefault="00AC15B5" w:rsidP="00AC15B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 xml:space="preserve">«HS – </w:t>
      </w:r>
      <w:r>
        <w:rPr>
          <w:rFonts w:ascii="Cambria" w:hAnsi="Cambria"/>
          <w:sz w:val="28"/>
        </w:rPr>
        <w:t>Асинхронный э</w:t>
      </w:r>
      <w:r w:rsidRPr="00542F80">
        <w:rPr>
          <w:rFonts w:ascii="Cambria" w:hAnsi="Cambria"/>
          <w:sz w:val="28"/>
          <w:lang w:val="en-US"/>
        </w:rPr>
        <w:t>лектродвигатель»;</w:t>
      </w:r>
      <w:bookmarkStart w:id="0" w:name="_GoBack"/>
      <w:bookmarkEnd w:id="0"/>
    </w:p>
    <w:p w:rsidR="007D2555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 w:rsidR="00AC15B5">
        <w:rPr>
          <w:rFonts w:ascii="Cambria" w:hAnsi="Cambria"/>
          <w:sz w:val="28"/>
        </w:rPr>
        <w:t>Ступень турбины»;</w:t>
      </w:r>
    </w:p>
    <w:p w:rsidR="00AC15B5" w:rsidRDefault="00AC15B5" w:rsidP="00AC15B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>
        <w:rPr>
          <w:rFonts w:ascii="Cambria" w:hAnsi="Cambria"/>
          <w:sz w:val="28"/>
        </w:rPr>
        <w:t xml:space="preserve">Ступень </w:t>
      </w:r>
      <w:r>
        <w:rPr>
          <w:rFonts w:ascii="Cambria" w:hAnsi="Cambria"/>
          <w:sz w:val="28"/>
          <w:lang w:val="en-US"/>
        </w:rPr>
        <w:t>компрессо</w:t>
      </w:r>
      <w:r>
        <w:rPr>
          <w:rFonts w:ascii="Cambria" w:hAnsi="Cambria"/>
          <w:sz w:val="28"/>
        </w:rPr>
        <w:t>р</w:t>
      </w:r>
      <w:r>
        <w:rPr>
          <w:rFonts w:ascii="Cambria" w:hAnsi="Cambria"/>
          <w:sz w:val="28"/>
          <w:lang w:val="en-US"/>
        </w:rPr>
        <w:t>а</w:t>
      </w:r>
      <w:r>
        <w:rPr>
          <w:rFonts w:ascii="Cambria" w:hAnsi="Cambria"/>
          <w:sz w:val="28"/>
        </w:rPr>
        <w:t>»;</w:t>
      </w:r>
    </w:p>
    <w:p w:rsidR="00AC15B5" w:rsidRPr="00542F80" w:rsidRDefault="00AC15B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Насосы.</w:t>
      </w: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542F8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3B6" w:rsidRDefault="00F243B6" w:rsidP="0097473F">
      <w:r>
        <w:separator/>
      </w:r>
    </w:p>
  </w:endnote>
  <w:endnote w:type="continuationSeparator" w:id="0">
    <w:p w:rsidR="00F243B6" w:rsidRDefault="00F243B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3B6" w:rsidRDefault="00F243B6" w:rsidP="0097473F">
      <w:r>
        <w:separator/>
      </w:r>
    </w:p>
  </w:footnote>
  <w:footnote w:type="continuationSeparator" w:id="0">
    <w:p w:rsidR="00F243B6" w:rsidRDefault="00F243B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C8F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42B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E59D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6C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9B7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0072"/>
    <w:rsid w:val="00533849"/>
    <w:rsid w:val="0053574B"/>
    <w:rsid w:val="00542F80"/>
    <w:rsid w:val="00550A6B"/>
    <w:rsid w:val="005522AF"/>
    <w:rsid w:val="00582F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252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268E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77439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13DF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C15B5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3B6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Ротор</vt:lpstr>
    </vt:vector>
  </TitlesOfParts>
  <Company>Home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Ротор</dc:title>
  <dc:subject/>
  <dc:creator>User</dc:creator>
  <cp:keywords/>
  <cp:lastModifiedBy>Redmann</cp:lastModifiedBy>
  <cp:revision>26</cp:revision>
  <cp:lastPrinted>2011-12-19T09:00:00Z</cp:lastPrinted>
  <dcterms:created xsi:type="dcterms:W3CDTF">2015-02-11T10:00:00Z</dcterms:created>
  <dcterms:modified xsi:type="dcterms:W3CDTF">2016-12-27T08:35:00Z</dcterms:modified>
</cp:coreProperties>
</file>