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BF0F9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214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2B5C8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20" w:dyaOrig="1245">
                <v:shape id="_x0000_i1026" type="#_x0000_t75" style="width:66pt;height:62.25pt" o:ole="">
                  <v:imagedata r:id="rId9" o:title=""/>
                </v:shape>
                <o:OLEObject Type="Embed" ProgID="PBrush" ShapeID="_x0000_i1026" DrawAspect="Content" ObjectID="_1541319215" r:id="rId10"/>
              </w:objec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F75C44" w:rsidRDefault="00F75C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подключается к тепловым стру</w:t>
      </w:r>
      <w:bookmarkStart w:id="0" w:name="_GoBack"/>
      <w:bookmarkEnd w:id="0"/>
      <w:r>
        <w:rPr>
          <w:rFonts w:ascii="Cambria" w:hAnsi="Cambria"/>
          <w:sz w:val="28"/>
        </w:rPr>
        <w:t>ктурам (стенкам) и формирует граничное условие второго или третьего рода, имитируя канал с указанными параметрами теплоотдачи.</w:t>
      </w:r>
    </w:p>
    <w:p w:rsidR="00F75C44" w:rsidRPr="00445DF4" w:rsidRDefault="00F75C44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96" w:rsidRDefault="009A0796" w:rsidP="0097473F">
      <w:r>
        <w:separator/>
      </w:r>
    </w:p>
  </w:endnote>
  <w:endnote w:type="continuationSeparator" w:id="0">
    <w:p w:rsidR="009A0796" w:rsidRDefault="009A079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96" w:rsidRDefault="009A0796" w:rsidP="0097473F">
      <w:r>
        <w:separator/>
      </w:r>
    </w:p>
  </w:footnote>
  <w:footnote w:type="continuationSeparator" w:id="0">
    <w:p w:rsidR="009A0796" w:rsidRDefault="009A079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B5C87"/>
    <w:rsid w:val="002B5E71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7683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732"/>
    <w:rsid w:val="009873BB"/>
    <w:rsid w:val="00991E5C"/>
    <w:rsid w:val="00993C58"/>
    <w:rsid w:val="0099502A"/>
    <w:rsid w:val="009A0796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F9A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D77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75C44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C05E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Тепловое граничное условие</dc:title>
  <dc:subject/>
  <dc:creator>User</dc:creator>
  <cp:keywords/>
  <cp:lastModifiedBy>sam</cp:lastModifiedBy>
  <cp:revision>25</cp:revision>
  <cp:lastPrinted>2011-12-19T09:00:00Z</cp:lastPrinted>
  <dcterms:created xsi:type="dcterms:W3CDTF">2015-02-11T10:00:00Z</dcterms:created>
  <dcterms:modified xsi:type="dcterms:W3CDTF">2016-11-22T08:27:00Z</dcterms:modified>
</cp:coreProperties>
</file>