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8031EE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702542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BD5CA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25">
                <v:shape id="_x0000_i1026" type="#_x0000_t75" style="width:56.25pt;height:56.25pt" o:ole="">
                  <v:imagedata r:id="rId9" o:title=""/>
                </v:shape>
                <o:OLEObject Type="Embed" ProgID="PBrush" ShapeID="_x0000_i1026" DrawAspect="Content" ObjectID="_1549702543" r:id="rId10"/>
              </w:objec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не является расчетным, служит для подключения линий связи к узлу (реальному расчетному объекту</w:t>
      </w:r>
      <w:r w:rsidR="00F530AA">
        <w:rPr>
          <w:rFonts w:ascii="Cambria" w:hAnsi="Cambria"/>
          <w:sz w:val="28"/>
        </w:rPr>
        <w:t xml:space="preserve">, типа </w:t>
      </w:r>
      <w:r w:rsidR="00560B5C">
        <w:rPr>
          <w:rFonts w:ascii="Cambria" w:hAnsi="Cambria"/>
          <w:sz w:val="28"/>
        </w:rPr>
        <w:t>«</w:t>
      </w:r>
      <w:r w:rsidR="00560B5C">
        <w:rPr>
          <w:rFonts w:ascii="Cambria" w:hAnsi="Cambria"/>
          <w:sz w:val="28"/>
          <w:lang w:val="en-US"/>
        </w:rPr>
        <w:t xml:space="preserve">HS - </w:t>
      </w:r>
      <w:r w:rsidR="00F530AA">
        <w:rPr>
          <w:rFonts w:ascii="Cambria" w:hAnsi="Cambria"/>
          <w:sz w:val="28"/>
        </w:rPr>
        <w:t>внутренний узел</w:t>
      </w:r>
      <w:r w:rsidR="00560B5C">
        <w:rPr>
          <w:rFonts w:ascii="Cambria" w:hAnsi="Cambria"/>
          <w:sz w:val="28"/>
        </w:rPr>
        <w:t>»</w:t>
      </w:r>
      <w:r w:rsidR="00F530AA">
        <w:rPr>
          <w:rFonts w:ascii="Cambria" w:hAnsi="Cambria"/>
          <w:sz w:val="28"/>
        </w:rPr>
        <w:t xml:space="preserve"> или </w:t>
      </w:r>
      <w:r w:rsidR="00560B5C">
        <w:rPr>
          <w:rFonts w:ascii="Cambria" w:hAnsi="Cambria"/>
          <w:sz w:val="28"/>
        </w:rPr>
        <w:t>«</w:t>
      </w:r>
      <w:r w:rsidR="00560B5C">
        <w:rPr>
          <w:rFonts w:ascii="Cambria" w:hAnsi="Cambria"/>
          <w:sz w:val="28"/>
          <w:lang w:val="en-US"/>
        </w:rPr>
        <w:t xml:space="preserve">HS - </w:t>
      </w:r>
      <w:r w:rsidR="00F530AA">
        <w:rPr>
          <w:rFonts w:ascii="Cambria" w:hAnsi="Cambria"/>
          <w:sz w:val="28"/>
        </w:rPr>
        <w:t>граничный узел</w:t>
      </w:r>
      <w:r w:rsidR="00560B5C">
        <w:rPr>
          <w:rFonts w:ascii="Cambria" w:hAnsi="Cambria"/>
          <w:sz w:val="28"/>
        </w:rPr>
        <w:t>»</w:t>
      </w:r>
      <w:r>
        <w:rPr>
          <w:rFonts w:ascii="Cambria" w:hAnsi="Cambria"/>
          <w:sz w:val="28"/>
        </w:rPr>
        <w:t>), находяще</w:t>
      </w:r>
      <w:bookmarkStart w:id="0" w:name="_GoBack"/>
      <w:bookmarkEnd w:id="0"/>
      <w:r>
        <w:rPr>
          <w:rFonts w:ascii="Cambria" w:hAnsi="Cambria"/>
          <w:sz w:val="28"/>
        </w:rPr>
        <w:t>муся в другом месте расчетной схемы.</w:t>
      </w:r>
    </w:p>
    <w:p w:rsidR="0063462C" w:rsidRDefault="0063462C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может быть использован при организации большого количества подключений к одному расчетному узлу, когда подвести нужное количество линий связи на плоскости не представляется возможным.</w:t>
      </w:r>
    </w:p>
    <w:p w:rsidR="00852511" w:rsidRPr="00CA145B" w:rsidRDefault="00852511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Полный путь объекта задается относ</w:t>
      </w:r>
      <w:r w:rsidR="00CA145B">
        <w:rPr>
          <w:rFonts w:ascii="Cambria" w:hAnsi="Cambria"/>
          <w:sz w:val="28"/>
        </w:rPr>
        <w:t xml:space="preserve">ительно верхнего уровня проекта, </w:t>
      </w:r>
      <w:proofErr w:type="gramStart"/>
      <w:r w:rsidR="00CA145B">
        <w:rPr>
          <w:rFonts w:ascii="Cambria" w:hAnsi="Cambria"/>
          <w:sz w:val="28"/>
        </w:rPr>
        <w:t>например</w:t>
      </w:r>
      <w:proofErr w:type="gramEnd"/>
      <w:r w:rsidR="00CA145B">
        <w:rPr>
          <w:rFonts w:ascii="Cambria" w:hAnsi="Cambria"/>
          <w:sz w:val="28"/>
        </w:rPr>
        <w:t xml:space="preserve">: </w:t>
      </w:r>
      <w:r w:rsidR="00CA145B">
        <w:rPr>
          <w:rFonts w:ascii="Cambria" w:hAnsi="Cambria"/>
          <w:sz w:val="28"/>
          <w:lang w:val="en-US"/>
        </w:rPr>
        <w:t>Submodel2.Node_5</w:t>
      </w:r>
    </w:p>
    <w:p w:rsidR="0063462C" w:rsidRPr="00FD62CB" w:rsidRDefault="0063462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5184D" w:rsidRDefault="00F5184D" w:rsidP="00F5184D">
            <w:pPr>
              <w:tabs>
                <w:tab w:val="left" w:pos="171"/>
              </w:tabs>
              <w:ind w:firstLine="0"/>
              <w:rPr>
                <w:rFonts w:ascii="Cambria" w:hAnsi="Cambria"/>
                <w:sz w:val="28"/>
              </w:rPr>
            </w:pPr>
            <w:r w:rsidRPr="00F5184D">
              <w:rPr>
                <w:rFonts w:ascii="Cambria" w:hAnsi="Cambria"/>
                <w:sz w:val="28"/>
              </w:rPr>
              <w:t>Полный путь объекта</w:t>
            </w:r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5184D">
              <w:rPr>
                <w:rFonts w:ascii="Cambria" w:hAnsi="Cambria"/>
                <w:sz w:val="28"/>
                <w:lang w:val="en-US"/>
              </w:rPr>
              <w:t>objname</w:t>
            </w:r>
            <w:proofErr w:type="spellEnd"/>
          </w:p>
        </w:tc>
        <w:tc>
          <w:tcPr>
            <w:tcW w:w="2520" w:type="dxa"/>
          </w:tcPr>
          <w:p w:rsidR="00366D7F" w:rsidRPr="00FD62CB" w:rsidRDefault="00F5184D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BoundNode_1</w:t>
            </w: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C30" w:rsidRDefault="00651C30" w:rsidP="0097473F">
      <w:r>
        <w:separator/>
      </w:r>
    </w:p>
  </w:endnote>
  <w:endnote w:type="continuationSeparator" w:id="0">
    <w:p w:rsidR="00651C30" w:rsidRDefault="00651C3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C30" w:rsidRDefault="00651C30" w:rsidP="0097473F">
      <w:r>
        <w:separator/>
      </w:r>
    </w:p>
  </w:footnote>
  <w:footnote w:type="continuationSeparator" w:id="0">
    <w:p w:rsidR="00651C30" w:rsidRDefault="00651C3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305F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0B5C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462C"/>
    <w:rsid w:val="006361CC"/>
    <w:rsid w:val="00644652"/>
    <w:rsid w:val="006455B0"/>
    <w:rsid w:val="00647CAA"/>
    <w:rsid w:val="006504FF"/>
    <w:rsid w:val="006507D7"/>
    <w:rsid w:val="00651C3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6E59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7E752F"/>
    <w:rsid w:val="00801687"/>
    <w:rsid w:val="00802217"/>
    <w:rsid w:val="008031EE"/>
    <w:rsid w:val="00804DCB"/>
    <w:rsid w:val="008106C0"/>
    <w:rsid w:val="008328F9"/>
    <w:rsid w:val="008357F5"/>
    <w:rsid w:val="0084764B"/>
    <w:rsid w:val="00852511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5CA1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45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78A"/>
    <w:rsid w:val="00D03641"/>
    <w:rsid w:val="00D24D0A"/>
    <w:rsid w:val="00D562A4"/>
    <w:rsid w:val="00D60061"/>
    <w:rsid w:val="00D60F19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37D8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84D"/>
    <w:rsid w:val="00F51F7D"/>
    <w:rsid w:val="00F530AA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51F7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Ссылка на объект</dc:title>
  <dc:subject/>
  <dc:creator>User</dc:creator>
  <cp:keywords/>
  <cp:lastModifiedBy>sam</cp:lastModifiedBy>
  <cp:revision>24</cp:revision>
  <cp:lastPrinted>2011-12-19T09:00:00Z</cp:lastPrinted>
  <dcterms:created xsi:type="dcterms:W3CDTF">2015-02-11T10:00:00Z</dcterms:created>
  <dcterms:modified xsi:type="dcterms:W3CDTF">2017-02-27T09:09:00Z</dcterms:modified>
</cp:coreProperties>
</file>