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7A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8pt;height:18.6pt" o:ole="">
                  <v:imagedata r:id="rId8" o:title=""/>
                </v:shape>
                <o:OLEObject Type="Embed" ProgID="PBrush" ShapeID="_x0000_i1025" DrawAspect="Content" ObjectID="_1500122934" r:id="rId9"/>
              </w:object>
            </w:r>
          </w:p>
        </w:tc>
        <w:tc>
          <w:tcPr>
            <w:tcW w:w="7433" w:type="dxa"/>
          </w:tcPr>
          <w:p w:rsidR="008971FC" w:rsidRPr="00DE0F21" w:rsidRDefault="00DE0F21" w:rsidP="00DE0F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F43F9C" w:rsidRPr="009E788C" w:rsidRDefault="000D12A5" w:rsidP="00E821E5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- Канал»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Pr="008026D1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2520" w:type="dxa"/>
            <w:vAlign w:val="center"/>
          </w:tcPr>
          <w:p w:rsidR="00857E2C" w:rsidRPr="00730F04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расчетных элементов</w:t>
            </w:r>
          </w:p>
        </w:tc>
        <w:tc>
          <w:tcPr>
            <w:tcW w:w="2520" w:type="dxa"/>
            <w:vAlign w:val="center"/>
          </w:tcPr>
          <w:p w:rsidR="00857E2C" w:rsidRPr="00730F04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E821E5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</w:t>
            </w:r>
            <w:r w:rsidR="00857E2C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520" w:type="dxa"/>
            <w:vAlign w:val="center"/>
          </w:tcPr>
          <w:p w:rsidR="00857E2C" w:rsidRPr="00FD6630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  <w:r w:rsidR="00E821E5">
              <w:rPr>
                <w:rFonts w:ascii="Cambria" w:hAnsi="Cambria"/>
                <w:szCs w:val="24"/>
                <w:lang w:val="en-US"/>
              </w:rPr>
              <w:t>g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Pr="00CD348E" w:rsidRDefault="00E821E5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  <w:vAlign w:val="center"/>
          </w:tcPr>
          <w:p w:rsidR="00857E2C" w:rsidRPr="00FD6630" w:rsidRDefault="00E821E5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Pr="00CD348E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20" w:type="dxa"/>
            <w:vAlign w:val="center"/>
          </w:tcPr>
          <w:p w:rsidR="00857E2C" w:rsidRPr="00FD6630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Pr="002C3F52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2520" w:type="dxa"/>
            <w:vAlign w:val="center"/>
          </w:tcPr>
          <w:p w:rsidR="00857E2C" w:rsidRPr="00FD6630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Pr="00CD348E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2520" w:type="dxa"/>
            <w:vAlign w:val="center"/>
          </w:tcPr>
          <w:p w:rsidR="00857E2C" w:rsidRPr="009472F9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2520" w:type="dxa"/>
            <w:vAlign w:val="center"/>
          </w:tcPr>
          <w:p w:rsidR="00857E2C" w:rsidRPr="00730F04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KsiInv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qv 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E2B9A" w:rsidTr="00857E2C">
        <w:tc>
          <w:tcPr>
            <w:tcW w:w="5014" w:type="dxa"/>
            <w:shd w:val="clear" w:color="auto" w:fill="auto"/>
            <w:vAlign w:val="center"/>
          </w:tcPr>
          <w:p w:rsidR="006E2B9A" w:rsidRDefault="006E2B9A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2520" w:type="dxa"/>
            <w:vAlign w:val="center"/>
          </w:tcPr>
          <w:p w:rsid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520" w:type="dxa"/>
            <w:vAlign w:val="center"/>
          </w:tcPr>
          <w:p w:rsid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E2B9A" w:rsidTr="00857E2C">
        <w:tc>
          <w:tcPr>
            <w:tcW w:w="5014" w:type="dxa"/>
            <w:shd w:val="clear" w:color="auto" w:fill="auto"/>
            <w:vAlign w:val="center"/>
          </w:tcPr>
          <w:p w:rsidR="006E2B9A" w:rsidRDefault="006E2B9A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Относительный шаг труб в пучке </w:t>
            </w:r>
            <w:proofErr w:type="gramStart"/>
            <w:r>
              <w:rPr>
                <w:rFonts w:ascii="Cambria" w:hAnsi="Cambria"/>
                <w:szCs w:val="24"/>
              </w:rPr>
              <w:t>(</w:t>
            </w:r>
            <w:r w:rsidRPr="006E2B9A">
              <w:rPr>
                <w:rFonts w:ascii="Cambria" w:hAnsi="Cambria"/>
                <w:szCs w:val="24"/>
              </w:rPr>
              <w:t>&gt;</w:t>
            </w:r>
            <w:r>
              <w:rPr>
                <w:rFonts w:ascii="Cambria" w:hAnsi="Cambria"/>
                <w:szCs w:val="24"/>
              </w:rPr>
              <w:t>=</w:t>
            </w:r>
            <w:proofErr w:type="gramEnd"/>
            <w:r>
              <w:rPr>
                <w:rFonts w:ascii="Cambria" w:hAnsi="Cambria"/>
                <w:szCs w:val="24"/>
              </w:rPr>
              <w:t>1)</w:t>
            </w:r>
          </w:p>
        </w:tc>
        <w:tc>
          <w:tcPr>
            <w:tcW w:w="2520" w:type="dxa"/>
            <w:vAlign w:val="center"/>
          </w:tcPr>
          <w:p w:rsidR="006E2B9A" w:rsidRP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E2B9A" w:rsidTr="00857E2C">
        <w:tc>
          <w:tcPr>
            <w:tcW w:w="5014" w:type="dxa"/>
            <w:shd w:val="clear" w:color="auto" w:fill="auto"/>
            <w:vAlign w:val="center"/>
          </w:tcPr>
          <w:p w:rsidR="006E2B9A" w:rsidRDefault="006E2B9A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2520" w:type="dxa"/>
            <w:vAlign w:val="center"/>
          </w:tcPr>
          <w:p w:rsidR="006E2B9A" w:rsidRP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E2B9A" w:rsidTr="00857E2C">
        <w:tc>
          <w:tcPr>
            <w:tcW w:w="5014" w:type="dxa"/>
            <w:shd w:val="clear" w:color="auto" w:fill="auto"/>
            <w:vAlign w:val="center"/>
          </w:tcPr>
          <w:p w:rsidR="006E2B9A" w:rsidRDefault="006E2B9A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2520" w:type="dxa"/>
            <w:vAlign w:val="center"/>
          </w:tcPr>
          <w:p w:rsidR="006E2B9A" w:rsidRP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E2B9A" w:rsidTr="00857E2C">
        <w:tc>
          <w:tcPr>
            <w:tcW w:w="5014" w:type="dxa"/>
            <w:shd w:val="clear" w:color="auto" w:fill="auto"/>
            <w:vAlign w:val="center"/>
          </w:tcPr>
          <w:p w:rsidR="006E2B9A" w:rsidRDefault="006E2B9A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проволоки, м</w:t>
            </w:r>
          </w:p>
        </w:tc>
        <w:tc>
          <w:tcPr>
            <w:tcW w:w="2520" w:type="dxa"/>
            <w:vAlign w:val="center"/>
          </w:tcPr>
          <w:p w:rsidR="006E2B9A" w:rsidRP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E2B9A" w:rsidTr="00857E2C">
        <w:tc>
          <w:tcPr>
            <w:tcW w:w="5014" w:type="dxa"/>
            <w:shd w:val="clear" w:color="auto" w:fill="auto"/>
            <w:vAlign w:val="center"/>
          </w:tcPr>
          <w:p w:rsidR="006E2B9A" w:rsidRDefault="006E2B9A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проволоки, м</w:t>
            </w:r>
          </w:p>
        </w:tc>
        <w:tc>
          <w:tcPr>
            <w:tcW w:w="2520" w:type="dxa"/>
            <w:vAlign w:val="center"/>
          </w:tcPr>
          <w:p w:rsidR="006E2B9A" w:rsidRP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20" w:type="dxa"/>
            <w:vAlign w:val="center"/>
          </w:tcPr>
          <w:p w:rsidR="00857E2C" w:rsidRPr="006E2B9A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  <w:r w:rsidRPr="006E2B9A">
              <w:rPr>
                <w:rFonts w:ascii="Cambria" w:hAnsi="Cambria"/>
                <w:szCs w:val="24"/>
              </w:rPr>
              <w:t>0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520" w:type="dxa"/>
            <w:vAlign w:val="center"/>
          </w:tcPr>
          <w:p w:rsidR="00857E2C" w:rsidRPr="006E2B9A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H</w:t>
            </w:r>
            <w:r w:rsidRPr="006E2B9A">
              <w:rPr>
                <w:rFonts w:ascii="Cambria" w:hAnsi="Cambria"/>
                <w:szCs w:val="24"/>
              </w:rPr>
              <w:t>0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расход, кг/с</w:t>
            </w:r>
          </w:p>
        </w:tc>
        <w:tc>
          <w:tcPr>
            <w:tcW w:w="2520" w:type="dxa"/>
            <w:vAlign w:val="center"/>
          </w:tcPr>
          <w:p w:rsidR="00857E2C" w:rsidRPr="006E2B9A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G</w:t>
            </w:r>
            <w:r w:rsidRPr="006E2B9A">
              <w:rPr>
                <w:rFonts w:ascii="Cambria" w:hAnsi="Cambria"/>
                <w:szCs w:val="24"/>
              </w:rPr>
              <w:t>0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стенки,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Twall_0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E2B9A" w:rsidTr="00857E2C">
        <w:tc>
          <w:tcPr>
            <w:tcW w:w="5014" w:type="dxa"/>
            <w:shd w:val="clear" w:color="auto" w:fill="auto"/>
            <w:vAlign w:val="center"/>
          </w:tcPr>
          <w:p w:rsidR="006E2B9A" w:rsidRDefault="006E2B9A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канала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dS</w:t>
            </w:r>
            <w:proofErr w:type="spellEnd"/>
            <w:r w:rsidRPr="006E2B9A">
              <w:rPr>
                <w:rFonts w:ascii="Cambria" w:hAnsi="Cambria"/>
                <w:szCs w:val="24"/>
              </w:rPr>
              <w:t>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/Па</w:t>
            </w:r>
          </w:p>
        </w:tc>
        <w:tc>
          <w:tcPr>
            <w:tcW w:w="2520" w:type="dxa"/>
            <w:vAlign w:val="center"/>
          </w:tcPr>
          <w:p w:rsidR="006E2B9A" w:rsidRP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E2B9A" w:rsidTr="00857E2C">
        <w:tc>
          <w:tcPr>
            <w:tcW w:w="5014" w:type="dxa"/>
            <w:shd w:val="clear" w:color="auto" w:fill="auto"/>
            <w:vAlign w:val="center"/>
          </w:tcPr>
          <w:p w:rsidR="006E2B9A" w:rsidRDefault="006E2B9A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Входная связь для поперечного </w:t>
            </w:r>
            <w:proofErr w:type="spellStart"/>
            <w:r>
              <w:rPr>
                <w:rFonts w:ascii="Cambria" w:hAnsi="Cambria"/>
                <w:szCs w:val="24"/>
              </w:rPr>
              <w:t>перетока</w:t>
            </w:r>
            <w:proofErr w:type="spellEnd"/>
          </w:p>
        </w:tc>
        <w:tc>
          <w:tcPr>
            <w:tcW w:w="2520" w:type="dxa"/>
            <w:vAlign w:val="center"/>
          </w:tcPr>
          <w:p w:rsidR="006E2B9A" w:rsidRP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isCrossFlowIn</w:t>
            </w:r>
            <w:proofErr w:type="spellEnd"/>
          </w:p>
        </w:tc>
        <w:tc>
          <w:tcPr>
            <w:tcW w:w="2520" w:type="dxa"/>
            <w:vAlign w:val="center"/>
          </w:tcPr>
          <w:p w:rsid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E2B9A" w:rsidTr="00857E2C">
        <w:tc>
          <w:tcPr>
            <w:tcW w:w="5014" w:type="dxa"/>
            <w:shd w:val="clear" w:color="auto" w:fill="auto"/>
            <w:vAlign w:val="center"/>
          </w:tcPr>
          <w:p w:rsidR="006E2B9A" w:rsidRDefault="006E2B9A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Выходная связь для поперечного </w:t>
            </w:r>
            <w:proofErr w:type="spellStart"/>
            <w:r>
              <w:rPr>
                <w:rFonts w:ascii="Cambria" w:hAnsi="Cambria"/>
                <w:szCs w:val="24"/>
              </w:rPr>
              <w:t>перетока</w:t>
            </w:r>
            <w:proofErr w:type="spellEnd"/>
          </w:p>
        </w:tc>
        <w:tc>
          <w:tcPr>
            <w:tcW w:w="2520" w:type="dxa"/>
            <w:vAlign w:val="center"/>
          </w:tcPr>
          <w:p w:rsidR="006E2B9A" w:rsidRP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isCrossFlowOut</w:t>
            </w:r>
            <w:proofErr w:type="spellEnd"/>
          </w:p>
        </w:tc>
        <w:tc>
          <w:tcPr>
            <w:tcW w:w="2520" w:type="dxa"/>
            <w:vAlign w:val="center"/>
          </w:tcPr>
          <w:p w:rsidR="006E2B9A" w:rsidRDefault="006E2B9A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9E788C" w:rsidRDefault="009E788C" w:rsidP="00B329B6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Параметры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>-Канал»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Pr="008026D1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20" w:type="dxa"/>
            <w:vAlign w:val="center"/>
          </w:tcPr>
          <w:p w:rsidR="00B329B6" w:rsidRPr="006E2B9A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20" w:type="dxa"/>
            <w:vAlign w:val="center"/>
          </w:tcPr>
          <w:p w:rsidR="00B329B6" w:rsidRPr="006E2B9A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h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B329B6" w:rsidRPr="006E2B9A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Pr="00CD348E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/кг</w:t>
            </w:r>
          </w:p>
        </w:tc>
        <w:tc>
          <w:tcPr>
            <w:tcW w:w="2520" w:type="dxa"/>
            <w:vAlign w:val="center"/>
          </w:tcPr>
          <w:p w:rsidR="00B329B6" w:rsidRPr="006E2B9A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Pr="00CD348E" w:rsidRDefault="00B329B6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B329B6" w:rsidRPr="00FD6630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Pr="002C3F52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20" w:type="dxa"/>
            <w:vAlign w:val="center"/>
          </w:tcPr>
          <w:p w:rsidR="00B329B6" w:rsidRPr="00FD6630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Pr="002C3F52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B329B6" w:rsidRPr="00FD6630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Скорость, м/с</w:t>
            </w:r>
          </w:p>
        </w:tc>
        <w:tc>
          <w:tcPr>
            <w:tcW w:w="2520" w:type="dxa"/>
            <w:vAlign w:val="center"/>
          </w:tcPr>
          <w:p w:rsidR="00B329B6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распределенного трения</w:t>
            </w:r>
          </w:p>
        </w:tc>
        <w:tc>
          <w:tcPr>
            <w:tcW w:w="2520" w:type="dxa"/>
            <w:vAlign w:val="center"/>
          </w:tcPr>
          <w:p w:rsidR="00B329B6" w:rsidRPr="00FD6630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ksiTr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Pr="00CD348E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местного трения</w:t>
            </w:r>
          </w:p>
        </w:tc>
        <w:tc>
          <w:tcPr>
            <w:tcW w:w="2520" w:type="dxa"/>
            <w:vAlign w:val="center"/>
          </w:tcPr>
          <w:p w:rsidR="00B329B6" w:rsidRPr="009472F9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ksiM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трение, Па</w:t>
            </w:r>
          </w:p>
        </w:tc>
        <w:tc>
          <w:tcPr>
            <w:tcW w:w="2520" w:type="dxa"/>
            <w:vAlign w:val="center"/>
          </w:tcPr>
          <w:p w:rsidR="00B329B6" w:rsidRPr="00730F04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Нивелирные потери, Па</w:t>
            </w:r>
          </w:p>
        </w:tc>
        <w:tc>
          <w:tcPr>
            <w:tcW w:w="2520" w:type="dxa"/>
            <w:vAlign w:val="center"/>
          </w:tcPr>
          <w:p w:rsid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ускорение, Па</w:t>
            </w:r>
          </w:p>
        </w:tc>
        <w:tc>
          <w:tcPr>
            <w:tcW w:w="2520" w:type="dxa"/>
            <w:vAlign w:val="center"/>
          </w:tcPr>
          <w:p w:rsid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520" w:type="dxa"/>
            <w:vAlign w:val="center"/>
          </w:tcPr>
          <w:p w:rsid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стенке, Вт</w:t>
            </w:r>
          </w:p>
        </w:tc>
        <w:tc>
          <w:tcPr>
            <w:tcW w:w="2520" w:type="dxa"/>
            <w:vAlign w:val="center"/>
          </w:tcPr>
          <w:p w:rsid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Давление на входе, Па</w:t>
            </w:r>
          </w:p>
        </w:tc>
        <w:tc>
          <w:tcPr>
            <w:tcW w:w="2520" w:type="dxa"/>
            <w:vAlign w:val="center"/>
          </w:tcPr>
          <w:p w:rsid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_pin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входе, Дж/кг</w:t>
            </w:r>
          </w:p>
        </w:tc>
        <w:tc>
          <w:tcPr>
            <w:tcW w:w="2520" w:type="dxa"/>
            <w:vAlign w:val="center"/>
          </w:tcPr>
          <w:p w:rsidR="00B329B6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hin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B329B6" w:rsidRPr="00135911" w:rsidRDefault="0013591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 на входе, кг/с</w:t>
            </w:r>
          </w:p>
        </w:tc>
        <w:tc>
          <w:tcPr>
            <w:tcW w:w="2520" w:type="dxa"/>
            <w:vAlign w:val="center"/>
          </w:tcPr>
          <w:p w:rsidR="00B329B6" w:rsidRPr="00136EF1" w:rsidRDefault="0013591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_gin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Объемный расход на входе,</w:t>
            </w:r>
            <w:r w:rsidRPr="007C384C">
              <w:rPr>
                <w:rFonts w:ascii="Cambria" w:hAnsi="Cambria"/>
                <w:szCs w:val="24"/>
              </w:rPr>
              <w:t xml:space="preserve">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qin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входе, м/с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_win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выходе, Па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pou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выходе, Дж/кг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выходе,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tou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 на выходе, кг/с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gou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выходе,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выходе, м/с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wou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Па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энтальпии, Дж/кг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Перепад температуры,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трение, Па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 в ребре, которому принадлежит канал, Па</w:t>
            </w:r>
          </w:p>
        </w:tc>
        <w:tc>
          <w:tcPr>
            <w:tcW w:w="2520" w:type="dxa"/>
            <w:vAlign w:val="center"/>
          </w:tcPr>
          <w:p w:rsidR="00B329B6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dPtrSumRebro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нивелирные потери, Па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dPnivSum</w:t>
            </w:r>
            <w:proofErr w:type="spellEnd"/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ускорение, Па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dPconSum</w:t>
            </w:r>
            <w:proofErr w:type="spellEnd"/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напор насоса, Па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dPnasSum</w:t>
            </w:r>
            <w:proofErr w:type="spellEnd"/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стенку, Вт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qfSum</w:t>
            </w:r>
            <w:proofErr w:type="spellEnd"/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</w:t>
            </w:r>
            <w:proofErr w:type="gramStart"/>
            <w:r>
              <w:rPr>
                <w:rFonts w:ascii="Cambria" w:hAnsi="Cambria"/>
                <w:szCs w:val="24"/>
              </w:rPr>
              <w:t>/(</w:t>
            </w:r>
            <w:proofErr w:type="gramEnd"/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_Alfa</w:t>
            </w:r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Удельная энтальпия (массовое паросодержание)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_X</w:t>
            </w:r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Режим теплообмена</w:t>
            </w:r>
          </w:p>
        </w:tc>
        <w:tc>
          <w:tcPr>
            <w:tcW w:w="2520" w:type="dxa"/>
            <w:vAlign w:val="center"/>
          </w:tcPr>
          <w:p w:rsidR="00DA0A8C" w:rsidRP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alfamode</w:t>
            </w:r>
            <w:proofErr w:type="spellEnd"/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усредненная по массе,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t_coolant_middle_m</w:t>
            </w:r>
            <w:proofErr w:type="spellEnd"/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теплоносителя в ячейках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_m1</w:t>
            </w:r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Масса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сохранения массы)</w:t>
            </w:r>
            <w:r w:rsidR="004D5D0C">
              <w:rPr>
                <w:rFonts w:ascii="Cambria" w:hAnsi="Cambria"/>
                <w:szCs w:val="24"/>
              </w:rPr>
              <w:t>, кг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_m2</w:t>
            </w:r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Масса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состояния), кг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_lm</w:t>
            </w:r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Дисбаланс массы в ячейках, кг</w:t>
            </w:r>
          </w:p>
        </w:tc>
        <w:tc>
          <w:tcPr>
            <w:tcW w:w="2520" w:type="dxa"/>
            <w:vAlign w:val="center"/>
          </w:tcPr>
          <w:p w:rsidR="004D5D0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_h1</w:t>
            </w:r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Энтальпия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сохранения энергии), Дж</w:t>
            </w:r>
          </w:p>
        </w:tc>
        <w:tc>
          <w:tcPr>
            <w:tcW w:w="2520" w:type="dxa"/>
            <w:vAlign w:val="center"/>
          </w:tcPr>
          <w:p w:rsidR="004D5D0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_h2</w:t>
            </w:r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Дисбаланс энтальпии в ячейках, Дж</w:t>
            </w:r>
          </w:p>
        </w:tc>
        <w:tc>
          <w:tcPr>
            <w:tcW w:w="2520" w:type="dxa"/>
            <w:vAlign w:val="center"/>
          </w:tcPr>
          <w:p w:rsidR="004D5D0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lh</w:t>
            </w:r>
            <w:proofErr w:type="spellEnd"/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520" w:type="dxa"/>
            <w:vAlign w:val="center"/>
          </w:tcPr>
          <w:p w:rsidR="004D5D0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c_passive_tracer</w:t>
            </w:r>
            <w:proofErr w:type="spellEnd"/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A6564F" w:rsidRPr="00A6564F" w:rsidRDefault="00A6564F" w:rsidP="00A6564F">
      <w:pPr>
        <w:ind w:firstLine="851"/>
        <w:rPr>
          <w:rFonts w:ascii="Cambria" w:hAnsi="Cambria"/>
          <w:b/>
          <w:sz w:val="28"/>
          <w:szCs w:val="24"/>
        </w:rPr>
      </w:pPr>
      <w:bookmarkStart w:id="0" w:name="_GoBack"/>
      <w:bookmarkEnd w:id="0"/>
      <w:r w:rsidRPr="00A6564F">
        <w:rPr>
          <w:rFonts w:ascii="Cambria" w:hAnsi="Cambria"/>
          <w:b/>
          <w:sz w:val="28"/>
          <w:szCs w:val="24"/>
        </w:rPr>
        <w:lastRenderedPageBreak/>
        <w:t>Физическая модель, реализованная в блоке «Канал»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Default="00D04B69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>
        <w:rPr>
          <w:rFonts w:ascii="Cambria" w:hAnsi="Cambria"/>
          <w:szCs w:val="24"/>
        </w:rPr>
        <w:t xml:space="preserve"> (</w:t>
      </w:r>
      <w:r w:rsidR="00756BC2" w:rsidRPr="00756BC2">
        <w:rPr>
          <w:rFonts w:ascii="Cambria" w:hAnsi="Cambria"/>
          <w:b/>
          <w:szCs w:val="24"/>
        </w:rPr>
        <w:t>Р</w:t>
      </w:r>
      <w:r w:rsidR="002832B8" w:rsidRPr="00756BC2">
        <w:rPr>
          <w:rFonts w:ascii="Cambria" w:hAnsi="Cambria"/>
          <w:b/>
          <w:szCs w:val="24"/>
        </w:rPr>
        <w:t>исунок 1</w:t>
      </w:r>
      <w:r w:rsidR="002832B8">
        <w:rPr>
          <w:rFonts w:ascii="Cambria" w:hAnsi="Cambria"/>
          <w:szCs w:val="24"/>
        </w:rPr>
        <w:t>)</w:t>
      </w:r>
      <w:r w:rsidRPr="00B23993">
        <w:rPr>
          <w:rFonts w:ascii="Cambria" w:hAnsi="Cambria"/>
          <w:szCs w:val="24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noProof/>
          <w:szCs w:val="24"/>
          <w:lang w:eastAsia="ru-RU"/>
        </w:rPr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 w:rsidRPr="00756BC2">
        <w:rPr>
          <w:rFonts w:ascii="Cambria" w:hAnsi="Cambria"/>
          <w:b/>
          <w:szCs w:val="24"/>
        </w:rPr>
        <w:t>Рисунок 1</w:t>
      </w:r>
      <w:r>
        <w:rPr>
          <w:rFonts w:ascii="Cambria" w:hAnsi="Cambria"/>
          <w:szCs w:val="24"/>
        </w:rPr>
        <w:t xml:space="preserve"> - Канал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Pr="00B23993" w:rsidRDefault="002832B8" w:rsidP="00B23993">
      <w:pPr>
        <w:ind w:firstLine="851"/>
        <w:rPr>
          <w:rFonts w:ascii="Cambria" w:hAnsi="Cambria"/>
          <w:szCs w:val="24"/>
        </w:rPr>
      </w:pPr>
    </w:p>
    <w:p w:rsidR="00800A3C" w:rsidRPr="00B23993" w:rsidRDefault="00800A3C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>
        <w:rPr>
          <w:rFonts w:ascii="Cambria" w:hAnsi="Cambria"/>
          <w:szCs w:val="24"/>
        </w:rPr>
        <w:t>авление, энтальпия, концентрации пассивных примесей</w:t>
      </w:r>
      <w:r w:rsidRPr="00B23993">
        <w:rPr>
          <w:rFonts w:ascii="Cambria" w:hAnsi="Cambria"/>
          <w:szCs w:val="24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>
        <w:rPr>
          <w:rFonts w:ascii="Cambria" w:hAnsi="Cambria"/>
          <w:szCs w:val="24"/>
        </w:rPr>
        <w:t>контрольных</w:t>
      </w:r>
      <w:r w:rsidRPr="00B23993">
        <w:rPr>
          <w:rFonts w:ascii="Cambria" w:hAnsi="Cambria"/>
          <w:szCs w:val="24"/>
        </w:rPr>
        <w:t xml:space="preserve"> объёмов (в гидравлических связях).</w:t>
      </w:r>
    </w:p>
    <w:p w:rsidR="00B23993" w:rsidRDefault="00B23993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Предпол</w:t>
      </w:r>
      <w:r>
        <w:rPr>
          <w:rFonts w:ascii="Cambria" w:hAnsi="Cambria"/>
          <w:szCs w:val="24"/>
        </w:rPr>
        <w:t>агается</w:t>
      </w:r>
      <w:r w:rsidRPr="00B23993">
        <w:rPr>
          <w:rFonts w:ascii="Cambria" w:hAnsi="Cambria"/>
          <w:szCs w:val="24"/>
        </w:rPr>
        <w:t xml:space="preserve">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</w:t>
      </w:r>
      <w:r>
        <w:rPr>
          <w:rFonts w:ascii="Cambria" w:hAnsi="Cambria"/>
          <w:szCs w:val="24"/>
        </w:rPr>
        <w:t>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Tr="00246415">
        <w:tc>
          <w:tcPr>
            <w:tcW w:w="8609" w:type="dxa"/>
          </w:tcPr>
          <w:p w:rsidR="00B23993" w:rsidRDefault="00696F40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026767" w:rsidRDefault="00B23993" w:rsidP="00026767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(1)</w:t>
            </w:r>
          </w:p>
        </w:tc>
      </w:tr>
    </w:tbl>
    <w:p w:rsidR="00B23993" w:rsidRPr="00B23993" w:rsidRDefault="00B23993" w:rsidP="00B23993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значение величины на </w:t>
      </w:r>
      <w:r w:rsidRPr="00B23993">
        <w:rPr>
          <w:rFonts w:ascii="Cambria" w:eastAsiaTheme="minorEastAsia" w:hAnsi="Cambria"/>
          <w:szCs w:val="24"/>
          <w:lang w:val="en-US"/>
        </w:rPr>
        <w:t>j</w:t>
      </w:r>
      <w:r w:rsidRPr="00B23993">
        <w:rPr>
          <w:rFonts w:ascii="Cambria" w:eastAsiaTheme="minorEastAsia" w:hAnsi="Cambria"/>
          <w:szCs w:val="24"/>
        </w:rPr>
        <w:t xml:space="preserve">-й границе; </w:t>
      </w:r>
    </w:p>
    <w:p w:rsidR="00B23993" w:rsidRPr="00B23993" w:rsidRDefault="00696F40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j-1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(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</w:t>
      </w:r>
      <w:proofErr w:type="gramStart"/>
      <w:r w:rsidR="00B23993" w:rsidRPr="00B23993">
        <w:rPr>
          <w:rFonts w:ascii="Cambria" w:eastAsiaTheme="minorEastAsia" w:hAnsi="Cambria"/>
          <w:szCs w:val="24"/>
        </w:rPr>
        <w:t>1)-</w:t>
      </w:r>
      <w:proofErr w:type="gramEnd"/>
      <w:r w:rsidR="00B23993" w:rsidRPr="00B23993">
        <w:rPr>
          <w:rFonts w:ascii="Cambria" w:eastAsiaTheme="minorEastAsia" w:hAnsi="Cambria"/>
          <w:szCs w:val="24"/>
        </w:rPr>
        <w:t xml:space="preserve">ой расчётной ячейке (слева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Pr="00B23993" w:rsidRDefault="00696F40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 xml:space="preserve">-ой расчётной ячейке (справа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Default="00696F40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весовой множитель. </w:t>
      </w:r>
    </w:p>
    <w:p w:rsidR="00126579" w:rsidRDefault="00126579" w:rsidP="00126579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Tr="00246415">
        <w:tc>
          <w:tcPr>
            <w:tcW w:w="8609" w:type="dxa"/>
          </w:tcPr>
          <w:p w:rsidR="00126579" w:rsidRDefault="00696F40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026767" w:rsidRDefault="0012657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26579" w:rsidRPr="00B23993" w:rsidRDefault="00126579" w:rsidP="00126579">
      <w:pPr>
        <w:ind w:firstLine="0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но в общем случае это можно делать и по-другому.</w:t>
      </w:r>
    </w:p>
    <w:p w:rsid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lastRenderedPageBreak/>
        <w:t>Приведём основные уравнения сохранения, решаемые в теплогидравлическом коде.</w:t>
      </w:r>
    </w:p>
    <w:p w:rsidR="00026767" w:rsidRDefault="00026767" w:rsidP="00B23993">
      <w:pPr>
        <w:ind w:firstLine="851"/>
        <w:rPr>
          <w:rFonts w:ascii="Cambria" w:hAnsi="Cambria"/>
          <w:szCs w:val="24"/>
        </w:rPr>
      </w:pPr>
    </w:p>
    <w:p w:rsidR="00026767" w:rsidRPr="00026767" w:rsidRDefault="00026767" w:rsidP="00B23993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>Уравнение сохранения массы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P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Tr="00246415">
        <w:tc>
          <w:tcPr>
            <w:tcW w:w="8609" w:type="dxa"/>
          </w:tcPr>
          <w:p w:rsidR="00026767" w:rsidRDefault="00696F40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026767" w:rsidRDefault="00026767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26767" w:rsidRPr="00B23993" w:rsidRDefault="00026767" w:rsidP="00026767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ρ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плотность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скорость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S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площадь проходного сечения канала</w:t>
      </w:r>
      <w:r w:rsidRPr="00B23993">
        <w:rPr>
          <w:rFonts w:ascii="Cambria" w:eastAsiaTheme="minorEastAsia" w:hAnsi="Cambria"/>
          <w:szCs w:val="24"/>
        </w:rPr>
        <w:t>;</w:t>
      </w:r>
    </w:p>
    <w:p w:rsidR="003C2443" w:rsidRDefault="003C2443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τ</m:t>
        </m:r>
      </m:oMath>
      <w:r w:rsidR="00026767" w:rsidRPr="00B23993">
        <w:rPr>
          <w:rFonts w:ascii="Cambria" w:eastAsiaTheme="minorEastAsia" w:hAnsi="Cambria"/>
          <w:szCs w:val="24"/>
        </w:rPr>
        <w:t xml:space="preserve"> – </w:t>
      </w:r>
      <w:r>
        <w:rPr>
          <w:rFonts w:ascii="Cambria" w:eastAsiaTheme="minorEastAsia" w:hAnsi="Cambria"/>
          <w:szCs w:val="24"/>
        </w:rPr>
        <w:t>время;</w:t>
      </w:r>
    </w:p>
    <w:p w:rsidR="003C2443" w:rsidRDefault="003C2443" w:rsidP="003C2443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x</m:t>
        </m:r>
      </m:oMath>
      <w:r w:rsidRPr="00B23993">
        <w:rPr>
          <w:rFonts w:ascii="Cambria" w:eastAsiaTheme="minorEastAsia" w:hAnsi="Cambria"/>
          <w:szCs w:val="24"/>
        </w:rPr>
        <w:t xml:space="preserve"> – </w:t>
      </w:r>
      <w:r w:rsidR="00EB4B36">
        <w:rPr>
          <w:rFonts w:ascii="Cambria" w:eastAsiaTheme="minorEastAsia" w:hAnsi="Cambria"/>
          <w:szCs w:val="24"/>
        </w:rPr>
        <w:t>пространственная координата</w:t>
      </w:r>
      <w:r>
        <w:rPr>
          <w:rFonts w:ascii="Cambria" w:eastAsiaTheme="minorEastAsia" w:hAnsi="Cambria"/>
          <w:szCs w:val="24"/>
        </w:rPr>
        <w:t>.</w:t>
      </w:r>
    </w:p>
    <w:p w:rsidR="00A6564F" w:rsidRPr="00B23993" w:rsidRDefault="00B525DB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>
        <w:rPr>
          <w:rFonts w:ascii="Cambria" w:hAnsi="Cambria"/>
          <w:szCs w:val="24"/>
        </w:rPr>
        <w:t>3</w:t>
      </w:r>
      <w:r>
        <w:rPr>
          <w:rFonts w:ascii="Cambria" w:hAnsi="Cambria"/>
          <w:szCs w:val="24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Tr="00246415">
        <w:tc>
          <w:tcPr>
            <w:tcW w:w="8609" w:type="dxa"/>
          </w:tcPr>
          <w:p w:rsidR="00B525DB" w:rsidRDefault="00696F40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026767" w:rsidRDefault="00B525DB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4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73C44" w:rsidRPr="00B23993" w:rsidRDefault="00073C44" w:rsidP="00073C44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P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давление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73C44" w:rsidRPr="00B23993" w:rsidRDefault="00073C44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удельная энтальпия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73C44" w:rsidRPr="00B23993" w:rsidRDefault="0036350E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073C44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массовый расход жидкости</w:t>
      </w:r>
      <w:r w:rsidR="00073C44" w:rsidRPr="00B23993">
        <w:rPr>
          <w:rFonts w:ascii="Cambria" w:eastAsiaTheme="minorEastAsia" w:hAnsi="Cambria"/>
          <w:szCs w:val="24"/>
        </w:rPr>
        <w:t>;</w:t>
      </w:r>
    </w:p>
    <w:p w:rsidR="00073C44" w:rsidRDefault="00696F40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 </w:t>
      </w:r>
      <w:r w:rsidR="0036350E">
        <w:rPr>
          <w:rFonts w:ascii="Cambria" w:eastAsiaTheme="minorEastAsia" w:hAnsi="Cambria"/>
          <w:szCs w:val="24"/>
        </w:rPr>
        <w:t>частная производная плотности жидкости по давлению при постоянной энтальпии</w:t>
      </w:r>
      <w:r w:rsidR="00073C44">
        <w:rPr>
          <w:rFonts w:ascii="Cambria" w:eastAsiaTheme="minorEastAsia" w:hAnsi="Cambria"/>
          <w:szCs w:val="24"/>
        </w:rPr>
        <w:t>;</w:t>
      </w:r>
    </w:p>
    <w:p w:rsidR="00073C44" w:rsidRDefault="00696F40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36350E">
        <w:rPr>
          <w:rFonts w:ascii="Cambria" w:eastAsiaTheme="minorEastAsia" w:hAnsi="Cambria"/>
          <w:szCs w:val="24"/>
        </w:rPr>
        <w:t xml:space="preserve"> частная производная плотности жидкости по энтальпии при постоянном давлении</w:t>
      </w:r>
      <w:r w:rsidR="00073C44">
        <w:rPr>
          <w:rFonts w:ascii="Cambria" w:eastAsiaTheme="minorEastAsia" w:hAnsi="Cambria"/>
          <w:szCs w:val="24"/>
        </w:rPr>
        <w:t>.</w:t>
      </w:r>
    </w:p>
    <w:p w:rsidR="00A6564F" w:rsidRDefault="00732FE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 результате интегрирования уравнения (</w:t>
      </w:r>
      <w:r w:rsidR="00126579">
        <w:rPr>
          <w:rFonts w:ascii="Cambria" w:hAnsi="Cambria"/>
          <w:szCs w:val="24"/>
        </w:rPr>
        <w:t>4</w:t>
      </w:r>
      <w:r>
        <w:rPr>
          <w:rFonts w:ascii="Cambria" w:hAnsi="Cambria"/>
          <w:szCs w:val="24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Tr="00246415">
        <w:tc>
          <w:tcPr>
            <w:tcW w:w="8609" w:type="dxa"/>
          </w:tcPr>
          <w:p w:rsidR="00732FED" w:rsidRDefault="00696F40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026767" w:rsidRDefault="00732FE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5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732FED" w:rsidRPr="00B23993" w:rsidRDefault="00732FED" w:rsidP="00732FE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объём расчётной ячейки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732FED" w:rsidRPr="00B23993" w:rsidRDefault="00696F40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 в левой гидравлической связи</w:t>
      </w:r>
      <w:r w:rsidR="00732FED" w:rsidRPr="00B23993">
        <w:rPr>
          <w:rFonts w:ascii="Cambria" w:eastAsiaTheme="minorEastAsia" w:hAnsi="Cambria"/>
          <w:szCs w:val="24"/>
        </w:rPr>
        <w:t>;</w:t>
      </w:r>
    </w:p>
    <w:p w:rsidR="00732FED" w:rsidRDefault="00696F40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j+1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</w:t>
      </w:r>
      <w:r w:rsidR="0052007E">
        <w:rPr>
          <w:rFonts w:ascii="Cambria" w:eastAsiaTheme="minorEastAsia" w:hAnsi="Cambria"/>
          <w:szCs w:val="24"/>
        </w:rPr>
        <w:t xml:space="preserve"> в правой гидравлической связи;</w:t>
      </w:r>
    </w:p>
    <w:p w:rsidR="0052007E" w:rsidRPr="00B23993" w:rsidRDefault="00696F40" w:rsidP="0052007E">
      <w:pPr>
        <w:ind w:firstLine="426"/>
        <w:rPr>
          <w:rFonts w:ascii="Cambria" w:eastAsiaTheme="minorEastAsia" w:hAnsi="Cambria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∂P</m:t>
            </m:r>
          </m:den>
        </m:f>
      </m:oMath>
      <w:r w:rsidR="0052007E">
        <w:rPr>
          <w:rFonts w:ascii="Cambria" w:eastAsiaTheme="minorEastAsia" w:hAnsi="Cambria"/>
          <w:szCs w:val="24"/>
        </w:rPr>
        <w:t xml:space="preserve"> </w:t>
      </w:r>
      <w:r w:rsidR="0052007E" w:rsidRPr="00B23993">
        <w:rPr>
          <w:rFonts w:ascii="Cambria" w:eastAsiaTheme="minorEastAsia" w:hAnsi="Cambria"/>
          <w:szCs w:val="24"/>
        </w:rPr>
        <w:t>–</w:t>
      </w:r>
      <w:r w:rsidR="0052007E">
        <w:rPr>
          <w:rFonts w:ascii="Cambria" w:eastAsiaTheme="minorEastAsia" w:hAnsi="Cambria"/>
          <w:szCs w:val="24"/>
        </w:rPr>
        <w:t xml:space="preserve"> </w:t>
      </w:r>
      <w:r w:rsidR="00C479B6">
        <w:rPr>
          <w:rFonts w:ascii="Cambria" w:eastAsiaTheme="minorEastAsia" w:hAnsi="Cambria"/>
          <w:szCs w:val="24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>
        <w:rPr>
          <w:rFonts w:ascii="Cambria" w:eastAsiaTheme="minorEastAsia" w:hAnsi="Cambria"/>
          <w:szCs w:val="24"/>
        </w:rPr>
        <w:t>.</w:t>
      </w:r>
    </w:p>
    <w:p w:rsidR="00732FED" w:rsidRDefault="00732FED" w:rsidP="00AD4A6D">
      <w:pPr>
        <w:ind w:firstLine="851"/>
        <w:rPr>
          <w:rFonts w:ascii="Cambria" w:hAnsi="Cambria"/>
          <w:szCs w:val="24"/>
        </w:rPr>
      </w:pPr>
    </w:p>
    <w:p w:rsidR="00145520" w:rsidRPr="00026767" w:rsidRDefault="00145520" w:rsidP="00145520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импульса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36350E" w:rsidRDefault="001823B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Tr="00246415">
        <w:tc>
          <w:tcPr>
            <w:tcW w:w="8609" w:type="dxa"/>
          </w:tcPr>
          <w:p w:rsidR="001823B1" w:rsidRDefault="00D95401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-ρ∙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026767" w:rsidRDefault="001823B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6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D95401" w:rsidRPr="00B23993" w:rsidRDefault="00D95401" w:rsidP="00D9540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ускорение свободного падения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D95401" w:rsidRPr="00B23993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θ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угол между осью канала и направлением вектора силы тяжести</w:t>
      </w:r>
      <w:r w:rsidR="00D95401" w:rsidRPr="00B23993">
        <w:rPr>
          <w:rFonts w:ascii="Cambria" w:eastAsiaTheme="minorEastAsia" w:hAnsi="Cambria"/>
          <w:szCs w:val="24"/>
        </w:rPr>
        <w:t>;</w:t>
      </w:r>
    </w:p>
    <w:p w:rsidR="00D95401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K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коэффициент трения на стенке канала</w:t>
      </w:r>
      <w:r w:rsidR="00D95401">
        <w:rPr>
          <w:rFonts w:ascii="Cambria" w:eastAsiaTheme="minorEastAsia" w:hAnsi="Cambria"/>
          <w:szCs w:val="24"/>
        </w:rPr>
        <w:t>;</w:t>
      </w:r>
    </w:p>
    <w:p w:rsidR="00D95401" w:rsidRPr="00B23993" w:rsidRDefault="00696F40" w:rsidP="00D95401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mom</m:t>
            </m:r>
          </m:sub>
        </m:sSub>
      </m:oMath>
      <w:r w:rsidR="00D95401">
        <w:rPr>
          <w:rFonts w:ascii="Cambria" w:eastAsiaTheme="minorEastAsia" w:hAnsi="Cambria"/>
          <w:szCs w:val="24"/>
        </w:rPr>
        <w:t xml:space="preserve"> </w:t>
      </w:r>
      <w:r w:rsidR="00D95401" w:rsidRPr="00B23993">
        <w:rPr>
          <w:rFonts w:ascii="Cambria" w:eastAsiaTheme="minorEastAsia" w:hAnsi="Cambria"/>
          <w:szCs w:val="24"/>
        </w:rPr>
        <w:t>–</w:t>
      </w:r>
      <w:r w:rsidR="00D95401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источник импульса</w:t>
      </w:r>
      <w:r w:rsidR="00D95401">
        <w:rPr>
          <w:rFonts w:ascii="Cambria" w:eastAsiaTheme="minorEastAsia" w:hAnsi="Cambria"/>
          <w:szCs w:val="24"/>
        </w:rPr>
        <w:t>.</w:t>
      </w:r>
    </w:p>
    <w:p w:rsidR="0036350E" w:rsidRDefault="004E54C3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6</w:t>
      </w:r>
      <w:r>
        <w:rPr>
          <w:rFonts w:ascii="Cambria" w:hAnsi="Cambria"/>
          <w:szCs w:val="24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Default="004E54C3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4E54C3" w:rsidTr="00246415">
        <w:tc>
          <w:tcPr>
            <w:tcW w:w="8609" w:type="dxa"/>
          </w:tcPr>
          <w:p w:rsidR="001F651F" w:rsidRPr="007A234F" w:rsidRDefault="00696F40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  <w:p w:rsidR="004E54C3" w:rsidRDefault="001F651F" w:rsidP="001F651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4E54C3" w:rsidRPr="00026767" w:rsidRDefault="004E54C3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7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F651F" w:rsidRPr="00B23993" w:rsidRDefault="001F651F" w:rsidP="001F651F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4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j-1</m:t>
                </m:r>
              </m:sub>
            </m:sSub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D37E41">
        <w:rPr>
          <w:rFonts w:ascii="Cambria" w:eastAsiaTheme="minorEastAsia" w:hAnsi="Cambria"/>
          <w:szCs w:val="24"/>
        </w:rPr>
        <w:t>инерционный коэффициент гидравлической связи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1F651F" w:rsidRPr="00B23993" w:rsidRDefault="00D37E41" w:rsidP="001F651F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L</m:t>
        </m:r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длина расчётной ячейки</w:t>
      </w:r>
      <w:r w:rsidR="001F651F" w:rsidRPr="00B23993">
        <w:rPr>
          <w:rFonts w:ascii="Cambria" w:eastAsiaTheme="minorEastAsia" w:hAnsi="Cambria"/>
          <w:szCs w:val="24"/>
        </w:rPr>
        <w:t>;</w:t>
      </w:r>
    </w:p>
    <w:p w:rsidR="001F651F" w:rsidRDefault="00696F40" w:rsidP="001F651F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коэффициент</w:t>
      </w:r>
      <w:r w:rsidR="006801CA">
        <w:rPr>
          <w:rFonts w:ascii="Cambria" w:eastAsiaTheme="minorEastAsia" w:hAnsi="Cambria"/>
          <w:szCs w:val="24"/>
        </w:rPr>
        <w:t xml:space="preserve">, при помощи которого аппроксимируется значение расхода в центре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расчётной ячейки</w:t>
      </w:r>
      <w:r w:rsidR="001F651F">
        <w:rPr>
          <w:rFonts w:ascii="Cambria" w:eastAsiaTheme="minorEastAsia" w:hAnsi="Cambria"/>
          <w:szCs w:val="24"/>
        </w:rPr>
        <w:t>;</w:t>
      </w:r>
    </w:p>
    <w:p w:rsidR="007A06B7" w:rsidRDefault="00696F40" w:rsidP="002832B8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>–</w:t>
      </w:r>
      <w:r w:rsidR="001F651F">
        <w:rPr>
          <w:rFonts w:ascii="Cambria" w:eastAsiaTheme="minorEastAsia" w:hAnsi="Cambria"/>
          <w:szCs w:val="24"/>
        </w:rPr>
        <w:t xml:space="preserve"> </w:t>
      </w:r>
      <w:r w:rsidR="006801CA">
        <w:rPr>
          <w:rFonts w:ascii="Cambria" w:eastAsiaTheme="minorEastAsia" w:hAnsi="Cambria"/>
          <w:szCs w:val="24"/>
        </w:rPr>
        <w:t xml:space="preserve">коэффициент, при помощи которого аппроксимируется площадь проходного сечения в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гидравлической связи</w:t>
      </w:r>
      <w:r w:rsidR="001F651F">
        <w:rPr>
          <w:rFonts w:ascii="Cambria" w:eastAsiaTheme="minorEastAsia" w:hAnsi="Cambria"/>
          <w:szCs w:val="24"/>
        </w:rPr>
        <w:t>.</w:t>
      </w:r>
    </w:p>
    <w:p w:rsidR="00246415" w:rsidRDefault="00246415" w:rsidP="002832B8">
      <w:pPr>
        <w:ind w:firstLine="426"/>
        <w:rPr>
          <w:rFonts w:ascii="Cambria" w:eastAsiaTheme="minorEastAsia" w:hAnsi="Cambria"/>
          <w:szCs w:val="24"/>
        </w:rPr>
      </w:pPr>
    </w:p>
    <w:p w:rsidR="00246415" w:rsidRDefault="00246415" w:rsidP="002832B8">
      <w:pPr>
        <w:ind w:firstLine="426"/>
        <w:rPr>
          <w:rFonts w:ascii="Cambria" w:hAnsi="Cambria"/>
          <w:szCs w:val="24"/>
        </w:rPr>
      </w:pPr>
    </w:p>
    <w:p w:rsidR="007A06B7" w:rsidRPr="00026767" w:rsidRDefault="007A06B7" w:rsidP="007A06B7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энергии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B525DB" w:rsidRDefault="00621BE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Tr="00246415">
        <w:tc>
          <w:tcPr>
            <w:tcW w:w="8609" w:type="dxa"/>
          </w:tcPr>
          <w:p w:rsidR="00621BE1" w:rsidRDefault="00696F40" w:rsidP="00621BE1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Cs w:val="24"/>
                  </w:rPr>
                  <m:t>)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026767" w:rsidRDefault="00621BE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8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621BE1" w:rsidRPr="00B23993" w:rsidRDefault="00621BE1" w:rsidP="00621BE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ε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удельная внутренняя энергия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621BE1" w:rsidRPr="00B23993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Q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мощность объёмных источников энерговыделения</w:t>
      </w:r>
      <w:r w:rsidRPr="00B23993">
        <w:rPr>
          <w:rFonts w:ascii="Cambria" w:eastAsiaTheme="minorEastAsia" w:hAnsi="Cambria"/>
          <w:szCs w:val="24"/>
        </w:rPr>
        <w:t>;</w:t>
      </w:r>
    </w:p>
    <w:p w:rsidR="00621BE1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массовая сила;</w:t>
      </w:r>
    </w:p>
    <w:p w:rsidR="00621BE1" w:rsidRPr="00B23993" w:rsidRDefault="00696F40" w:rsidP="00621BE1">
      <w:pPr>
        <w:ind w:firstLine="426"/>
        <w:rPr>
          <w:rFonts w:ascii="Cambria" w:eastAsiaTheme="minorEastAsia" w:hAnsi="Cambria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</m:acc>
      </m:oMath>
      <w:r w:rsidR="00621BE1" w:rsidRPr="00B23993">
        <w:rPr>
          <w:rFonts w:ascii="Cambria" w:eastAsiaTheme="minorEastAsia" w:hAnsi="Cambria"/>
          <w:szCs w:val="24"/>
        </w:rPr>
        <w:t>–</w:t>
      </w:r>
      <w:r w:rsidR="00621BE1">
        <w:rPr>
          <w:rFonts w:ascii="Cambria" w:eastAsiaTheme="minorEastAsia" w:hAnsi="Cambria"/>
          <w:szCs w:val="24"/>
        </w:rPr>
        <w:t xml:space="preserve"> вектор плотности теплового потока, выходящего из рассматриваемого объёма.</w:t>
      </w:r>
    </w:p>
    <w:p w:rsidR="00621BE1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070B86" w:rsidRDefault="00070B86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9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B525DB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9</w:t>
      </w:r>
      <w:r>
        <w:rPr>
          <w:rFonts w:ascii="Cambria" w:hAnsi="Cambria"/>
          <w:szCs w:val="24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F03A7E" w:rsidRPr="00ED26D7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</m:oMath>
            </m:oMathPara>
          </w:p>
          <w:p w:rsidR="00F03A7E" w:rsidRPr="009F3E16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w:lastRenderedPageBreak/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F03A7E" w:rsidRPr="000D03BF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070B86" w:rsidRDefault="00F03A7E" w:rsidP="00CB28D6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lastRenderedPageBreak/>
              <w:t>(</w:t>
            </w:r>
            <w:r w:rsidR="00126579">
              <w:rPr>
                <w:rFonts w:ascii="Cambria" w:hAnsi="Cambria"/>
                <w:szCs w:val="24"/>
              </w:rPr>
              <w:t>10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B28D6" w:rsidRPr="00B23993" w:rsidRDefault="00CB28D6" w:rsidP="00CB28D6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объёмное энерговыделение;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CB28D6" w:rsidRPr="00B23993" w:rsidRDefault="00696F40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ax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0333CC">
        <w:rPr>
          <w:rFonts w:ascii="Cambria" w:eastAsiaTheme="minorEastAsia" w:hAnsi="Cambria"/>
          <w:szCs w:val="24"/>
        </w:rPr>
        <w:t xml:space="preserve"> осевой тепловой поток</w:t>
      </w:r>
      <w:r w:rsidR="00CB28D6" w:rsidRPr="00B23993">
        <w:rPr>
          <w:rFonts w:ascii="Cambria" w:eastAsiaTheme="minorEastAsia" w:hAnsi="Cambria"/>
          <w:szCs w:val="24"/>
        </w:rPr>
        <w:t>;</w:t>
      </w:r>
    </w:p>
    <w:p w:rsidR="00CB28D6" w:rsidRDefault="00696F40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wall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CB28D6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тепловой поток на стенке канала.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A52CFD" w:rsidRPr="00026767" w:rsidRDefault="00A52CFD" w:rsidP="00A52CFD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массы пассивной примеси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070B86" w:rsidRDefault="00A52CF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A52CFD" w:rsidTr="00246415">
        <w:tc>
          <w:tcPr>
            <w:tcW w:w="8609" w:type="dxa"/>
          </w:tcPr>
          <w:p w:rsidR="00A52CFD" w:rsidRDefault="00696F40" w:rsidP="00A52CF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026767" w:rsidRDefault="00A52CF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Pr="00B23993" w:rsidRDefault="00A52CFD" w:rsidP="00A52CF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C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концентрация пассивной примеси (масса пассивной примеси на единицу массы жидкости).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070B86" w:rsidRDefault="0091128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911289" w:rsidTr="00246415">
        <w:tc>
          <w:tcPr>
            <w:tcW w:w="8609" w:type="dxa"/>
          </w:tcPr>
          <w:p w:rsidR="00911289" w:rsidRDefault="00911289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-λ∙ρ∙S∙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026767" w:rsidRDefault="0091128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911289" w:rsidRPr="00B23993" w:rsidRDefault="00911289" w:rsidP="00911289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λ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постоянная распада примеси;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911289" w:rsidRPr="00B23993" w:rsidRDefault="00696F40" w:rsidP="00911289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c</m:t>
            </m:r>
          </m:sub>
        </m:sSub>
      </m:oMath>
      <w:r w:rsidR="00911289" w:rsidRPr="00B23993">
        <w:rPr>
          <w:rFonts w:ascii="Cambria" w:eastAsiaTheme="minorEastAsia" w:hAnsi="Cambria"/>
          <w:szCs w:val="24"/>
        </w:rPr>
        <w:t xml:space="preserve"> –</w:t>
      </w:r>
      <w:r w:rsidR="00911289">
        <w:rPr>
          <w:rFonts w:ascii="Cambria" w:eastAsiaTheme="minorEastAsia" w:hAnsi="Cambria"/>
          <w:szCs w:val="24"/>
        </w:rPr>
        <w:t xml:space="preserve"> объёмный источник примеси.</w:t>
      </w:r>
    </w:p>
    <w:p w:rsidR="00911289" w:rsidRPr="00540C49" w:rsidRDefault="00540C49" w:rsidP="00AD4A6D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Интегрируя (1</w:t>
      </w:r>
      <w:r w:rsidR="00126579">
        <w:rPr>
          <w:rFonts w:ascii="Cambria" w:eastAsiaTheme="minorEastAsia" w:hAnsi="Cambria"/>
          <w:szCs w:val="24"/>
        </w:rPr>
        <w:t>2</w:t>
      </w:r>
      <w:r>
        <w:rPr>
          <w:rFonts w:ascii="Cambria" w:eastAsiaTheme="minorEastAsia" w:hAnsi="Cambria"/>
          <w:szCs w:val="24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540C49" w:rsidTr="00246415">
        <w:tc>
          <w:tcPr>
            <w:tcW w:w="8609" w:type="dxa"/>
          </w:tcPr>
          <w:p w:rsidR="00540C49" w:rsidRPr="00FB78A4" w:rsidRDefault="00540C49" w:rsidP="00540C49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-λ∙ρ∙V∙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</m:oMath>
            </m:oMathPara>
          </w:p>
          <w:p w:rsidR="00540C49" w:rsidRDefault="00540C49" w:rsidP="00540C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026767" w:rsidRDefault="00540C4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Default="0012657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примесей. </w:t>
      </w:r>
    </w:p>
    <w:p w:rsidR="00A52CFD" w:rsidRPr="00A52CFD" w:rsidRDefault="00A52CFD" w:rsidP="00AD4A6D">
      <w:pPr>
        <w:ind w:firstLine="851"/>
        <w:rPr>
          <w:rFonts w:ascii="Cambria" w:hAnsi="Cambria"/>
          <w:szCs w:val="24"/>
        </w:rPr>
      </w:pP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A6564F" w:rsidRPr="00A6564F" w:rsidRDefault="00A6564F" w:rsidP="00AD4A6D">
      <w:pPr>
        <w:ind w:firstLine="851"/>
        <w:rPr>
          <w:rFonts w:ascii="Cambria" w:hAnsi="Cambria"/>
          <w:szCs w:val="24"/>
        </w:rPr>
      </w:pPr>
    </w:p>
    <w:sectPr w:rsidR="00A6564F" w:rsidRPr="00A6564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F40" w:rsidRDefault="00696F40" w:rsidP="0097473F">
      <w:r>
        <w:separator/>
      </w:r>
    </w:p>
  </w:endnote>
  <w:endnote w:type="continuationSeparator" w:id="0">
    <w:p w:rsidR="00696F40" w:rsidRDefault="00696F4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F40" w:rsidRDefault="00696F40" w:rsidP="0097473F">
      <w:r>
        <w:separator/>
      </w:r>
    </w:p>
  </w:footnote>
  <w:footnote w:type="continuationSeparator" w:id="0">
    <w:p w:rsidR="00696F40" w:rsidRDefault="00696F4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E2C" w:rsidRPr="004A5861" w:rsidRDefault="00857E2C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417AA"/>
    <w:rsid w:val="000453B8"/>
    <w:rsid w:val="0005427D"/>
    <w:rsid w:val="00056BF7"/>
    <w:rsid w:val="0006312D"/>
    <w:rsid w:val="00070B86"/>
    <w:rsid w:val="00073C44"/>
    <w:rsid w:val="00083F58"/>
    <w:rsid w:val="00093153"/>
    <w:rsid w:val="000A02C9"/>
    <w:rsid w:val="000A03F9"/>
    <w:rsid w:val="000B4D9F"/>
    <w:rsid w:val="000B7FC7"/>
    <w:rsid w:val="000C3BA3"/>
    <w:rsid w:val="000C3E46"/>
    <w:rsid w:val="000D12A5"/>
    <w:rsid w:val="000F0280"/>
    <w:rsid w:val="000F3F66"/>
    <w:rsid w:val="001019D5"/>
    <w:rsid w:val="00106138"/>
    <w:rsid w:val="00107076"/>
    <w:rsid w:val="0011684F"/>
    <w:rsid w:val="00122D56"/>
    <w:rsid w:val="00126579"/>
    <w:rsid w:val="00133A6F"/>
    <w:rsid w:val="00135911"/>
    <w:rsid w:val="00136EF1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2FF4"/>
    <w:rsid w:val="00195B0D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651F"/>
    <w:rsid w:val="0020116D"/>
    <w:rsid w:val="00205CBE"/>
    <w:rsid w:val="00215FA4"/>
    <w:rsid w:val="00217305"/>
    <w:rsid w:val="0022253A"/>
    <w:rsid w:val="00224D35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47C5E"/>
    <w:rsid w:val="00350540"/>
    <w:rsid w:val="0036350E"/>
    <w:rsid w:val="00365408"/>
    <w:rsid w:val="00370451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D0C"/>
    <w:rsid w:val="004E0FFF"/>
    <w:rsid w:val="004E54C3"/>
    <w:rsid w:val="004F0EE8"/>
    <w:rsid w:val="004F1171"/>
    <w:rsid w:val="004F2815"/>
    <w:rsid w:val="004F67C9"/>
    <w:rsid w:val="004F68D5"/>
    <w:rsid w:val="004F7937"/>
    <w:rsid w:val="00501426"/>
    <w:rsid w:val="0051168B"/>
    <w:rsid w:val="00517A30"/>
    <w:rsid w:val="0052007E"/>
    <w:rsid w:val="00527906"/>
    <w:rsid w:val="00533849"/>
    <w:rsid w:val="0053574B"/>
    <w:rsid w:val="00540C49"/>
    <w:rsid w:val="00550A6B"/>
    <w:rsid w:val="005522AF"/>
    <w:rsid w:val="0056281A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60EFE"/>
    <w:rsid w:val="006801CA"/>
    <w:rsid w:val="00696F4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E2B9A"/>
    <w:rsid w:val="006F1935"/>
    <w:rsid w:val="006F363F"/>
    <w:rsid w:val="007119AB"/>
    <w:rsid w:val="00717A4C"/>
    <w:rsid w:val="00723CC4"/>
    <w:rsid w:val="00727DA4"/>
    <w:rsid w:val="00731C41"/>
    <w:rsid w:val="00732FED"/>
    <w:rsid w:val="00741645"/>
    <w:rsid w:val="00746713"/>
    <w:rsid w:val="007524D3"/>
    <w:rsid w:val="00756BC2"/>
    <w:rsid w:val="00760D00"/>
    <w:rsid w:val="00763B46"/>
    <w:rsid w:val="007842BB"/>
    <w:rsid w:val="007866AA"/>
    <w:rsid w:val="00786B6A"/>
    <w:rsid w:val="00794034"/>
    <w:rsid w:val="007A06B7"/>
    <w:rsid w:val="007B1EAB"/>
    <w:rsid w:val="007B239D"/>
    <w:rsid w:val="007B4DC6"/>
    <w:rsid w:val="007D7BEC"/>
    <w:rsid w:val="007E2D3F"/>
    <w:rsid w:val="007E3D0D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57E2C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1289"/>
    <w:rsid w:val="00917DCB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29B6"/>
    <w:rsid w:val="00B36059"/>
    <w:rsid w:val="00B373B0"/>
    <w:rsid w:val="00B45DDF"/>
    <w:rsid w:val="00B50B9C"/>
    <w:rsid w:val="00B525DB"/>
    <w:rsid w:val="00B548EC"/>
    <w:rsid w:val="00B5583F"/>
    <w:rsid w:val="00B644C3"/>
    <w:rsid w:val="00B672E1"/>
    <w:rsid w:val="00B72EE0"/>
    <w:rsid w:val="00B82B65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E3494"/>
    <w:rsid w:val="00CE3F98"/>
    <w:rsid w:val="00CF010C"/>
    <w:rsid w:val="00CF6A08"/>
    <w:rsid w:val="00D03641"/>
    <w:rsid w:val="00D04B69"/>
    <w:rsid w:val="00D24D0A"/>
    <w:rsid w:val="00D37E41"/>
    <w:rsid w:val="00D562A4"/>
    <w:rsid w:val="00D60061"/>
    <w:rsid w:val="00D64E6D"/>
    <w:rsid w:val="00D74FD1"/>
    <w:rsid w:val="00D81663"/>
    <w:rsid w:val="00D826EB"/>
    <w:rsid w:val="00D87220"/>
    <w:rsid w:val="00D904E8"/>
    <w:rsid w:val="00D95401"/>
    <w:rsid w:val="00DA0A8C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1E5"/>
    <w:rsid w:val="00E82B67"/>
    <w:rsid w:val="00E8648D"/>
    <w:rsid w:val="00E919E6"/>
    <w:rsid w:val="00EA093F"/>
    <w:rsid w:val="00EA487C"/>
    <w:rsid w:val="00EA72D5"/>
    <w:rsid w:val="00EB4B36"/>
    <w:rsid w:val="00EC593A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CCEE7-033B-49BF-82F9-429F0C3F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53</cp:revision>
  <cp:lastPrinted>2011-12-19T09:00:00Z</cp:lastPrinted>
  <dcterms:created xsi:type="dcterms:W3CDTF">2015-02-11T10:00:00Z</dcterms:created>
  <dcterms:modified xsi:type="dcterms:W3CDTF">2015-08-03T13:02:00Z</dcterms:modified>
</cp:coreProperties>
</file>