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3"/>
        <w:gridCol w:w="724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717A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8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5pt;height:18.75pt" o:ole="">
                  <v:imagedata r:id="rId8" o:title=""/>
                </v:shape>
                <o:OLEObject Type="Embed" ProgID="PBrush" ShapeID="_x0000_i1025" DrawAspect="Content" ObjectID="_1501665350" r:id="rId9"/>
              </w:object>
            </w:r>
          </w:p>
        </w:tc>
        <w:tc>
          <w:tcPr>
            <w:tcW w:w="7433" w:type="dxa"/>
          </w:tcPr>
          <w:p w:rsidR="008971FC" w:rsidRPr="00DE0F21" w:rsidRDefault="00DE0F21" w:rsidP="00DE0F21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Канал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94B47" w:rsidRDefault="00494B47" w:rsidP="00195B0D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91075" cy="662997"/>
                  <wp:effectExtent l="0" t="0" r="9525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S - Канал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075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B36103" w:rsidRPr="00502D2F" w:rsidRDefault="00B36103" w:rsidP="00B36103">
      <w:pPr>
        <w:rPr>
          <w:rFonts w:ascii="Cambria" w:hAnsi="Cambria"/>
          <w:szCs w:val="24"/>
        </w:rPr>
      </w:pPr>
      <w:r w:rsidRPr="00502D2F">
        <w:rPr>
          <w:rFonts w:ascii="Cambria" w:hAnsi="Cambria"/>
          <w:szCs w:val="24"/>
        </w:rPr>
        <w:t xml:space="preserve">Блок ""Канал". Блок реализует модель трубопровода, не имеющего внешней стенки. Блок является одним из базовых для построения нодализационных схем теплогидравлических моделей. При помощи данного блока возможно моделирование достаточно произвольного контура с жидкостью (например, трубопровода, межтрубного пространства теплообменника и т. д.). </w:t>
      </w:r>
    </w:p>
    <w:p w:rsidR="00B36103" w:rsidRDefault="00B36103" w:rsidP="00B36103">
      <w:pPr>
        <w:rPr>
          <w:rFonts w:eastAsia="Times New Roman"/>
          <w:szCs w:val="24"/>
          <w:lang w:eastAsia="ru-RU"/>
        </w:rPr>
      </w:pPr>
    </w:p>
    <w:p w:rsidR="00F43F9C" w:rsidRPr="009E788C" w:rsidRDefault="000D12A5" w:rsidP="00B36103">
      <w:pPr>
        <w:ind w:left="680"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- Канал»</w:t>
      </w: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Pr="008026D1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2693" w:type="dxa"/>
            <w:vAlign w:val="center"/>
          </w:tcPr>
          <w:p w:rsidR="00FC035F" w:rsidRPr="00730F04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Nheatport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расчетных элементов</w:t>
            </w:r>
          </w:p>
        </w:tc>
        <w:tc>
          <w:tcPr>
            <w:tcW w:w="2693" w:type="dxa"/>
            <w:vAlign w:val="center"/>
          </w:tcPr>
          <w:p w:rsidR="00FC035F" w:rsidRPr="00730F04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2693" w:type="dxa"/>
            <w:vAlign w:val="center"/>
          </w:tcPr>
          <w:p w:rsidR="00FC035F" w:rsidRPr="00FD6630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Pr="00CD348E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Проходное сечение,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693" w:type="dxa"/>
            <w:vAlign w:val="center"/>
          </w:tcPr>
          <w:p w:rsidR="00FC035F" w:rsidRPr="00FD6630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Pr="00CD348E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693" w:type="dxa"/>
            <w:vAlign w:val="center"/>
          </w:tcPr>
          <w:p w:rsidR="00FC035F" w:rsidRPr="00FD6630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Pr="002C3F52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Приращение высоты, м</w:t>
            </w:r>
          </w:p>
        </w:tc>
        <w:tc>
          <w:tcPr>
            <w:tcW w:w="2693" w:type="dxa"/>
            <w:vAlign w:val="center"/>
          </w:tcPr>
          <w:p w:rsidR="00FC035F" w:rsidRPr="00FD6630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Dz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Pr="00CD348E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2693" w:type="dxa"/>
            <w:vAlign w:val="center"/>
          </w:tcPr>
          <w:p w:rsidR="00FC035F" w:rsidRPr="009472F9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KsiDir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2693" w:type="dxa"/>
            <w:vAlign w:val="center"/>
          </w:tcPr>
          <w:p w:rsidR="00FC035F" w:rsidRPr="00730F04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KsiInv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2693" w:type="dxa"/>
            <w:vAlign w:val="center"/>
          </w:tcPr>
          <w:p w:rsidR="00FC035F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Sh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2693" w:type="dxa"/>
            <w:vAlign w:val="center"/>
          </w:tcPr>
          <w:p w:rsidR="00FC035F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kAlfa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 xml:space="preserve"> 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энерговыделение, Вт/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693" w:type="dxa"/>
            <w:vAlign w:val="center"/>
          </w:tcPr>
          <w:p w:rsidR="00FC035F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 xml:space="preserve">qv 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2693" w:type="dxa"/>
            <w:vAlign w:val="center"/>
          </w:tcPr>
          <w:p w:rsidR="00FC035F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geom_type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Относительный шаг труб в пучке </w:t>
            </w:r>
            <w:proofErr w:type="gramStart"/>
            <w:r>
              <w:rPr>
                <w:rFonts w:ascii="Cambria" w:hAnsi="Cambria"/>
                <w:szCs w:val="24"/>
              </w:rPr>
              <w:t>(</w:t>
            </w:r>
            <w:r w:rsidRPr="006E2B9A">
              <w:rPr>
                <w:rFonts w:ascii="Cambria" w:hAnsi="Cambria"/>
                <w:szCs w:val="24"/>
              </w:rPr>
              <w:t>&gt;</w:t>
            </w:r>
            <w:r>
              <w:rPr>
                <w:rFonts w:ascii="Cambria" w:hAnsi="Cambria"/>
                <w:szCs w:val="24"/>
              </w:rPr>
              <w:t>=</w:t>
            </w:r>
            <w:proofErr w:type="gramEnd"/>
            <w:r>
              <w:rPr>
                <w:rFonts w:ascii="Cambria" w:hAnsi="Cambria"/>
                <w:szCs w:val="24"/>
              </w:rPr>
              <w:t>1)</w:t>
            </w:r>
          </w:p>
        </w:tc>
        <w:tc>
          <w:tcPr>
            <w:tcW w:w="2693" w:type="dxa"/>
            <w:vAlign w:val="center"/>
          </w:tcPr>
          <w:p w:rsidR="00FC035F" w:rsidRPr="007A2F15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x-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rel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Диаметр труб в пучке, м</w:t>
            </w:r>
          </w:p>
        </w:tc>
        <w:tc>
          <w:tcPr>
            <w:tcW w:w="2693" w:type="dxa"/>
            <w:vAlign w:val="center"/>
          </w:tcPr>
          <w:p w:rsidR="00FC035F" w:rsidRPr="007A2F15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d_rod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труб в пучке</w:t>
            </w:r>
          </w:p>
        </w:tc>
        <w:tc>
          <w:tcPr>
            <w:tcW w:w="2693" w:type="dxa"/>
            <w:vAlign w:val="center"/>
          </w:tcPr>
          <w:p w:rsidR="00FC035F" w:rsidRPr="007A2F15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Шаг навивки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проволоки, м</w:t>
            </w:r>
          </w:p>
        </w:tc>
        <w:tc>
          <w:tcPr>
            <w:tcW w:w="2693" w:type="dxa"/>
            <w:vAlign w:val="center"/>
          </w:tcPr>
          <w:p w:rsidR="00FC035F" w:rsidRPr="007A2F15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T_wire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Диаметр </w:t>
            </w:r>
            <w:proofErr w:type="spellStart"/>
            <w:r>
              <w:rPr>
                <w:rFonts w:ascii="Cambria" w:hAnsi="Cambria"/>
                <w:szCs w:val="24"/>
              </w:rPr>
              <w:t>дист</w:t>
            </w:r>
            <w:proofErr w:type="spellEnd"/>
            <w:r>
              <w:rPr>
                <w:rFonts w:ascii="Cambria" w:hAnsi="Cambria"/>
                <w:szCs w:val="24"/>
              </w:rPr>
              <w:t>. проволоки, м</w:t>
            </w:r>
          </w:p>
        </w:tc>
        <w:tc>
          <w:tcPr>
            <w:tcW w:w="2693" w:type="dxa"/>
            <w:vAlign w:val="center"/>
          </w:tcPr>
          <w:p w:rsidR="00FC035F" w:rsidRPr="007A2F15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d_wire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Па</w:t>
            </w:r>
          </w:p>
        </w:tc>
        <w:tc>
          <w:tcPr>
            <w:tcW w:w="2693" w:type="dxa"/>
            <w:vAlign w:val="center"/>
          </w:tcPr>
          <w:p w:rsidR="00FC035F" w:rsidRPr="006E2B9A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P</w:t>
            </w:r>
            <w:r w:rsidRPr="006E2B9A">
              <w:rPr>
                <w:rFonts w:ascii="Cambria" w:hAnsi="Cambria"/>
                <w:szCs w:val="24"/>
              </w:rPr>
              <w:t>0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энтальпия, Дж/кг</w:t>
            </w:r>
          </w:p>
        </w:tc>
        <w:tc>
          <w:tcPr>
            <w:tcW w:w="2693" w:type="dxa"/>
            <w:vAlign w:val="center"/>
          </w:tcPr>
          <w:p w:rsidR="00FC035F" w:rsidRPr="006E2B9A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H</w:t>
            </w:r>
            <w:r w:rsidRPr="006E2B9A">
              <w:rPr>
                <w:rFonts w:ascii="Cambria" w:hAnsi="Cambria"/>
                <w:szCs w:val="24"/>
              </w:rPr>
              <w:t>0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Начальный расход, кг/с</w:t>
            </w:r>
          </w:p>
        </w:tc>
        <w:tc>
          <w:tcPr>
            <w:tcW w:w="2693" w:type="dxa"/>
            <w:vAlign w:val="center"/>
          </w:tcPr>
          <w:p w:rsidR="00FC035F" w:rsidRPr="006E2B9A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G</w:t>
            </w:r>
            <w:r w:rsidRPr="006E2B9A">
              <w:rPr>
                <w:rFonts w:ascii="Cambria" w:hAnsi="Cambria"/>
                <w:szCs w:val="24"/>
              </w:rPr>
              <w:t>0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Начальная температура стенки,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693" w:type="dxa"/>
            <w:vAlign w:val="center"/>
          </w:tcPr>
          <w:p w:rsidR="00FC035F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Twall_0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Характеристика жёсткости стенок канала 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dS</w:t>
            </w:r>
            <w:proofErr w:type="spellEnd"/>
            <w:r w:rsidRPr="006E2B9A">
              <w:rPr>
                <w:rFonts w:ascii="Cambria" w:hAnsi="Cambria"/>
                <w:szCs w:val="24"/>
              </w:rPr>
              <w:t>/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</w:t>
            </w:r>
            <w:proofErr w:type="spellEnd"/>
            <w:r>
              <w:rPr>
                <w:rFonts w:ascii="Cambria" w:hAnsi="Cambria"/>
                <w:szCs w:val="24"/>
              </w:rPr>
              <w:t xml:space="preserve">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²</w:t>
            </w:r>
            <w:r>
              <w:rPr>
                <w:rFonts w:ascii="Cambria" w:hAnsi="Cambria"/>
                <w:szCs w:val="24"/>
              </w:rPr>
              <w:t>/Па</w:t>
            </w:r>
          </w:p>
        </w:tc>
        <w:tc>
          <w:tcPr>
            <w:tcW w:w="2693" w:type="dxa"/>
            <w:vAlign w:val="center"/>
          </w:tcPr>
          <w:p w:rsidR="00FC035F" w:rsidRPr="007A2F15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dSdP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Входная связь для поперечного </w:t>
            </w:r>
            <w:proofErr w:type="spellStart"/>
            <w:r>
              <w:rPr>
                <w:rFonts w:ascii="Cambria" w:hAnsi="Cambria"/>
                <w:szCs w:val="24"/>
              </w:rPr>
              <w:t>перетока</w:t>
            </w:r>
            <w:proofErr w:type="spellEnd"/>
          </w:p>
        </w:tc>
        <w:tc>
          <w:tcPr>
            <w:tcW w:w="2693" w:type="dxa"/>
            <w:vAlign w:val="center"/>
          </w:tcPr>
          <w:p w:rsidR="00FC035F" w:rsidRPr="006E2B9A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isCrossFlowIn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Выходная связь для поперечного </w:t>
            </w:r>
            <w:proofErr w:type="spellStart"/>
            <w:r>
              <w:rPr>
                <w:rFonts w:ascii="Cambria" w:hAnsi="Cambria"/>
                <w:szCs w:val="24"/>
              </w:rPr>
              <w:t>перетока</w:t>
            </w:r>
            <w:proofErr w:type="spellEnd"/>
          </w:p>
        </w:tc>
        <w:tc>
          <w:tcPr>
            <w:tcW w:w="2693" w:type="dxa"/>
            <w:vAlign w:val="center"/>
          </w:tcPr>
          <w:p w:rsidR="00FC035F" w:rsidRPr="006E2B9A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isCrossFlowOut</w:t>
            </w:r>
            <w:proofErr w:type="spellEnd"/>
          </w:p>
        </w:tc>
      </w:tr>
    </w:tbl>
    <w:p w:rsidR="000D12A5" w:rsidRDefault="000D12A5" w:rsidP="00AD4A6D">
      <w:pPr>
        <w:ind w:firstLine="851"/>
        <w:rPr>
          <w:rFonts w:ascii="Cambria" w:hAnsi="Cambria"/>
          <w:sz w:val="28"/>
        </w:rPr>
      </w:pPr>
    </w:p>
    <w:p w:rsidR="009E788C" w:rsidRDefault="009E788C" w:rsidP="00B36103">
      <w:pPr>
        <w:ind w:left="680"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Параметры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>-Канал»</w:t>
      </w: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Pr="008026D1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693" w:type="dxa"/>
            <w:vAlign w:val="center"/>
          </w:tcPr>
          <w:p w:rsidR="00FC035F" w:rsidRPr="006E2B9A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6E2B9A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p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2693" w:type="dxa"/>
            <w:vAlign w:val="center"/>
          </w:tcPr>
          <w:p w:rsidR="00FC035F" w:rsidRPr="006E2B9A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6E2B9A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h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693" w:type="dxa"/>
            <w:vAlign w:val="center"/>
          </w:tcPr>
          <w:p w:rsidR="00FC035F" w:rsidRPr="006E2B9A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6E2B9A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t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Pr="00CD348E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Удельный объем,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/кг</w:t>
            </w:r>
          </w:p>
        </w:tc>
        <w:tc>
          <w:tcPr>
            <w:tcW w:w="2693" w:type="dxa"/>
            <w:vAlign w:val="center"/>
          </w:tcPr>
          <w:p w:rsidR="00FC035F" w:rsidRPr="006E2B9A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6E2B9A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Pr="00CD348E" w:rsidRDefault="00FC035F" w:rsidP="00B329B6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693" w:type="dxa"/>
            <w:vAlign w:val="center"/>
          </w:tcPr>
          <w:p w:rsidR="00FC035F" w:rsidRPr="00FD6630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_rho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Pr="002C3F52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расход, кг/с</w:t>
            </w:r>
          </w:p>
        </w:tc>
        <w:tc>
          <w:tcPr>
            <w:tcW w:w="2693" w:type="dxa"/>
            <w:vAlign w:val="center"/>
          </w:tcPr>
          <w:p w:rsidR="00FC035F" w:rsidRPr="00FD6630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Pr="002C3F52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693" w:type="dxa"/>
            <w:vAlign w:val="center"/>
          </w:tcPr>
          <w:p w:rsidR="00FC035F" w:rsidRPr="00FD6630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_q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Скорость, м/с</w:t>
            </w:r>
          </w:p>
        </w:tc>
        <w:tc>
          <w:tcPr>
            <w:tcW w:w="2693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распределенного трения</w:t>
            </w:r>
          </w:p>
        </w:tc>
        <w:tc>
          <w:tcPr>
            <w:tcW w:w="2693" w:type="dxa"/>
            <w:vAlign w:val="center"/>
          </w:tcPr>
          <w:p w:rsidR="00FC035F" w:rsidRPr="00FD6630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ksiTr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Pr="00CD348E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местного трения</w:t>
            </w:r>
          </w:p>
        </w:tc>
        <w:tc>
          <w:tcPr>
            <w:tcW w:w="2693" w:type="dxa"/>
            <w:vAlign w:val="center"/>
          </w:tcPr>
          <w:p w:rsidR="00FC035F" w:rsidRPr="009472F9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ksiM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Потери на трение, Па</w:t>
            </w:r>
          </w:p>
        </w:tc>
        <w:tc>
          <w:tcPr>
            <w:tcW w:w="2693" w:type="dxa"/>
            <w:vAlign w:val="center"/>
          </w:tcPr>
          <w:p w:rsidR="00FC035F" w:rsidRPr="00730F04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dPtr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Нивелирные потери, Па</w:t>
            </w:r>
          </w:p>
        </w:tc>
        <w:tc>
          <w:tcPr>
            <w:tcW w:w="2693" w:type="dxa"/>
            <w:vAlign w:val="center"/>
          </w:tcPr>
          <w:p w:rsidR="00FC035F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dPniv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Потери на ускорение, Па</w:t>
            </w:r>
          </w:p>
        </w:tc>
        <w:tc>
          <w:tcPr>
            <w:tcW w:w="2693" w:type="dxa"/>
            <w:vAlign w:val="center"/>
          </w:tcPr>
          <w:p w:rsidR="00FC035F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dPcon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Напор насоса, Па</w:t>
            </w:r>
          </w:p>
        </w:tc>
        <w:tc>
          <w:tcPr>
            <w:tcW w:w="2693" w:type="dxa"/>
            <w:vAlign w:val="center"/>
          </w:tcPr>
          <w:p w:rsidR="00FC035F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dPnas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Мощность на стенке, Вт</w:t>
            </w:r>
          </w:p>
        </w:tc>
        <w:tc>
          <w:tcPr>
            <w:tcW w:w="2693" w:type="dxa"/>
            <w:vAlign w:val="center"/>
          </w:tcPr>
          <w:p w:rsidR="00FC035F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qf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 входе, Па</w:t>
            </w:r>
          </w:p>
        </w:tc>
        <w:tc>
          <w:tcPr>
            <w:tcW w:w="2693" w:type="dxa"/>
            <w:vAlign w:val="center"/>
          </w:tcPr>
          <w:p w:rsidR="00FC035F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_pin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B329B6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на входе, Дж/кг</w:t>
            </w:r>
          </w:p>
        </w:tc>
        <w:tc>
          <w:tcPr>
            <w:tcW w:w="2693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hin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входе,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693" w:type="dxa"/>
            <w:vAlign w:val="center"/>
          </w:tcPr>
          <w:p w:rsidR="00FC035F" w:rsidRPr="0013591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_tin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 на входе, кг/с</w:t>
            </w:r>
          </w:p>
        </w:tc>
        <w:tc>
          <w:tcPr>
            <w:tcW w:w="2693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_gin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Объемный расход на входе,</w:t>
            </w:r>
            <w:r w:rsidRPr="007C384C">
              <w:rPr>
                <w:rFonts w:ascii="Cambria" w:hAnsi="Cambria"/>
                <w:szCs w:val="24"/>
              </w:rPr>
              <w:t xml:space="preserve">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693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qin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 на входе, м/с</w:t>
            </w:r>
          </w:p>
        </w:tc>
        <w:tc>
          <w:tcPr>
            <w:tcW w:w="2693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_win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 на выходе, Па</w:t>
            </w:r>
          </w:p>
        </w:tc>
        <w:tc>
          <w:tcPr>
            <w:tcW w:w="2693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pou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 на выходе, Дж/кг</w:t>
            </w:r>
          </w:p>
        </w:tc>
        <w:tc>
          <w:tcPr>
            <w:tcW w:w="2693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hou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 на выходе,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693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tou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 на выходе, кг/с</w:t>
            </w:r>
          </w:p>
        </w:tc>
        <w:tc>
          <w:tcPr>
            <w:tcW w:w="2693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gou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 на выходе,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7771C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693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qou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Скорость на выходе, м/с</w:t>
            </w:r>
          </w:p>
        </w:tc>
        <w:tc>
          <w:tcPr>
            <w:tcW w:w="2693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wou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давления, Па</w:t>
            </w:r>
          </w:p>
        </w:tc>
        <w:tc>
          <w:tcPr>
            <w:tcW w:w="2693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Перепад энтальпии, Дж/кг</w:t>
            </w:r>
          </w:p>
        </w:tc>
        <w:tc>
          <w:tcPr>
            <w:tcW w:w="2693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_dh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Перепад температуры,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693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dt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трение, Па</w:t>
            </w:r>
          </w:p>
        </w:tc>
        <w:tc>
          <w:tcPr>
            <w:tcW w:w="2693" w:type="dxa"/>
            <w:vAlign w:val="center"/>
          </w:tcPr>
          <w:p w:rsidR="00FC035F" w:rsidRPr="00136EF1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dPtrSum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трение в ребре, которому принадлежит канал, Па</w:t>
            </w:r>
          </w:p>
        </w:tc>
        <w:tc>
          <w:tcPr>
            <w:tcW w:w="2693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dPtrSumRebro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нивелирные потери, Па</w:t>
            </w:r>
          </w:p>
        </w:tc>
        <w:tc>
          <w:tcPr>
            <w:tcW w:w="2693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dPnivSum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Суммарные потери на ускорение, Па</w:t>
            </w:r>
          </w:p>
        </w:tc>
        <w:tc>
          <w:tcPr>
            <w:tcW w:w="2693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dPconSum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Суммарный напор насоса, Па</w:t>
            </w:r>
          </w:p>
        </w:tc>
        <w:tc>
          <w:tcPr>
            <w:tcW w:w="2693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dPnasSum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Суммарная мощность через стенку, Вт</w:t>
            </w:r>
          </w:p>
        </w:tc>
        <w:tc>
          <w:tcPr>
            <w:tcW w:w="2693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qfSum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теплоотдачи, Вт</w:t>
            </w:r>
            <w:proofErr w:type="gramStart"/>
            <w:r>
              <w:rPr>
                <w:rFonts w:ascii="Cambria" w:hAnsi="Cambria"/>
                <w:szCs w:val="24"/>
              </w:rPr>
              <w:t>/(</w:t>
            </w:r>
            <w:proofErr w:type="gramEnd"/>
          </w:p>
        </w:tc>
        <w:tc>
          <w:tcPr>
            <w:tcW w:w="2693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_Alfa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Удельная энтальпия (массовое паросодержание)</w:t>
            </w:r>
          </w:p>
        </w:tc>
        <w:tc>
          <w:tcPr>
            <w:tcW w:w="2693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_X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Режим теплообмена</w:t>
            </w:r>
          </w:p>
        </w:tc>
        <w:tc>
          <w:tcPr>
            <w:tcW w:w="2693" w:type="dxa"/>
            <w:vAlign w:val="center"/>
          </w:tcPr>
          <w:p w:rsidR="00FC035F" w:rsidRPr="00DA0A8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alfamode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Температура, усредненная по массе, </w:t>
            </w:r>
            <w:r w:rsidRPr="007C384C">
              <w:rPr>
                <w:rFonts w:ascii="Cambria" w:hAnsi="Cambria"/>
                <w:szCs w:val="24"/>
              </w:rPr>
              <w:t>°С</w:t>
            </w:r>
          </w:p>
        </w:tc>
        <w:tc>
          <w:tcPr>
            <w:tcW w:w="2693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t_coolant_middle_m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Масса теплоносителя в ячейках</w:t>
            </w:r>
          </w:p>
        </w:tc>
        <w:tc>
          <w:tcPr>
            <w:tcW w:w="2693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_m1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Масса теплоносителя в ячейках (по </w:t>
            </w:r>
            <w:proofErr w:type="spellStart"/>
            <w:r>
              <w:rPr>
                <w:rFonts w:ascii="Cambria" w:hAnsi="Cambria"/>
                <w:szCs w:val="24"/>
              </w:rPr>
              <w:t>ур-нию</w:t>
            </w:r>
            <w:proofErr w:type="spellEnd"/>
            <w:r>
              <w:rPr>
                <w:rFonts w:ascii="Cambria" w:hAnsi="Cambria"/>
                <w:szCs w:val="24"/>
              </w:rPr>
              <w:t xml:space="preserve"> сохранения массы), кг</w:t>
            </w:r>
          </w:p>
        </w:tc>
        <w:tc>
          <w:tcPr>
            <w:tcW w:w="2693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_m2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Масса теплоносителя в ячейках (по </w:t>
            </w:r>
            <w:proofErr w:type="spellStart"/>
            <w:r>
              <w:rPr>
                <w:rFonts w:ascii="Cambria" w:hAnsi="Cambria"/>
                <w:szCs w:val="24"/>
              </w:rPr>
              <w:t>ур-нию</w:t>
            </w:r>
            <w:proofErr w:type="spellEnd"/>
            <w:r>
              <w:rPr>
                <w:rFonts w:ascii="Cambria" w:hAnsi="Cambria"/>
                <w:szCs w:val="24"/>
              </w:rPr>
              <w:t xml:space="preserve"> состояния), кг</w:t>
            </w:r>
          </w:p>
        </w:tc>
        <w:tc>
          <w:tcPr>
            <w:tcW w:w="2693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_lm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Дисбаланс массы в ячейках, кг</w:t>
            </w:r>
          </w:p>
        </w:tc>
        <w:tc>
          <w:tcPr>
            <w:tcW w:w="2693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_h1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Энтальпия теплоносителя в ячейках (по </w:t>
            </w:r>
            <w:proofErr w:type="spellStart"/>
            <w:r>
              <w:rPr>
                <w:rFonts w:ascii="Cambria" w:hAnsi="Cambria"/>
                <w:szCs w:val="24"/>
              </w:rPr>
              <w:t>ур-нию</w:t>
            </w:r>
            <w:proofErr w:type="spellEnd"/>
            <w:r>
              <w:rPr>
                <w:rFonts w:ascii="Cambria" w:hAnsi="Cambria"/>
                <w:szCs w:val="24"/>
              </w:rPr>
              <w:t xml:space="preserve"> сохранения энергии), Дж</w:t>
            </w:r>
          </w:p>
        </w:tc>
        <w:tc>
          <w:tcPr>
            <w:tcW w:w="2693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_h2</w:t>
            </w:r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Дисбаланс энтальпии в ячейках, Дж</w:t>
            </w:r>
          </w:p>
        </w:tc>
        <w:tc>
          <w:tcPr>
            <w:tcW w:w="2693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lh</w:t>
            </w:r>
            <w:proofErr w:type="spellEnd"/>
          </w:p>
        </w:tc>
      </w:tr>
      <w:tr w:rsidR="00FC035F" w:rsidTr="00AA514C">
        <w:tc>
          <w:tcPr>
            <w:tcW w:w="4961" w:type="dxa"/>
            <w:shd w:val="clear" w:color="auto" w:fill="auto"/>
            <w:vAlign w:val="center"/>
          </w:tcPr>
          <w:p w:rsidR="00FC035F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Концентрация пассивных примесей, кг/кг</w:t>
            </w:r>
          </w:p>
        </w:tc>
        <w:tc>
          <w:tcPr>
            <w:tcW w:w="2693" w:type="dxa"/>
            <w:vAlign w:val="center"/>
          </w:tcPr>
          <w:p w:rsidR="00FC035F" w:rsidRPr="004D5D0C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c_passive_tracer</w:t>
            </w:r>
            <w:proofErr w:type="spellEnd"/>
          </w:p>
        </w:tc>
      </w:tr>
    </w:tbl>
    <w:p w:rsidR="00660EFE" w:rsidRDefault="00660EFE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C61042" w:rsidRDefault="00C61042" w:rsidP="00C61042">
      <w:pPr>
        <w:ind w:firstLine="0"/>
        <w:rPr>
          <w:rFonts w:ascii="Cambria" w:hAnsi="Cambria"/>
          <w:b/>
          <w:sz w:val="28"/>
          <w:szCs w:val="24"/>
        </w:rPr>
      </w:pPr>
    </w:p>
    <w:p w:rsidR="00C61042" w:rsidRDefault="00C61042" w:rsidP="00C61042">
      <w:pPr>
        <w:ind w:firstLine="0"/>
        <w:rPr>
          <w:rFonts w:ascii="Cambria" w:hAnsi="Cambria"/>
          <w:b/>
          <w:sz w:val="28"/>
          <w:szCs w:val="24"/>
        </w:rPr>
      </w:pPr>
    </w:p>
    <w:p w:rsidR="00C61042" w:rsidRDefault="00C61042" w:rsidP="00C61042">
      <w:pPr>
        <w:ind w:firstLine="0"/>
        <w:rPr>
          <w:rFonts w:ascii="Cambria" w:hAnsi="Cambria"/>
          <w:b/>
          <w:sz w:val="28"/>
          <w:szCs w:val="24"/>
        </w:rPr>
      </w:pPr>
    </w:p>
    <w:p w:rsidR="00C61042" w:rsidRPr="00C61042" w:rsidRDefault="00C61042" w:rsidP="00C61042">
      <w:pPr>
        <w:rPr>
          <w:rFonts w:ascii="Cambria" w:hAnsi="Cambria"/>
          <w:szCs w:val="24"/>
        </w:rPr>
      </w:pPr>
      <w:r w:rsidRPr="00C61042">
        <w:rPr>
          <w:rFonts w:ascii="Cambria" w:hAnsi="Cambria"/>
          <w:szCs w:val="24"/>
        </w:rPr>
        <w:lastRenderedPageBreak/>
        <w:t>Блок может быть соединен</w:t>
      </w:r>
      <w:r w:rsidR="0053625C">
        <w:rPr>
          <w:rFonts w:ascii="Cambria" w:hAnsi="Cambria"/>
          <w:szCs w:val="24"/>
        </w:rPr>
        <w:t xml:space="preserve"> </w:t>
      </w:r>
      <w:r w:rsidR="0053625C" w:rsidRPr="00C61042">
        <w:rPr>
          <w:rFonts w:ascii="Cambria" w:hAnsi="Cambria"/>
          <w:szCs w:val="24"/>
        </w:rPr>
        <w:t xml:space="preserve">с другими </w:t>
      </w:r>
      <w:r w:rsidR="0053625C">
        <w:rPr>
          <w:rFonts w:ascii="Cambria" w:hAnsi="Cambria"/>
          <w:szCs w:val="24"/>
        </w:rPr>
        <w:t>блоками</w:t>
      </w:r>
      <w:r w:rsidRPr="00C61042">
        <w:rPr>
          <w:rFonts w:ascii="Cambria" w:hAnsi="Cambria"/>
          <w:szCs w:val="24"/>
        </w:rPr>
        <w:t xml:space="preserve"> посредством гидравлических и тепловых связей.</w:t>
      </w:r>
    </w:p>
    <w:p w:rsidR="00C61042" w:rsidRPr="00C61042" w:rsidRDefault="00C61042" w:rsidP="00C61042">
      <w:pPr>
        <w:rPr>
          <w:rFonts w:ascii="Cambria" w:hAnsi="Cambria"/>
          <w:szCs w:val="24"/>
        </w:rPr>
      </w:pPr>
      <w:r w:rsidRPr="00C61042">
        <w:rPr>
          <w:rFonts w:ascii="Cambria" w:hAnsi="Cambria"/>
          <w:szCs w:val="24"/>
        </w:rPr>
        <w:t xml:space="preserve">При помощи гидравлических связей блок может соединяться со следующими блоками: </w:t>
      </w:r>
    </w:p>
    <w:p w:rsidR="0053625C" w:rsidRPr="008C5E75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Cs w:val="24"/>
        </w:rPr>
      </w:pPr>
      <w:r w:rsidRPr="0053625C">
        <w:rPr>
          <w:rFonts w:ascii="Cambria" w:hAnsi="Cambria"/>
          <w:szCs w:val="24"/>
          <w:lang w:val="en-US"/>
        </w:rPr>
        <w:t>«</w:t>
      </w:r>
      <w:r w:rsidR="00C61042" w:rsidRPr="0053625C">
        <w:rPr>
          <w:rFonts w:ascii="Cambria" w:hAnsi="Cambria"/>
          <w:szCs w:val="24"/>
          <w:lang w:val="en-US"/>
        </w:rPr>
        <w:t xml:space="preserve">HS – </w:t>
      </w:r>
      <w:proofErr w:type="spellStart"/>
      <w:r w:rsidR="00C61042" w:rsidRPr="0053625C">
        <w:rPr>
          <w:rFonts w:ascii="Cambria" w:hAnsi="Cambria"/>
          <w:szCs w:val="24"/>
          <w:lang w:val="en-US"/>
        </w:rPr>
        <w:t>Канал</w:t>
      </w:r>
      <w:proofErr w:type="spellEnd"/>
      <w:r w:rsidRPr="0053625C">
        <w:rPr>
          <w:rFonts w:ascii="Cambria" w:hAnsi="Cambria"/>
          <w:szCs w:val="24"/>
          <w:lang w:val="en-US"/>
        </w:rPr>
        <w:t>»</w:t>
      </w:r>
      <w:r w:rsidR="00C61042" w:rsidRPr="0053625C">
        <w:rPr>
          <w:rFonts w:ascii="Cambria" w:hAnsi="Cambria"/>
          <w:szCs w:val="24"/>
          <w:lang w:val="en-US"/>
        </w:rPr>
        <w:t>;</w:t>
      </w:r>
    </w:p>
    <w:p w:rsidR="008C5E75" w:rsidRPr="0053625C" w:rsidRDefault="008C5E75" w:rsidP="0053625C">
      <w:pPr>
        <w:pStyle w:val="af3"/>
        <w:numPr>
          <w:ilvl w:val="0"/>
          <w:numId w:val="6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- </w:t>
      </w:r>
      <w:r>
        <w:rPr>
          <w:rFonts w:ascii="Cambria" w:hAnsi="Cambria"/>
          <w:szCs w:val="24"/>
        </w:rPr>
        <w:t>Труба»;</w:t>
      </w:r>
    </w:p>
    <w:p w:rsidR="0053625C" w:rsidRPr="00D90B7F" w:rsidRDefault="0053625C" w:rsidP="00D90B7F">
      <w:pPr>
        <w:pStyle w:val="af3"/>
        <w:numPr>
          <w:ilvl w:val="0"/>
          <w:numId w:val="6"/>
        </w:numPr>
        <w:rPr>
          <w:rFonts w:ascii="Cambria" w:hAnsi="Cambria"/>
          <w:szCs w:val="24"/>
        </w:rPr>
      </w:pPr>
      <w:r w:rsidRPr="0053625C">
        <w:rPr>
          <w:rFonts w:ascii="Cambria" w:hAnsi="Cambria"/>
          <w:szCs w:val="24"/>
        </w:rPr>
        <w:t>«</w:t>
      </w:r>
      <w:r w:rsidR="00C61042" w:rsidRPr="0053625C">
        <w:rPr>
          <w:rFonts w:ascii="Cambria" w:hAnsi="Cambria"/>
          <w:szCs w:val="24"/>
        </w:rPr>
        <w:t>HS – Граничный узел</w:t>
      </w:r>
      <w:r w:rsidRPr="0053625C">
        <w:rPr>
          <w:rFonts w:ascii="Cambria" w:hAnsi="Cambria"/>
          <w:szCs w:val="24"/>
        </w:rPr>
        <w:t>»</w:t>
      </w:r>
      <w:r w:rsidR="00C61042" w:rsidRPr="0053625C">
        <w:rPr>
          <w:rFonts w:ascii="Cambria" w:hAnsi="Cambria"/>
          <w:szCs w:val="24"/>
        </w:rPr>
        <w:t>;</w:t>
      </w:r>
    </w:p>
    <w:p w:rsidR="0053625C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Cs w:val="24"/>
        </w:rPr>
      </w:pPr>
      <w:r w:rsidRPr="0053625C">
        <w:rPr>
          <w:rFonts w:ascii="Cambria" w:hAnsi="Cambria"/>
          <w:szCs w:val="24"/>
        </w:rPr>
        <w:t>«</w:t>
      </w:r>
      <w:r w:rsidR="00C61042" w:rsidRPr="0053625C">
        <w:rPr>
          <w:rFonts w:ascii="Cambria" w:hAnsi="Cambria"/>
          <w:szCs w:val="24"/>
        </w:rPr>
        <w:t>HS – Внутренний узел</w:t>
      </w:r>
      <w:r w:rsidRPr="0053625C">
        <w:rPr>
          <w:rFonts w:ascii="Cambria" w:hAnsi="Cambria"/>
          <w:szCs w:val="24"/>
        </w:rPr>
        <w:t>»</w:t>
      </w:r>
      <w:r w:rsidR="00C61042" w:rsidRPr="0053625C">
        <w:rPr>
          <w:rFonts w:ascii="Cambria" w:hAnsi="Cambria"/>
          <w:szCs w:val="24"/>
        </w:rPr>
        <w:t>;</w:t>
      </w:r>
    </w:p>
    <w:p w:rsidR="0053625C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Cs w:val="24"/>
        </w:rPr>
      </w:pPr>
      <w:r w:rsidRPr="0053625C">
        <w:rPr>
          <w:rFonts w:ascii="Cambria" w:hAnsi="Cambria"/>
          <w:szCs w:val="24"/>
        </w:rPr>
        <w:t>«</w:t>
      </w:r>
      <w:r w:rsidRPr="0053625C">
        <w:rPr>
          <w:rFonts w:ascii="Cambria" w:hAnsi="Cambria"/>
          <w:szCs w:val="24"/>
          <w:lang w:val="en-US"/>
        </w:rPr>
        <w:t>HS</w:t>
      </w:r>
      <w:r w:rsidRPr="0053625C">
        <w:rPr>
          <w:rFonts w:ascii="Cambria" w:hAnsi="Cambria"/>
          <w:szCs w:val="24"/>
        </w:rPr>
        <w:t xml:space="preserve"> – Узел компенсатора»;</w:t>
      </w:r>
    </w:p>
    <w:p w:rsidR="00A83638" w:rsidRDefault="00A83638" w:rsidP="0053625C">
      <w:pPr>
        <w:pStyle w:val="af3"/>
        <w:numPr>
          <w:ilvl w:val="0"/>
          <w:numId w:val="6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>HS</w:t>
      </w:r>
      <w:r w:rsidRPr="00A83638">
        <w:rPr>
          <w:rFonts w:ascii="Cambria" w:hAnsi="Cambria"/>
          <w:szCs w:val="24"/>
        </w:rPr>
        <w:t xml:space="preserve"> – </w:t>
      </w:r>
      <w:r>
        <w:rPr>
          <w:rFonts w:ascii="Cambria" w:hAnsi="Cambria"/>
          <w:szCs w:val="24"/>
        </w:rPr>
        <w:t>Насос с электроприводом в сборе»;</w:t>
      </w:r>
    </w:p>
    <w:p w:rsidR="00616C9C" w:rsidRDefault="00616C9C" w:rsidP="0053625C">
      <w:pPr>
        <w:pStyle w:val="af3"/>
        <w:numPr>
          <w:ilvl w:val="0"/>
          <w:numId w:val="6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Эжектор»;</w:t>
      </w:r>
    </w:p>
    <w:p w:rsidR="00A83638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Cs w:val="24"/>
        </w:rPr>
      </w:pPr>
      <w:bookmarkStart w:id="0" w:name="_GoBack"/>
      <w:bookmarkEnd w:id="0"/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>HS</w:t>
      </w:r>
      <w:r w:rsidRPr="00A83638">
        <w:rPr>
          <w:rFonts w:ascii="Cambria" w:hAnsi="Cambria"/>
          <w:szCs w:val="24"/>
        </w:rPr>
        <w:t xml:space="preserve"> - </w:t>
      </w:r>
      <w:r>
        <w:rPr>
          <w:rFonts w:ascii="Cambria" w:hAnsi="Cambria"/>
          <w:szCs w:val="24"/>
        </w:rPr>
        <w:t>Ссылка на объект»;</w:t>
      </w:r>
    </w:p>
    <w:p w:rsidR="00A83638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Порт входа»;</w:t>
      </w:r>
    </w:p>
    <w:p w:rsidR="00A83638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Порт выхода»;</w:t>
      </w:r>
    </w:p>
    <w:p w:rsidR="00A83638" w:rsidRPr="00A83638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В память»;</w:t>
      </w:r>
    </w:p>
    <w:p w:rsidR="00A83638" w:rsidRPr="00A83638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Из памяти».</w:t>
      </w:r>
    </w:p>
    <w:p w:rsidR="00C61042" w:rsidRDefault="0053625C" w:rsidP="00C61042">
      <w:p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При помощи тепловых связей блок может соединяться со следующими блоками:</w:t>
      </w:r>
    </w:p>
    <w:p w:rsidR="0053625C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>HS</w:t>
      </w:r>
      <w:r w:rsidRPr="0053625C">
        <w:rPr>
          <w:rFonts w:ascii="Cambria" w:hAnsi="Cambria"/>
          <w:szCs w:val="24"/>
        </w:rPr>
        <w:t xml:space="preserve"> –</w:t>
      </w:r>
      <w:r>
        <w:rPr>
          <w:rFonts w:ascii="Cambria" w:hAnsi="Cambria"/>
          <w:szCs w:val="24"/>
        </w:rPr>
        <w:t xml:space="preserve"> Граничное условие 3-го рода»;</w:t>
      </w:r>
    </w:p>
    <w:p w:rsidR="0053625C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>HS</w:t>
      </w:r>
      <w:r w:rsidRPr="0053625C">
        <w:rPr>
          <w:rFonts w:ascii="Cambria" w:hAnsi="Cambria"/>
          <w:szCs w:val="24"/>
        </w:rPr>
        <w:t xml:space="preserve"> – </w:t>
      </w:r>
      <w:r>
        <w:rPr>
          <w:rFonts w:ascii="Cambria" w:hAnsi="Cambria"/>
          <w:szCs w:val="24"/>
        </w:rPr>
        <w:t>Заданный тепловой поток на стенке»;</w:t>
      </w:r>
    </w:p>
    <w:p w:rsidR="0053625C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>HS</w:t>
      </w:r>
      <w:r>
        <w:rPr>
          <w:rFonts w:ascii="Cambria" w:hAnsi="Cambria"/>
          <w:szCs w:val="24"/>
        </w:rPr>
        <w:t xml:space="preserve"> – Стенка с заданной температурой»;</w:t>
      </w:r>
    </w:p>
    <w:p w:rsidR="0053625C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Тепловое граничное условие»;</w:t>
      </w:r>
    </w:p>
    <w:p w:rsidR="0053625C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Цилиндрическая толстая стенка»;</w:t>
      </w:r>
    </w:p>
    <w:p w:rsidR="0053625C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>HS</w:t>
      </w:r>
      <w:r w:rsidRPr="0053625C">
        <w:rPr>
          <w:rFonts w:ascii="Cambria" w:hAnsi="Cambria"/>
          <w:szCs w:val="24"/>
        </w:rPr>
        <w:t xml:space="preserve"> – </w:t>
      </w:r>
      <w:r>
        <w:rPr>
          <w:rFonts w:ascii="Cambria" w:hAnsi="Cambria"/>
          <w:szCs w:val="24"/>
        </w:rPr>
        <w:t>Цилиндрическая толстая стенка с излучением»;</w:t>
      </w:r>
    </w:p>
    <w:p w:rsidR="0053625C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>HS</w:t>
      </w:r>
      <w:r w:rsidRPr="0053625C">
        <w:rPr>
          <w:rFonts w:ascii="Cambria" w:hAnsi="Cambria"/>
          <w:szCs w:val="24"/>
        </w:rPr>
        <w:t xml:space="preserve"> – </w:t>
      </w:r>
      <w:r>
        <w:rPr>
          <w:rFonts w:ascii="Cambria" w:hAnsi="Cambria"/>
          <w:szCs w:val="24"/>
        </w:rPr>
        <w:t>Двухслойная цилиндрическая толстая стенка»;</w:t>
      </w:r>
    </w:p>
    <w:p w:rsidR="0053625C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Плоская толстая стенка»;</w:t>
      </w:r>
    </w:p>
    <w:p w:rsidR="0053625C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Тонкая стенка Тип 1»;</w:t>
      </w:r>
    </w:p>
    <w:p w:rsidR="0053625C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Тонкая стенка Тип 2»;</w:t>
      </w:r>
    </w:p>
    <w:p w:rsidR="0053625C" w:rsidRPr="0053625C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Зазор между стенками».</w:t>
      </w:r>
    </w:p>
    <w:p w:rsidR="00C61042" w:rsidRDefault="00C61042" w:rsidP="00C61042">
      <w:pPr>
        <w:rPr>
          <w:rFonts w:ascii="Cambria" w:hAnsi="Cambria"/>
          <w:szCs w:val="24"/>
        </w:rPr>
      </w:pPr>
      <w:r w:rsidRPr="00C61042">
        <w:rPr>
          <w:rFonts w:ascii="Cambria" w:hAnsi="Cambria"/>
          <w:szCs w:val="24"/>
        </w:rPr>
        <w:t>В качестве дополнительных элементов на блок «</w:t>
      </w:r>
      <w:r>
        <w:rPr>
          <w:rFonts w:ascii="Cambria" w:hAnsi="Cambria"/>
          <w:szCs w:val="24"/>
          <w:lang w:val="en-US"/>
        </w:rPr>
        <w:t>HS</w:t>
      </w:r>
      <w:r w:rsidRPr="00C61042">
        <w:rPr>
          <w:rFonts w:ascii="Cambria" w:hAnsi="Cambria"/>
          <w:szCs w:val="24"/>
        </w:rPr>
        <w:t xml:space="preserve"> - </w:t>
      </w:r>
      <w:r>
        <w:rPr>
          <w:rFonts w:ascii="Cambria" w:hAnsi="Cambria"/>
          <w:szCs w:val="24"/>
        </w:rPr>
        <w:t>Канал</w:t>
      </w:r>
      <w:r w:rsidRPr="00C61042">
        <w:rPr>
          <w:rFonts w:ascii="Cambria" w:hAnsi="Cambria"/>
          <w:szCs w:val="24"/>
        </w:rPr>
        <w:t>»</w:t>
      </w:r>
      <w:r>
        <w:rPr>
          <w:rFonts w:ascii="Cambria" w:hAnsi="Cambria"/>
          <w:szCs w:val="24"/>
        </w:rPr>
        <w:t xml:space="preserve"> могут быть установлены следующие блоки (при этом блок «</w:t>
      </w:r>
      <w:r>
        <w:rPr>
          <w:rFonts w:ascii="Cambria" w:hAnsi="Cambria"/>
          <w:szCs w:val="24"/>
          <w:lang w:val="en-US"/>
        </w:rPr>
        <w:t>HS</w:t>
      </w:r>
      <w:r w:rsidRPr="00C61042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–</w:t>
      </w:r>
      <w:r w:rsidRPr="00C61042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Канал» будет родительским, а дополнительно установленные блоки – дочерними):</w:t>
      </w:r>
    </w:p>
    <w:p w:rsidR="0053625C" w:rsidRPr="0053625C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Cs w:val="24"/>
          <w:lang w:val="en-US"/>
        </w:rPr>
      </w:pPr>
      <w:r>
        <w:rPr>
          <w:rFonts w:ascii="Cambria" w:hAnsi="Cambria"/>
          <w:szCs w:val="24"/>
        </w:rPr>
        <w:t>«</w:t>
      </w:r>
      <w:r w:rsidR="00C61042">
        <w:rPr>
          <w:rFonts w:ascii="Cambria" w:hAnsi="Cambria"/>
          <w:szCs w:val="24"/>
          <w:lang w:val="en-US"/>
        </w:rPr>
        <w:t xml:space="preserve">HS – </w:t>
      </w:r>
      <w:r w:rsidR="00C61042">
        <w:rPr>
          <w:rFonts w:ascii="Cambria" w:hAnsi="Cambria"/>
          <w:szCs w:val="24"/>
        </w:rPr>
        <w:t>Местное сопротивление</w:t>
      </w:r>
      <w:r>
        <w:rPr>
          <w:rFonts w:ascii="Cambria" w:hAnsi="Cambria"/>
          <w:szCs w:val="24"/>
        </w:rPr>
        <w:t>»</w:t>
      </w:r>
      <w:r w:rsidR="00C61042">
        <w:rPr>
          <w:rFonts w:ascii="Cambria" w:hAnsi="Cambria"/>
          <w:szCs w:val="24"/>
        </w:rPr>
        <w:t>;</w:t>
      </w:r>
    </w:p>
    <w:p w:rsidR="00C61042" w:rsidRPr="0053625C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Cs w:val="24"/>
          <w:lang w:val="en-US"/>
        </w:rPr>
      </w:pPr>
      <w:r>
        <w:rPr>
          <w:rFonts w:ascii="Cambria" w:hAnsi="Cambria"/>
          <w:szCs w:val="24"/>
        </w:rPr>
        <w:t>«</w:t>
      </w:r>
      <w:r w:rsidR="00C61042" w:rsidRPr="0053625C">
        <w:rPr>
          <w:rFonts w:ascii="Cambria" w:hAnsi="Cambria"/>
          <w:szCs w:val="24"/>
          <w:lang w:val="en-US"/>
        </w:rPr>
        <w:t xml:space="preserve">HS – </w:t>
      </w:r>
      <w:r w:rsidR="00C61042" w:rsidRPr="0053625C">
        <w:rPr>
          <w:rFonts w:ascii="Cambria" w:hAnsi="Cambria"/>
          <w:szCs w:val="24"/>
        </w:rPr>
        <w:t>Простой насос</w:t>
      </w:r>
      <w:r>
        <w:rPr>
          <w:rFonts w:ascii="Cambria" w:hAnsi="Cambria"/>
          <w:szCs w:val="24"/>
        </w:rPr>
        <w:t>»</w:t>
      </w:r>
      <w:r w:rsidR="00C61042" w:rsidRPr="0053625C">
        <w:rPr>
          <w:rFonts w:ascii="Cambria" w:hAnsi="Cambria"/>
          <w:szCs w:val="24"/>
        </w:rPr>
        <w:t>;</w:t>
      </w:r>
    </w:p>
    <w:p w:rsidR="00C61042" w:rsidRPr="00C61042" w:rsidRDefault="0053625C" w:rsidP="00C61042">
      <w:pPr>
        <w:pStyle w:val="af3"/>
        <w:numPr>
          <w:ilvl w:val="0"/>
          <w:numId w:val="6"/>
        </w:numPr>
        <w:rPr>
          <w:rFonts w:ascii="Cambria" w:hAnsi="Cambria"/>
          <w:szCs w:val="24"/>
          <w:lang w:val="en-US"/>
        </w:rPr>
      </w:pPr>
      <w:r>
        <w:rPr>
          <w:rFonts w:ascii="Cambria" w:hAnsi="Cambria"/>
          <w:szCs w:val="24"/>
        </w:rPr>
        <w:t>«</w:t>
      </w:r>
      <w:r w:rsidR="00C61042">
        <w:rPr>
          <w:rFonts w:ascii="Cambria" w:hAnsi="Cambria"/>
          <w:szCs w:val="24"/>
          <w:lang w:val="en-US"/>
        </w:rPr>
        <w:t xml:space="preserve">HS – </w:t>
      </w:r>
      <w:r w:rsidR="00C61042">
        <w:rPr>
          <w:rFonts w:ascii="Cambria" w:hAnsi="Cambria"/>
          <w:szCs w:val="24"/>
        </w:rPr>
        <w:t>Насос</w:t>
      </w:r>
      <w:r>
        <w:rPr>
          <w:rFonts w:ascii="Cambria" w:hAnsi="Cambria"/>
          <w:szCs w:val="24"/>
        </w:rPr>
        <w:t>»</w:t>
      </w:r>
      <w:r w:rsidR="00C61042">
        <w:rPr>
          <w:rFonts w:ascii="Cambria" w:hAnsi="Cambria"/>
          <w:szCs w:val="24"/>
        </w:rPr>
        <w:t>;</w:t>
      </w:r>
    </w:p>
    <w:p w:rsidR="00C61042" w:rsidRPr="00C61042" w:rsidRDefault="0053625C" w:rsidP="00C61042">
      <w:pPr>
        <w:pStyle w:val="af3"/>
        <w:numPr>
          <w:ilvl w:val="0"/>
          <w:numId w:val="6"/>
        </w:numPr>
        <w:rPr>
          <w:rFonts w:ascii="Cambria" w:hAnsi="Cambria"/>
          <w:szCs w:val="24"/>
          <w:lang w:val="en-US"/>
        </w:rPr>
      </w:pPr>
      <w:r>
        <w:rPr>
          <w:rFonts w:ascii="Cambria" w:hAnsi="Cambria"/>
          <w:szCs w:val="24"/>
        </w:rPr>
        <w:t>«</w:t>
      </w:r>
      <w:r w:rsidR="00C61042">
        <w:rPr>
          <w:rFonts w:ascii="Cambria" w:hAnsi="Cambria"/>
          <w:szCs w:val="24"/>
          <w:lang w:val="en-US"/>
        </w:rPr>
        <w:t xml:space="preserve">HS – </w:t>
      </w:r>
      <w:r w:rsidR="00C61042">
        <w:rPr>
          <w:rFonts w:ascii="Cambria" w:hAnsi="Cambria"/>
          <w:szCs w:val="24"/>
        </w:rPr>
        <w:t>Заданный напор насоса</w:t>
      </w:r>
      <w:r>
        <w:rPr>
          <w:rFonts w:ascii="Cambria" w:hAnsi="Cambria"/>
          <w:szCs w:val="24"/>
        </w:rPr>
        <w:t>»</w:t>
      </w:r>
      <w:r w:rsidR="00C61042">
        <w:rPr>
          <w:rFonts w:ascii="Cambria" w:hAnsi="Cambria"/>
          <w:szCs w:val="24"/>
        </w:rPr>
        <w:t>;</w:t>
      </w:r>
    </w:p>
    <w:p w:rsidR="00A83638" w:rsidRPr="00A83638" w:rsidRDefault="0053625C" w:rsidP="00A83638">
      <w:pPr>
        <w:pStyle w:val="af3"/>
        <w:numPr>
          <w:ilvl w:val="0"/>
          <w:numId w:val="6"/>
        </w:numPr>
        <w:rPr>
          <w:rFonts w:ascii="Cambria" w:hAnsi="Cambria"/>
          <w:szCs w:val="24"/>
          <w:lang w:val="en-US"/>
        </w:rPr>
      </w:pPr>
      <w:r>
        <w:rPr>
          <w:rFonts w:ascii="Cambria" w:hAnsi="Cambria"/>
          <w:szCs w:val="24"/>
        </w:rPr>
        <w:t>«</w:t>
      </w:r>
      <w:r w:rsidR="00C61042">
        <w:rPr>
          <w:rFonts w:ascii="Cambria" w:hAnsi="Cambria"/>
          <w:szCs w:val="24"/>
          <w:lang w:val="en-US"/>
        </w:rPr>
        <w:t xml:space="preserve">HS – </w:t>
      </w:r>
      <w:r w:rsidR="00C61042">
        <w:rPr>
          <w:rFonts w:ascii="Cambria" w:hAnsi="Cambria"/>
          <w:szCs w:val="24"/>
        </w:rPr>
        <w:t>Плунжерный насос</w:t>
      </w:r>
      <w:r w:rsidR="00A83638">
        <w:rPr>
          <w:rFonts w:ascii="Cambria" w:hAnsi="Cambria"/>
          <w:szCs w:val="24"/>
        </w:rPr>
        <w:t>»;</w:t>
      </w:r>
    </w:p>
    <w:p w:rsidR="00A83638" w:rsidRPr="00A83638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Cs w:val="24"/>
          <w:lang w:val="en-US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 w:rsidRPr="00A83638">
        <w:rPr>
          <w:rFonts w:ascii="Cambria" w:hAnsi="Cambria"/>
          <w:szCs w:val="24"/>
        </w:rPr>
        <w:t>ТЭН».</w:t>
      </w:r>
    </w:p>
    <w:p w:rsidR="00A83638" w:rsidRPr="00A83638" w:rsidRDefault="00A83638" w:rsidP="00A83638">
      <w:pPr>
        <w:ind w:firstLine="0"/>
        <w:rPr>
          <w:rFonts w:ascii="Cambria" w:hAnsi="Cambria"/>
          <w:szCs w:val="24"/>
          <w:lang w:val="en-US"/>
        </w:rPr>
      </w:pPr>
    </w:p>
    <w:p w:rsidR="00660EFE" w:rsidRDefault="00660EFE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16C9C" w:rsidRDefault="00616C9C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16C9C" w:rsidRDefault="00616C9C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16C9C" w:rsidRDefault="00616C9C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16C9C" w:rsidRDefault="00616C9C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16C9C" w:rsidRDefault="00616C9C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16C9C" w:rsidRDefault="00616C9C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16C9C" w:rsidRDefault="00616C9C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16C9C" w:rsidRDefault="00616C9C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16C9C" w:rsidRDefault="00616C9C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16C9C" w:rsidRDefault="00616C9C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16C9C" w:rsidRDefault="00616C9C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16C9C" w:rsidRDefault="00616C9C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16C9C" w:rsidRDefault="00616C9C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16C9C" w:rsidRDefault="00616C9C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16C9C" w:rsidRDefault="00616C9C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16C9C" w:rsidRDefault="00616C9C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616C9C" w:rsidRDefault="00616C9C" w:rsidP="00A6564F">
      <w:pPr>
        <w:ind w:firstLine="851"/>
        <w:rPr>
          <w:rFonts w:ascii="Cambria" w:hAnsi="Cambria"/>
          <w:b/>
          <w:sz w:val="28"/>
          <w:szCs w:val="24"/>
        </w:rPr>
      </w:pPr>
    </w:p>
    <w:p w:rsidR="00A6564F" w:rsidRPr="00A6564F" w:rsidRDefault="00A6564F" w:rsidP="00A6564F">
      <w:pPr>
        <w:ind w:firstLine="851"/>
        <w:rPr>
          <w:rFonts w:ascii="Cambria" w:hAnsi="Cambria"/>
          <w:b/>
          <w:sz w:val="28"/>
          <w:szCs w:val="24"/>
        </w:rPr>
      </w:pPr>
      <w:r w:rsidRPr="00A6564F">
        <w:rPr>
          <w:rFonts w:ascii="Cambria" w:hAnsi="Cambria"/>
          <w:b/>
          <w:sz w:val="28"/>
          <w:szCs w:val="24"/>
        </w:rPr>
        <w:t>Физическая модель, реализованная в блоке «Канал»</w:t>
      </w:r>
    </w:p>
    <w:p w:rsidR="00A6564F" w:rsidRPr="00B23993" w:rsidRDefault="00A6564F" w:rsidP="00B23993">
      <w:pPr>
        <w:ind w:firstLine="851"/>
        <w:rPr>
          <w:rFonts w:ascii="Cambria" w:hAnsi="Cambria"/>
          <w:szCs w:val="24"/>
        </w:rPr>
      </w:pPr>
    </w:p>
    <w:p w:rsidR="00A6564F" w:rsidRDefault="00D04B69" w:rsidP="00B23993">
      <w:pPr>
        <w:ind w:firstLine="851"/>
        <w:rPr>
          <w:rFonts w:ascii="Cambria" w:hAnsi="Cambria"/>
          <w:szCs w:val="24"/>
        </w:rPr>
      </w:pPr>
      <w:r w:rsidRPr="00B23993">
        <w:rPr>
          <w:rFonts w:ascii="Cambria" w:hAnsi="Cambria"/>
          <w:szCs w:val="24"/>
        </w:rPr>
        <w:t>Канал является одним из базовых объектов теплогидравлического кода. Он представляет собой набор произвольного количества связанных между собой контрольных объёмов</w:t>
      </w:r>
      <w:r w:rsidR="002832B8">
        <w:rPr>
          <w:rFonts w:ascii="Cambria" w:hAnsi="Cambria"/>
          <w:szCs w:val="24"/>
        </w:rPr>
        <w:t xml:space="preserve"> (</w:t>
      </w:r>
      <w:r w:rsidR="00756BC2" w:rsidRPr="00756BC2">
        <w:rPr>
          <w:rFonts w:ascii="Cambria" w:hAnsi="Cambria"/>
          <w:b/>
          <w:szCs w:val="24"/>
        </w:rPr>
        <w:t>Р</w:t>
      </w:r>
      <w:r w:rsidR="002832B8" w:rsidRPr="00756BC2">
        <w:rPr>
          <w:rFonts w:ascii="Cambria" w:hAnsi="Cambria"/>
          <w:b/>
          <w:szCs w:val="24"/>
        </w:rPr>
        <w:t>исунок 1</w:t>
      </w:r>
      <w:r w:rsidR="002832B8">
        <w:rPr>
          <w:rFonts w:ascii="Cambria" w:hAnsi="Cambria"/>
          <w:szCs w:val="24"/>
        </w:rPr>
        <w:t>)</w:t>
      </w:r>
      <w:r w:rsidRPr="00B23993">
        <w:rPr>
          <w:rFonts w:ascii="Cambria" w:hAnsi="Cambria"/>
          <w:szCs w:val="24"/>
        </w:rPr>
        <w:t xml:space="preserve">. Для контрольных объёмов решаются уравнения сохранения массы и энергии жидкости, а для связывающих контрольные объёмы гидравлических связей – уравнения сохранения импульса. </w:t>
      </w:r>
    </w:p>
    <w:p w:rsidR="002832B8" w:rsidRDefault="002832B8" w:rsidP="00B23993">
      <w:pPr>
        <w:ind w:firstLine="851"/>
        <w:rPr>
          <w:rFonts w:ascii="Cambria" w:hAnsi="Cambria"/>
          <w:szCs w:val="24"/>
        </w:rPr>
      </w:pPr>
    </w:p>
    <w:p w:rsidR="002832B8" w:rsidRDefault="002832B8" w:rsidP="002832B8">
      <w:pPr>
        <w:ind w:firstLine="0"/>
        <w:jc w:val="center"/>
        <w:rPr>
          <w:rFonts w:ascii="Cambria" w:hAnsi="Cambria"/>
          <w:szCs w:val="24"/>
        </w:rPr>
      </w:pPr>
      <w:r>
        <w:rPr>
          <w:rFonts w:ascii="Cambria" w:hAnsi="Cambria"/>
          <w:noProof/>
          <w:szCs w:val="24"/>
          <w:lang w:eastAsia="ru-RU"/>
        </w:rPr>
        <w:drawing>
          <wp:inline distT="0" distB="0" distL="0" distR="0">
            <wp:extent cx="6120130" cy="2976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биение канала на контр. объёмы v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B8" w:rsidRDefault="002832B8" w:rsidP="002832B8">
      <w:pPr>
        <w:ind w:firstLine="0"/>
        <w:jc w:val="center"/>
        <w:rPr>
          <w:rFonts w:ascii="Cambria" w:hAnsi="Cambria"/>
          <w:szCs w:val="24"/>
        </w:rPr>
      </w:pPr>
      <w:r w:rsidRPr="00756BC2">
        <w:rPr>
          <w:rFonts w:ascii="Cambria" w:hAnsi="Cambria"/>
          <w:b/>
          <w:szCs w:val="24"/>
        </w:rPr>
        <w:t>Рисунок 1</w:t>
      </w:r>
      <w:r>
        <w:rPr>
          <w:rFonts w:ascii="Cambria" w:hAnsi="Cambria"/>
          <w:szCs w:val="24"/>
        </w:rPr>
        <w:t xml:space="preserve"> - Канал</w:t>
      </w:r>
    </w:p>
    <w:p w:rsidR="002832B8" w:rsidRDefault="002832B8" w:rsidP="00B23993">
      <w:pPr>
        <w:ind w:firstLine="851"/>
        <w:rPr>
          <w:rFonts w:ascii="Cambria" w:hAnsi="Cambria"/>
          <w:szCs w:val="24"/>
        </w:rPr>
      </w:pPr>
    </w:p>
    <w:p w:rsidR="002832B8" w:rsidRDefault="002832B8" w:rsidP="00B23993">
      <w:pPr>
        <w:ind w:firstLine="851"/>
        <w:rPr>
          <w:rFonts w:ascii="Cambria" w:hAnsi="Cambria"/>
          <w:szCs w:val="24"/>
        </w:rPr>
      </w:pPr>
    </w:p>
    <w:p w:rsidR="002832B8" w:rsidRPr="00B23993" w:rsidRDefault="002832B8" w:rsidP="00B23993">
      <w:pPr>
        <w:ind w:firstLine="851"/>
        <w:rPr>
          <w:rFonts w:ascii="Cambria" w:hAnsi="Cambria"/>
          <w:szCs w:val="24"/>
        </w:rPr>
      </w:pPr>
    </w:p>
    <w:p w:rsidR="00800A3C" w:rsidRPr="00B23993" w:rsidRDefault="00800A3C" w:rsidP="00B23993">
      <w:pPr>
        <w:ind w:firstLine="851"/>
        <w:rPr>
          <w:rFonts w:ascii="Cambria" w:hAnsi="Cambria"/>
          <w:szCs w:val="24"/>
        </w:rPr>
      </w:pPr>
      <w:r w:rsidRPr="00B23993">
        <w:rPr>
          <w:rFonts w:ascii="Cambria" w:hAnsi="Cambria"/>
          <w:szCs w:val="24"/>
        </w:rPr>
        <w:t xml:space="preserve">В </w:t>
      </w:r>
      <w:proofErr w:type="spellStart"/>
      <w:r w:rsidRPr="00B23993">
        <w:rPr>
          <w:rFonts w:ascii="Cambria" w:hAnsi="Cambria"/>
          <w:szCs w:val="24"/>
        </w:rPr>
        <w:t>теплогидравлическом</w:t>
      </w:r>
      <w:proofErr w:type="spellEnd"/>
      <w:r w:rsidRPr="00B23993">
        <w:rPr>
          <w:rFonts w:ascii="Cambria" w:hAnsi="Cambria"/>
          <w:szCs w:val="24"/>
        </w:rPr>
        <w:t xml:space="preserve"> коде рассматривается смещённая сетка. При этом скалярные характеристики теплоносителя (д</w:t>
      </w:r>
      <w:r w:rsidR="00B23993">
        <w:rPr>
          <w:rFonts w:ascii="Cambria" w:hAnsi="Cambria"/>
          <w:szCs w:val="24"/>
        </w:rPr>
        <w:t>авление, энтальпия, концентрации пассивных примесей</w:t>
      </w:r>
      <w:r w:rsidRPr="00B23993">
        <w:rPr>
          <w:rFonts w:ascii="Cambria" w:hAnsi="Cambria"/>
          <w:szCs w:val="24"/>
        </w:rPr>
        <w:t xml:space="preserve">) находятся в центрах контрольных объёмов, а векторные характеристики теплоносителя (скорости, расходы) – на границах </w:t>
      </w:r>
      <w:r w:rsidR="00B23993">
        <w:rPr>
          <w:rFonts w:ascii="Cambria" w:hAnsi="Cambria"/>
          <w:szCs w:val="24"/>
        </w:rPr>
        <w:t>контрольных</w:t>
      </w:r>
      <w:r w:rsidRPr="00B23993">
        <w:rPr>
          <w:rFonts w:ascii="Cambria" w:hAnsi="Cambria"/>
          <w:szCs w:val="24"/>
        </w:rPr>
        <w:t xml:space="preserve"> объёмов (в гидравлических связях).</w:t>
      </w:r>
    </w:p>
    <w:p w:rsidR="00B23993" w:rsidRDefault="00B23993" w:rsidP="00B23993">
      <w:pPr>
        <w:ind w:firstLine="851"/>
        <w:rPr>
          <w:rFonts w:ascii="Cambria" w:hAnsi="Cambria"/>
          <w:szCs w:val="24"/>
        </w:rPr>
      </w:pPr>
      <w:r w:rsidRPr="00B23993">
        <w:rPr>
          <w:rFonts w:ascii="Cambria" w:hAnsi="Cambria"/>
          <w:szCs w:val="24"/>
        </w:rPr>
        <w:t>Предпол</w:t>
      </w:r>
      <w:r>
        <w:rPr>
          <w:rFonts w:ascii="Cambria" w:hAnsi="Cambria"/>
          <w:szCs w:val="24"/>
        </w:rPr>
        <w:t>агается</w:t>
      </w:r>
      <w:r w:rsidRPr="00B23993">
        <w:rPr>
          <w:rFonts w:ascii="Cambria" w:hAnsi="Cambria"/>
          <w:szCs w:val="24"/>
        </w:rPr>
        <w:t xml:space="preserve">, что значения скалярных характеристик теплоносителя остаются постоянными в пределах контрольного объёма, и меняются скачком на границе ячеек, а значения векторных характеристик теплоносителя остаются постоянными в пределах левого и правого полуобъёмов, примыкающих к гидравлической связи, и меняются скачком в центрах ячеек. </w:t>
      </w:r>
      <w:r>
        <w:rPr>
          <w:rFonts w:ascii="Cambria" w:hAnsi="Cambria"/>
          <w:szCs w:val="24"/>
        </w:rPr>
        <w:t>Запишем в общем виде, что значение скалярной величины на границе ячеек зависит от значений в соседних ячейках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23993" w:rsidTr="00246415">
        <w:tc>
          <w:tcPr>
            <w:tcW w:w="8609" w:type="dxa"/>
          </w:tcPr>
          <w:p w:rsidR="00B23993" w:rsidRDefault="0053625C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Y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B23993" w:rsidRPr="00026767" w:rsidRDefault="00B23993" w:rsidP="00026767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(1)</w:t>
            </w:r>
          </w:p>
        </w:tc>
      </w:tr>
    </w:tbl>
    <w:p w:rsidR="00B23993" w:rsidRPr="00B23993" w:rsidRDefault="00B23993" w:rsidP="00B23993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значение величины на </w:t>
      </w:r>
      <w:r w:rsidRPr="00B23993">
        <w:rPr>
          <w:rFonts w:ascii="Cambria" w:eastAsiaTheme="minorEastAsia" w:hAnsi="Cambria"/>
          <w:szCs w:val="24"/>
          <w:lang w:val="en-US"/>
        </w:rPr>
        <w:t>j</w:t>
      </w:r>
      <w:r w:rsidRPr="00B23993">
        <w:rPr>
          <w:rFonts w:ascii="Cambria" w:eastAsiaTheme="minorEastAsia" w:hAnsi="Cambria"/>
          <w:szCs w:val="24"/>
        </w:rPr>
        <w:t xml:space="preserve">-й границе; </w:t>
      </w:r>
    </w:p>
    <w:p w:rsidR="00B23993" w:rsidRPr="00B23993" w:rsidRDefault="0053625C" w:rsidP="00B23993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j-1</m:t>
            </m:r>
          </m:sub>
        </m:sSub>
      </m:oMath>
      <w:r w:rsidR="00B23993" w:rsidRPr="00B23993">
        <w:rPr>
          <w:rFonts w:ascii="Cambria" w:eastAsiaTheme="minorEastAsia" w:hAnsi="Cambria"/>
          <w:szCs w:val="24"/>
        </w:rPr>
        <w:t xml:space="preserve"> – значение величины в (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>-</w:t>
      </w:r>
      <w:proofErr w:type="gramStart"/>
      <w:r w:rsidR="00B23993" w:rsidRPr="00B23993">
        <w:rPr>
          <w:rFonts w:ascii="Cambria" w:eastAsiaTheme="minorEastAsia" w:hAnsi="Cambria"/>
          <w:szCs w:val="24"/>
        </w:rPr>
        <w:t>1)-</w:t>
      </w:r>
      <w:proofErr w:type="gramEnd"/>
      <w:r w:rsidR="00B23993" w:rsidRPr="00B23993">
        <w:rPr>
          <w:rFonts w:ascii="Cambria" w:eastAsiaTheme="minorEastAsia" w:hAnsi="Cambria"/>
          <w:szCs w:val="24"/>
        </w:rPr>
        <w:t xml:space="preserve">ой расчётной ячейке (слева от 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>-й ГС);</w:t>
      </w:r>
    </w:p>
    <w:p w:rsidR="00B23993" w:rsidRPr="00B23993" w:rsidRDefault="0053625C" w:rsidP="00B23993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B23993" w:rsidRPr="00B23993">
        <w:rPr>
          <w:rFonts w:ascii="Cambria" w:eastAsiaTheme="minorEastAsia" w:hAnsi="Cambria"/>
          <w:szCs w:val="24"/>
        </w:rPr>
        <w:t xml:space="preserve"> – значение величины в 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 xml:space="preserve">-ой расчётной ячейке (справа от </w:t>
      </w:r>
      <w:r w:rsidR="00B23993" w:rsidRPr="00B23993">
        <w:rPr>
          <w:rFonts w:ascii="Cambria" w:eastAsiaTheme="minorEastAsia" w:hAnsi="Cambria"/>
          <w:szCs w:val="24"/>
          <w:lang w:val="en-US"/>
        </w:rPr>
        <w:t>j</w:t>
      </w:r>
      <w:r w:rsidR="00B23993" w:rsidRPr="00B23993">
        <w:rPr>
          <w:rFonts w:ascii="Cambria" w:eastAsiaTheme="minorEastAsia" w:hAnsi="Cambria"/>
          <w:szCs w:val="24"/>
        </w:rPr>
        <w:t>-й ГС);</w:t>
      </w:r>
    </w:p>
    <w:p w:rsidR="00B23993" w:rsidRDefault="0053625C" w:rsidP="00B23993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B23993" w:rsidRPr="00B23993">
        <w:rPr>
          <w:rFonts w:ascii="Cambria" w:eastAsiaTheme="minorEastAsia" w:hAnsi="Cambria"/>
          <w:szCs w:val="24"/>
        </w:rPr>
        <w:t xml:space="preserve"> – весовой множитель. </w:t>
      </w:r>
    </w:p>
    <w:p w:rsidR="00126579" w:rsidRDefault="00126579" w:rsidP="00126579">
      <w:pPr>
        <w:ind w:firstLine="851"/>
        <w:rPr>
          <w:rFonts w:ascii="Cambria" w:eastAsiaTheme="minorEastAsia" w:hAnsi="Cambria"/>
          <w:szCs w:val="24"/>
        </w:rPr>
      </w:pPr>
      <w:r>
        <w:rPr>
          <w:rFonts w:ascii="Cambria" w:eastAsiaTheme="minorEastAsia" w:hAnsi="Cambria"/>
          <w:szCs w:val="24"/>
        </w:rPr>
        <w:lastRenderedPageBreak/>
        <w:t>В случае реализации схемы аппроксимации конвективных членов «против потока» весовой множитель рассчитывается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26579" w:rsidTr="00246415">
        <w:tc>
          <w:tcPr>
            <w:tcW w:w="8609" w:type="dxa"/>
          </w:tcPr>
          <w:p w:rsidR="00126579" w:rsidRDefault="0053625C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1,если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 xml:space="preserve">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26579" w:rsidRPr="00026767" w:rsidRDefault="00126579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2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126579" w:rsidRPr="00B23993" w:rsidRDefault="00126579" w:rsidP="00126579">
      <w:pPr>
        <w:ind w:firstLine="0"/>
        <w:rPr>
          <w:rFonts w:ascii="Cambria" w:eastAsiaTheme="minorEastAsia" w:hAnsi="Cambria"/>
          <w:szCs w:val="24"/>
        </w:rPr>
      </w:pPr>
      <w:r>
        <w:rPr>
          <w:rFonts w:ascii="Cambria" w:eastAsiaTheme="minorEastAsia" w:hAnsi="Cambria"/>
          <w:szCs w:val="24"/>
        </w:rPr>
        <w:t>но в общем случае это можно делать и по-другому.</w:t>
      </w:r>
    </w:p>
    <w:p w:rsidR="00B23993" w:rsidRDefault="00026767" w:rsidP="00B23993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Приведём основные уравнения сохранения, решаемые в теплогидравлическом коде.</w:t>
      </w:r>
    </w:p>
    <w:p w:rsidR="00026767" w:rsidRDefault="00026767" w:rsidP="00B23993">
      <w:pPr>
        <w:ind w:firstLine="851"/>
        <w:rPr>
          <w:rFonts w:ascii="Cambria" w:hAnsi="Cambria"/>
          <w:szCs w:val="24"/>
        </w:rPr>
      </w:pPr>
    </w:p>
    <w:p w:rsidR="00026767" w:rsidRPr="00026767" w:rsidRDefault="00026767" w:rsidP="00B23993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>Уравнение сохранения массы</w:t>
      </w:r>
    </w:p>
    <w:p w:rsidR="00A6564F" w:rsidRPr="00B23993" w:rsidRDefault="00A6564F" w:rsidP="00B23993">
      <w:pPr>
        <w:ind w:firstLine="851"/>
        <w:rPr>
          <w:rFonts w:ascii="Cambria" w:hAnsi="Cambria"/>
          <w:szCs w:val="24"/>
        </w:rPr>
      </w:pPr>
    </w:p>
    <w:p w:rsidR="00A6564F" w:rsidRPr="00B23993" w:rsidRDefault="00026767" w:rsidP="00B23993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Одномерное уравнение сохранения массы для канала с переменным поперечным сечением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26767" w:rsidTr="00246415">
        <w:tc>
          <w:tcPr>
            <w:tcW w:w="8609" w:type="dxa"/>
          </w:tcPr>
          <w:p w:rsidR="00026767" w:rsidRDefault="0053625C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∂(ρ∙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∂(ρ∙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V∙S</m:t>
                    </m:r>
                    <m:r>
                      <w:rPr>
                        <w:rFonts w:ascii="Cambria Math" w:hAnsi="Cambria Math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026767" w:rsidRPr="00026767" w:rsidRDefault="00026767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3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026767" w:rsidRPr="00B23993" w:rsidRDefault="00026767" w:rsidP="00026767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ρ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плотность жидкости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026767" w:rsidRPr="00B23993" w:rsidRDefault="00026767" w:rsidP="00026767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V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скорость жидкости</w:t>
      </w:r>
      <w:r w:rsidRPr="00B23993">
        <w:rPr>
          <w:rFonts w:ascii="Cambria" w:eastAsiaTheme="minorEastAsia" w:hAnsi="Cambria"/>
          <w:szCs w:val="24"/>
        </w:rPr>
        <w:t>;</w:t>
      </w:r>
    </w:p>
    <w:p w:rsidR="00026767" w:rsidRPr="00B23993" w:rsidRDefault="00026767" w:rsidP="00026767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S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площадь проходного сечения канала</w:t>
      </w:r>
      <w:r w:rsidRPr="00B23993">
        <w:rPr>
          <w:rFonts w:ascii="Cambria" w:eastAsiaTheme="minorEastAsia" w:hAnsi="Cambria"/>
          <w:szCs w:val="24"/>
        </w:rPr>
        <w:t>;</w:t>
      </w:r>
    </w:p>
    <w:p w:rsidR="003C2443" w:rsidRDefault="003C2443" w:rsidP="00026767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</w:rPr>
          <m:t>τ</m:t>
        </m:r>
      </m:oMath>
      <w:r w:rsidR="00026767" w:rsidRPr="00B23993">
        <w:rPr>
          <w:rFonts w:ascii="Cambria" w:eastAsiaTheme="minorEastAsia" w:hAnsi="Cambria"/>
          <w:szCs w:val="24"/>
        </w:rPr>
        <w:t xml:space="preserve"> – </w:t>
      </w:r>
      <w:r>
        <w:rPr>
          <w:rFonts w:ascii="Cambria" w:eastAsiaTheme="minorEastAsia" w:hAnsi="Cambria"/>
          <w:szCs w:val="24"/>
        </w:rPr>
        <w:t>время;</w:t>
      </w:r>
    </w:p>
    <w:p w:rsidR="003C2443" w:rsidRDefault="003C2443" w:rsidP="003C2443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</w:rPr>
          <m:t>x</m:t>
        </m:r>
      </m:oMath>
      <w:r w:rsidRPr="00B23993">
        <w:rPr>
          <w:rFonts w:ascii="Cambria" w:eastAsiaTheme="minorEastAsia" w:hAnsi="Cambria"/>
          <w:szCs w:val="24"/>
        </w:rPr>
        <w:t xml:space="preserve"> – </w:t>
      </w:r>
      <w:r w:rsidR="00EB4B36">
        <w:rPr>
          <w:rFonts w:ascii="Cambria" w:eastAsiaTheme="minorEastAsia" w:hAnsi="Cambria"/>
          <w:szCs w:val="24"/>
        </w:rPr>
        <w:t>пространственная координата</w:t>
      </w:r>
      <w:r>
        <w:rPr>
          <w:rFonts w:ascii="Cambria" w:eastAsiaTheme="minorEastAsia" w:hAnsi="Cambria"/>
          <w:szCs w:val="24"/>
        </w:rPr>
        <w:t>.</w:t>
      </w:r>
    </w:p>
    <w:p w:rsidR="00A6564F" w:rsidRPr="00B23993" w:rsidRDefault="00B525DB" w:rsidP="00B23993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Заменяя скорость на массовый расход, а производную плотности по времени расписывая через частные производные плотности по давлению и по энтальпии, приходим к следующему виду уравнения (</w:t>
      </w:r>
      <w:r w:rsidR="00126579">
        <w:rPr>
          <w:rFonts w:ascii="Cambria" w:hAnsi="Cambria"/>
          <w:szCs w:val="24"/>
        </w:rPr>
        <w:t>3</w:t>
      </w:r>
      <w:r>
        <w:rPr>
          <w:rFonts w:ascii="Cambria" w:hAnsi="Cambria"/>
          <w:szCs w:val="24"/>
        </w:rPr>
        <w:t>):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525DB" w:rsidTr="00246415">
        <w:tc>
          <w:tcPr>
            <w:tcW w:w="8609" w:type="dxa"/>
          </w:tcPr>
          <w:p w:rsidR="00B525DB" w:rsidRDefault="0053625C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B525DB" w:rsidRPr="00026767" w:rsidRDefault="00B525DB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4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073C44" w:rsidRPr="00B23993" w:rsidRDefault="00073C44" w:rsidP="00073C44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P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давление жидкости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073C44" w:rsidRPr="00B23993" w:rsidRDefault="00073C44" w:rsidP="00073C44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</w:rPr>
          <m:t>h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удельная энтальпия жидкости</w:t>
      </w:r>
      <w:r w:rsidRPr="00B23993">
        <w:rPr>
          <w:rFonts w:ascii="Cambria" w:eastAsiaTheme="minorEastAsia" w:hAnsi="Cambria"/>
          <w:szCs w:val="24"/>
        </w:rPr>
        <w:t>;</w:t>
      </w:r>
    </w:p>
    <w:p w:rsidR="00073C44" w:rsidRPr="00B23993" w:rsidRDefault="0036350E" w:rsidP="00073C44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G</m:t>
        </m:r>
      </m:oMath>
      <w:r w:rsidR="00073C44" w:rsidRPr="00B23993">
        <w:rPr>
          <w:rFonts w:ascii="Cambria" w:eastAsiaTheme="minorEastAsia" w:hAnsi="Cambria"/>
          <w:szCs w:val="24"/>
        </w:rPr>
        <w:t xml:space="preserve"> –</w:t>
      </w:r>
      <w:r w:rsidR="00073C44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массовый расход жидкости</w:t>
      </w:r>
      <w:r w:rsidR="00073C44" w:rsidRPr="00B23993">
        <w:rPr>
          <w:rFonts w:ascii="Cambria" w:eastAsiaTheme="minorEastAsia" w:hAnsi="Cambria"/>
          <w:szCs w:val="24"/>
        </w:rPr>
        <w:t>;</w:t>
      </w:r>
    </w:p>
    <w:p w:rsidR="00073C44" w:rsidRDefault="0053625C" w:rsidP="00073C44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</w:rPr>
              <m:t>h</m:t>
            </m:r>
          </m:sub>
        </m:sSub>
      </m:oMath>
      <w:r w:rsidR="00073C44" w:rsidRPr="00B23993">
        <w:rPr>
          <w:rFonts w:ascii="Cambria" w:eastAsiaTheme="minorEastAsia" w:hAnsi="Cambria"/>
          <w:szCs w:val="24"/>
        </w:rPr>
        <w:t xml:space="preserve"> – </w:t>
      </w:r>
      <w:r w:rsidR="0036350E">
        <w:rPr>
          <w:rFonts w:ascii="Cambria" w:eastAsiaTheme="minorEastAsia" w:hAnsi="Cambria"/>
          <w:szCs w:val="24"/>
        </w:rPr>
        <w:t>частная производная плотности жидкости по давлению при постоянной энтальпии</w:t>
      </w:r>
      <w:r w:rsidR="00073C44">
        <w:rPr>
          <w:rFonts w:ascii="Cambria" w:eastAsiaTheme="minorEastAsia" w:hAnsi="Cambria"/>
          <w:szCs w:val="24"/>
        </w:rPr>
        <w:t>;</w:t>
      </w:r>
    </w:p>
    <w:p w:rsidR="00073C44" w:rsidRDefault="0053625C" w:rsidP="00073C44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Cs w:val="24"/>
                <w:lang w:val="en-US"/>
              </w:rPr>
              <m:t>P</m:t>
            </m:r>
          </m:sub>
        </m:sSub>
      </m:oMath>
      <w:r w:rsidR="00073C44" w:rsidRPr="00B23993">
        <w:rPr>
          <w:rFonts w:ascii="Cambria" w:eastAsiaTheme="minorEastAsia" w:hAnsi="Cambria"/>
          <w:szCs w:val="24"/>
        </w:rPr>
        <w:t xml:space="preserve"> –</w:t>
      </w:r>
      <w:r w:rsidR="0036350E">
        <w:rPr>
          <w:rFonts w:ascii="Cambria" w:eastAsiaTheme="minorEastAsia" w:hAnsi="Cambria"/>
          <w:szCs w:val="24"/>
        </w:rPr>
        <w:t xml:space="preserve"> частная производная плотности жидкости по энтальпии при постоянном давлении</w:t>
      </w:r>
      <w:r w:rsidR="00073C44">
        <w:rPr>
          <w:rFonts w:ascii="Cambria" w:eastAsiaTheme="minorEastAsia" w:hAnsi="Cambria"/>
          <w:szCs w:val="24"/>
        </w:rPr>
        <w:t>.</w:t>
      </w:r>
    </w:p>
    <w:p w:rsidR="00A6564F" w:rsidRDefault="00732FED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В результате интегрирования уравнения (</w:t>
      </w:r>
      <w:r w:rsidR="00126579">
        <w:rPr>
          <w:rFonts w:ascii="Cambria" w:hAnsi="Cambria"/>
          <w:szCs w:val="24"/>
        </w:rPr>
        <w:t>4</w:t>
      </w:r>
      <w:r>
        <w:rPr>
          <w:rFonts w:ascii="Cambria" w:hAnsi="Cambria"/>
          <w:szCs w:val="24"/>
        </w:rPr>
        <w:t>) по длине контрольного объёма получаем уравнение сохранения массы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732FED" w:rsidTr="00246415">
        <w:tc>
          <w:tcPr>
            <w:tcW w:w="8609" w:type="dxa"/>
          </w:tcPr>
          <w:p w:rsidR="00732FED" w:rsidRDefault="0053625C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732FED" w:rsidRPr="00026767" w:rsidRDefault="00732FED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5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732FED" w:rsidRPr="00B23993" w:rsidRDefault="00732FED" w:rsidP="00732FED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Cs w:val="24"/>
            <w:lang w:val="en-US"/>
          </w:rPr>
          <m:t>V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объём расчётной ячейки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732FED" w:rsidRPr="00B23993" w:rsidRDefault="0053625C" w:rsidP="00732FED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732FED" w:rsidRPr="00B23993">
        <w:rPr>
          <w:rFonts w:ascii="Cambria" w:eastAsiaTheme="minorEastAsia" w:hAnsi="Cambria"/>
          <w:szCs w:val="24"/>
        </w:rPr>
        <w:t xml:space="preserve"> –</w:t>
      </w:r>
      <w:r w:rsidR="00732FED">
        <w:rPr>
          <w:rFonts w:ascii="Cambria" w:eastAsiaTheme="minorEastAsia" w:hAnsi="Cambria"/>
          <w:szCs w:val="24"/>
        </w:rPr>
        <w:t xml:space="preserve"> массовый расход жидкости в левой гидравлической связи</w:t>
      </w:r>
      <w:r w:rsidR="00732FED" w:rsidRPr="00B23993">
        <w:rPr>
          <w:rFonts w:ascii="Cambria" w:eastAsiaTheme="minorEastAsia" w:hAnsi="Cambria"/>
          <w:szCs w:val="24"/>
        </w:rPr>
        <w:t>;</w:t>
      </w:r>
    </w:p>
    <w:p w:rsidR="00732FED" w:rsidRDefault="0053625C" w:rsidP="00732FED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Cs w:val="24"/>
              </w:rPr>
              <m:t>j+1</m:t>
            </m:r>
          </m:sub>
        </m:sSub>
      </m:oMath>
      <w:r w:rsidR="00732FED" w:rsidRPr="00B23993">
        <w:rPr>
          <w:rFonts w:ascii="Cambria" w:eastAsiaTheme="minorEastAsia" w:hAnsi="Cambria"/>
          <w:szCs w:val="24"/>
        </w:rPr>
        <w:t xml:space="preserve"> –</w:t>
      </w:r>
      <w:r w:rsidR="00732FED">
        <w:rPr>
          <w:rFonts w:ascii="Cambria" w:eastAsiaTheme="minorEastAsia" w:hAnsi="Cambria"/>
          <w:szCs w:val="24"/>
        </w:rPr>
        <w:t xml:space="preserve"> массовый расход жидкости</w:t>
      </w:r>
      <w:r w:rsidR="0052007E">
        <w:rPr>
          <w:rFonts w:ascii="Cambria" w:eastAsiaTheme="minorEastAsia" w:hAnsi="Cambria"/>
          <w:szCs w:val="24"/>
        </w:rPr>
        <w:t xml:space="preserve"> в правой гидравлической связи;</w:t>
      </w:r>
    </w:p>
    <w:p w:rsidR="0052007E" w:rsidRPr="00B23993" w:rsidRDefault="0053625C" w:rsidP="0052007E">
      <w:pPr>
        <w:ind w:firstLine="426"/>
        <w:rPr>
          <w:rFonts w:ascii="Cambria" w:eastAsiaTheme="minorEastAsia" w:hAnsi="Cambria"/>
          <w:szCs w:val="24"/>
        </w:rPr>
      </w:pPr>
      <m:oMath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∂S</m:t>
            </m:r>
          </m:num>
          <m:den>
            <m:r>
              <w:rPr>
                <w:rFonts w:ascii="Cambria Math" w:hAnsi="Cambria Math"/>
                <w:szCs w:val="24"/>
                <w:lang w:val="en-US"/>
              </w:rPr>
              <m:t>∂P</m:t>
            </m:r>
          </m:den>
        </m:f>
      </m:oMath>
      <w:r w:rsidR="0052007E">
        <w:rPr>
          <w:rFonts w:ascii="Cambria" w:eastAsiaTheme="minorEastAsia" w:hAnsi="Cambria"/>
          <w:szCs w:val="24"/>
        </w:rPr>
        <w:t xml:space="preserve"> </w:t>
      </w:r>
      <w:r w:rsidR="0052007E" w:rsidRPr="00B23993">
        <w:rPr>
          <w:rFonts w:ascii="Cambria" w:eastAsiaTheme="minorEastAsia" w:hAnsi="Cambria"/>
          <w:szCs w:val="24"/>
        </w:rPr>
        <w:t>–</w:t>
      </w:r>
      <w:r w:rsidR="0052007E">
        <w:rPr>
          <w:rFonts w:ascii="Cambria" w:eastAsiaTheme="minorEastAsia" w:hAnsi="Cambria"/>
          <w:szCs w:val="24"/>
        </w:rPr>
        <w:t xml:space="preserve"> </w:t>
      </w:r>
      <w:r w:rsidR="00C479B6">
        <w:rPr>
          <w:rFonts w:ascii="Cambria" w:eastAsiaTheme="minorEastAsia" w:hAnsi="Cambria"/>
          <w:szCs w:val="24"/>
        </w:rPr>
        <w:t>приведённая характеристика жёсткости стенок канала – частная производная площади поперечного сечения по давлению жидкости</w:t>
      </w:r>
      <w:r w:rsidR="0052007E">
        <w:rPr>
          <w:rFonts w:ascii="Cambria" w:eastAsiaTheme="minorEastAsia" w:hAnsi="Cambria"/>
          <w:szCs w:val="24"/>
        </w:rPr>
        <w:t>.</w:t>
      </w:r>
    </w:p>
    <w:p w:rsidR="00732FED" w:rsidRDefault="00732FED" w:rsidP="00AD4A6D">
      <w:pPr>
        <w:ind w:firstLine="851"/>
        <w:rPr>
          <w:rFonts w:ascii="Cambria" w:hAnsi="Cambria"/>
          <w:szCs w:val="24"/>
        </w:rPr>
      </w:pPr>
    </w:p>
    <w:p w:rsidR="00145520" w:rsidRPr="00026767" w:rsidRDefault="00145520" w:rsidP="00145520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 xml:space="preserve">Уравнение сохранения </w:t>
      </w:r>
      <w:r>
        <w:rPr>
          <w:rFonts w:ascii="Cambria" w:hAnsi="Cambria"/>
          <w:b/>
          <w:szCs w:val="24"/>
        </w:rPr>
        <w:t>импульса</w:t>
      </w:r>
    </w:p>
    <w:p w:rsidR="00A6564F" w:rsidRDefault="00A6564F" w:rsidP="00AD4A6D">
      <w:pPr>
        <w:ind w:firstLine="851"/>
        <w:rPr>
          <w:rFonts w:ascii="Cambria" w:hAnsi="Cambria"/>
          <w:szCs w:val="24"/>
        </w:rPr>
      </w:pPr>
    </w:p>
    <w:p w:rsidR="0036350E" w:rsidRDefault="001823B1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Общее уравнение движения жидкой среды в одномерном приближении при учёте в составе массовых сил только силы тяжести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823B1" w:rsidTr="00246415">
        <w:tc>
          <w:tcPr>
            <w:tcW w:w="8609" w:type="dxa"/>
          </w:tcPr>
          <w:p w:rsidR="001823B1" w:rsidRDefault="00D95401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+ρ∙V∙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ρ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4"/>
                  </w:rPr>
                  <m:t>-ρ∙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K∙V∙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823B1" w:rsidRPr="00026767" w:rsidRDefault="001823B1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6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D95401" w:rsidRPr="00B23993" w:rsidRDefault="00D95401" w:rsidP="00D95401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  <w:lang w:val="en-US"/>
          </w:rPr>
          <m:t>g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 w:rsidR="00EE11B8">
        <w:rPr>
          <w:rFonts w:ascii="Cambria" w:eastAsiaTheme="minorEastAsia" w:hAnsi="Cambria"/>
          <w:szCs w:val="24"/>
        </w:rPr>
        <w:t>ускорение свободного падения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D95401" w:rsidRPr="00B23993" w:rsidRDefault="00EE11B8" w:rsidP="00D9540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θ</m:t>
        </m:r>
      </m:oMath>
      <w:r w:rsidR="00D95401" w:rsidRPr="00B23993">
        <w:rPr>
          <w:rFonts w:ascii="Cambria" w:eastAsiaTheme="minorEastAsia" w:hAnsi="Cambria"/>
          <w:szCs w:val="24"/>
        </w:rPr>
        <w:t xml:space="preserve"> –</w:t>
      </w:r>
      <w:r w:rsidR="00D95401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угол между осью канала и направлением вектора силы тяжести</w:t>
      </w:r>
      <w:r w:rsidR="00D95401" w:rsidRPr="00B23993">
        <w:rPr>
          <w:rFonts w:ascii="Cambria" w:eastAsiaTheme="minorEastAsia" w:hAnsi="Cambria"/>
          <w:szCs w:val="24"/>
        </w:rPr>
        <w:t>;</w:t>
      </w:r>
    </w:p>
    <w:p w:rsidR="00D95401" w:rsidRDefault="00EE11B8" w:rsidP="00D9540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w:lastRenderedPageBreak/>
          <m:t>K</m:t>
        </m:r>
      </m:oMath>
      <w:r w:rsidR="00D95401" w:rsidRPr="00B23993">
        <w:rPr>
          <w:rFonts w:ascii="Cambria" w:eastAsiaTheme="minorEastAsia" w:hAnsi="Cambria"/>
          <w:szCs w:val="24"/>
        </w:rPr>
        <w:t xml:space="preserve"> –</w:t>
      </w:r>
      <w:r w:rsidR="00D95401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коэффициент трения на стенке канала</w:t>
      </w:r>
      <w:r w:rsidR="00D95401">
        <w:rPr>
          <w:rFonts w:ascii="Cambria" w:eastAsiaTheme="minorEastAsia" w:hAnsi="Cambria"/>
          <w:szCs w:val="24"/>
        </w:rPr>
        <w:t>;</w:t>
      </w:r>
    </w:p>
    <w:p w:rsidR="00D95401" w:rsidRPr="00B23993" w:rsidRDefault="0053625C" w:rsidP="00D95401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mom</m:t>
            </m:r>
          </m:sub>
        </m:sSub>
      </m:oMath>
      <w:r w:rsidR="00D95401">
        <w:rPr>
          <w:rFonts w:ascii="Cambria" w:eastAsiaTheme="minorEastAsia" w:hAnsi="Cambria"/>
          <w:szCs w:val="24"/>
        </w:rPr>
        <w:t xml:space="preserve"> </w:t>
      </w:r>
      <w:r w:rsidR="00D95401" w:rsidRPr="00B23993">
        <w:rPr>
          <w:rFonts w:ascii="Cambria" w:eastAsiaTheme="minorEastAsia" w:hAnsi="Cambria"/>
          <w:szCs w:val="24"/>
        </w:rPr>
        <w:t>–</w:t>
      </w:r>
      <w:r w:rsidR="00D95401">
        <w:rPr>
          <w:rFonts w:ascii="Cambria" w:eastAsiaTheme="minorEastAsia" w:hAnsi="Cambria"/>
          <w:szCs w:val="24"/>
        </w:rPr>
        <w:t xml:space="preserve"> </w:t>
      </w:r>
      <w:r w:rsidR="00EE11B8">
        <w:rPr>
          <w:rFonts w:ascii="Cambria" w:eastAsiaTheme="minorEastAsia" w:hAnsi="Cambria"/>
          <w:szCs w:val="24"/>
        </w:rPr>
        <w:t>источник импульса</w:t>
      </w:r>
      <w:r w:rsidR="00D95401">
        <w:rPr>
          <w:rFonts w:ascii="Cambria" w:eastAsiaTheme="minorEastAsia" w:hAnsi="Cambria"/>
          <w:szCs w:val="24"/>
        </w:rPr>
        <w:t>.</w:t>
      </w:r>
    </w:p>
    <w:p w:rsidR="0036350E" w:rsidRDefault="004E54C3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Интегрируя уравнение (</w:t>
      </w:r>
      <w:r w:rsidR="00126579">
        <w:rPr>
          <w:rFonts w:ascii="Cambria" w:hAnsi="Cambria"/>
          <w:szCs w:val="24"/>
        </w:rPr>
        <w:t>6</w:t>
      </w:r>
      <w:r>
        <w:rPr>
          <w:rFonts w:ascii="Cambria" w:hAnsi="Cambria"/>
          <w:szCs w:val="24"/>
        </w:rPr>
        <w:t>) в пределах левого и правого полуобъёмов, примыкающих к рассматриваемой гидравлической связи, получим уравнение сохранения импульса в следующем виде:</w:t>
      </w:r>
    </w:p>
    <w:p w:rsidR="004E54C3" w:rsidRDefault="004E54C3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4E54C3" w:rsidTr="00246415">
        <w:tc>
          <w:tcPr>
            <w:tcW w:w="8609" w:type="dxa"/>
          </w:tcPr>
          <w:p w:rsidR="001F651F" w:rsidRPr="007A234F" w:rsidRDefault="0053625C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</m:oMath>
            </m:oMathPara>
          </w:p>
          <w:p w:rsidR="001F651F" w:rsidRPr="006A3AD9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</m:oMath>
            </m:oMathPara>
          </w:p>
          <w:p w:rsidR="001F651F" w:rsidRPr="006A3AD9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wG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</m:oMath>
            </m:oMathPara>
          </w:p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</m:oMath>
            </m:oMathPara>
          </w:p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</m:oMath>
            </m:oMathPara>
          </w:p>
          <w:p w:rsidR="001F651F" w:rsidRPr="007A234F" w:rsidRDefault="001F651F" w:rsidP="001F651F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Cs w:val="24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  <w:p w:rsidR="004E54C3" w:rsidRDefault="001F651F" w:rsidP="001F651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K∙G∙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4E54C3" w:rsidRPr="00026767" w:rsidRDefault="004E54C3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7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1F651F" w:rsidRPr="00B23993" w:rsidRDefault="001F651F" w:rsidP="001F651F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Cs w:val="24"/>
                  </w:rPr>
                  <m:t>-1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j-1</m:t>
                </m:r>
              </m:sub>
            </m:sSub>
          </m:den>
        </m:f>
        <m:r>
          <w:rPr>
            <w:rFonts w:ascii="Cambria Math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den>
        </m:f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 w:rsidR="00D37E41">
        <w:rPr>
          <w:rFonts w:ascii="Cambria" w:eastAsiaTheme="minorEastAsia" w:hAnsi="Cambria"/>
          <w:szCs w:val="24"/>
        </w:rPr>
        <w:t>инерционный коэффициент гидравлической связи</w:t>
      </w:r>
      <w:r w:rsidRPr="00B23993">
        <w:rPr>
          <w:rFonts w:ascii="Cambria" w:eastAsiaTheme="minorEastAsia" w:hAnsi="Cambria"/>
          <w:szCs w:val="24"/>
        </w:rPr>
        <w:t xml:space="preserve">; </w:t>
      </w:r>
    </w:p>
    <w:p w:rsidR="001F651F" w:rsidRPr="00B23993" w:rsidRDefault="00D37E41" w:rsidP="001F651F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L</m:t>
        </m:r>
      </m:oMath>
      <w:r w:rsidR="001F651F" w:rsidRPr="00B23993">
        <w:rPr>
          <w:rFonts w:ascii="Cambria" w:eastAsiaTheme="minorEastAsia" w:hAnsi="Cambria"/>
          <w:szCs w:val="24"/>
        </w:rPr>
        <w:t xml:space="preserve"> –</w:t>
      </w:r>
      <w:r w:rsidR="001F651F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длина расчётной ячейки</w:t>
      </w:r>
      <w:r w:rsidR="001F651F" w:rsidRPr="00B23993">
        <w:rPr>
          <w:rFonts w:ascii="Cambria" w:eastAsiaTheme="minorEastAsia" w:hAnsi="Cambria"/>
          <w:szCs w:val="24"/>
        </w:rPr>
        <w:t>;</w:t>
      </w:r>
    </w:p>
    <w:p w:rsidR="001F651F" w:rsidRDefault="0053625C" w:rsidP="001F651F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wG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1F651F" w:rsidRPr="00B23993">
        <w:rPr>
          <w:rFonts w:ascii="Cambria" w:eastAsiaTheme="minorEastAsia" w:hAnsi="Cambria"/>
          <w:szCs w:val="24"/>
        </w:rPr>
        <w:t xml:space="preserve"> –</w:t>
      </w:r>
      <w:r w:rsidR="001F651F">
        <w:rPr>
          <w:rFonts w:ascii="Cambria" w:eastAsiaTheme="minorEastAsia" w:hAnsi="Cambria"/>
          <w:szCs w:val="24"/>
        </w:rPr>
        <w:t xml:space="preserve"> коэффициент</w:t>
      </w:r>
      <w:r w:rsidR="006801CA">
        <w:rPr>
          <w:rFonts w:ascii="Cambria" w:eastAsiaTheme="minorEastAsia" w:hAnsi="Cambria"/>
          <w:szCs w:val="24"/>
        </w:rPr>
        <w:t xml:space="preserve">, при помощи которого аппроксимируется значение расхода в центре </w:t>
      </w:r>
      <w:r w:rsidR="006801CA">
        <w:rPr>
          <w:rFonts w:ascii="Cambria" w:eastAsiaTheme="minorEastAsia" w:hAnsi="Cambria"/>
          <w:szCs w:val="24"/>
          <w:lang w:val="en-US"/>
        </w:rPr>
        <w:t>j</w:t>
      </w:r>
      <w:r w:rsidR="006801CA" w:rsidRPr="006801CA">
        <w:rPr>
          <w:rFonts w:ascii="Cambria" w:eastAsiaTheme="minorEastAsia" w:hAnsi="Cambria"/>
          <w:szCs w:val="24"/>
        </w:rPr>
        <w:t>-</w:t>
      </w:r>
      <w:r w:rsidR="006801CA">
        <w:rPr>
          <w:rFonts w:ascii="Cambria" w:eastAsiaTheme="minorEastAsia" w:hAnsi="Cambria"/>
          <w:szCs w:val="24"/>
        </w:rPr>
        <w:t>й расчётной ячейки</w:t>
      </w:r>
      <w:r w:rsidR="001F651F">
        <w:rPr>
          <w:rFonts w:ascii="Cambria" w:eastAsiaTheme="minorEastAsia" w:hAnsi="Cambria"/>
          <w:szCs w:val="24"/>
        </w:rPr>
        <w:t>;</w:t>
      </w:r>
    </w:p>
    <w:p w:rsidR="007A06B7" w:rsidRDefault="0053625C" w:rsidP="002832B8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ws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</m:oMath>
      <w:r w:rsidR="001F651F" w:rsidRPr="00B23993">
        <w:rPr>
          <w:rFonts w:ascii="Cambria" w:eastAsiaTheme="minorEastAsia" w:hAnsi="Cambria"/>
          <w:szCs w:val="24"/>
        </w:rPr>
        <w:t>–</w:t>
      </w:r>
      <w:r w:rsidR="001F651F">
        <w:rPr>
          <w:rFonts w:ascii="Cambria" w:eastAsiaTheme="minorEastAsia" w:hAnsi="Cambria"/>
          <w:szCs w:val="24"/>
        </w:rPr>
        <w:t xml:space="preserve"> </w:t>
      </w:r>
      <w:r w:rsidR="006801CA">
        <w:rPr>
          <w:rFonts w:ascii="Cambria" w:eastAsiaTheme="minorEastAsia" w:hAnsi="Cambria"/>
          <w:szCs w:val="24"/>
        </w:rPr>
        <w:t xml:space="preserve">коэффициент, при помощи которого аппроксимируется площадь проходного сечения в </w:t>
      </w:r>
      <w:r w:rsidR="006801CA">
        <w:rPr>
          <w:rFonts w:ascii="Cambria" w:eastAsiaTheme="minorEastAsia" w:hAnsi="Cambria"/>
          <w:szCs w:val="24"/>
          <w:lang w:val="en-US"/>
        </w:rPr>
        <w:t>j</w:t>
      </w:r>
      <w:r w:rsidR="006801CA" w:rsidRPr="006801CA">
        <w:rPr>
          <w:rFonts w:ascii="Cambria" w:eastAsiaTheme="minorEastAsia" w:hAnsi="Cambria"/>
          <w:szCs w:val="24"/>
        </w:rPr>
        <w:t>-</w:t>
      </w:r>
      <w:r w:rsidR="006801CA">
        <w:rPr>
          <w:rFonts w:ascii="Cambria" w:eastAsiaTheme="minorEastAsia" w:hAnsi="Cambria"/>
          <w:szCs w:val="24"/>
        </w:rPr>
        <w:t>й гидравлической связи</w:t>
      </w:r>
      <w:r w:rsidR="001F651F">
        <w:rPr>
          <w:rFonts w:ascii="Cambria" w:eastAsiaTheme="minorEastAsia" w:hAnsi="Cambria"/>
          <w:szCs w:val="24"/>
        </w:rPr>
        <w:t>.</w:t>
      </w:r>
    </w:p>
    <w:p w:rsidR="00246415" w:rsidRDefault="00246415" w:rsidP="002832B8">
      <w:pPr>
        <w:ind w:firstLine="426"/>
        <w:rPr>
          <w:rFonts w:ascii="Cambria" w:eastAsiaTheme="minorEastAsia" w:hAnsi="Cambria"/>
          <w:szCs w:val="24"/>
        </w:rPr>
      </w:pPr>
    </w:p>
    <w:p w:rsidR="00246415" w:rsidRDefault="00246415" w:rsidP="002832B8">
      <w:pPr>
        <w:ind w:firstLine="426"/>
        <w:rPr>
          <w:rFonts w:ascii="Cambria" w:hAnsi="Cambria"/>
          <w:szCs w:val="24"/>
        </w:rPr>
      </w:pPr>
    </w:p>
    <w:p w:rsidR="007A06B7" w:rsidRPr="00026767" w:rsidRDefault="007A06B7" w:rsidP="007A06B7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 xml:space="preserve">Уравнение сохранения </w:t>
      </w:r>
      <w:r>
        <w:rPr>
          <w:rFonts w:ascii="Cambria" w:hAnsi="Cambria"/>
          <w:b/>
          <w:szCs w:val="24"/>
        </w:rPr>
        <w:t>энергии</w:t>
      </w:r>
    </w:p>
    <w:p w:rsidR="00A6564F" w:rsidRDefault="00A6564F" w:rsidP="00AD4A6D">
      <w:pPr>
        <w:ind w:firstLine="851"/>
        <w:rPr>
          <w:rFonts w:ascii="Cambria" w:hAnsi="Cambria"/>
          <w:szCs w:val="24"/>
        </w:rPr>
      </w:pPr>
    </w:p>
    <w:p w:rsidR="00B525DB" w:rsidRDefault="00621BE1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Исходное дифференциальное уравнение сохранения энергии для элементарного объёма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621BE1" w:rsidTr="00246415">
        <w:tc>
          <w:tcPr>
            <w:tcW w:w="8609" w:type="dxa"/>
          </w:tcPr>
          <w:p w:rsidR="00621BE1" w:rsidRDefault="0053625C" w:rsidP="00621BE1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24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∇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∙div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P∙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F∙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∙div(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/>
                    <w:szCs w:val="24"/>
                  </w:rPr>
                  <m:t>)</m:t>
                </m:r>
                <m:r>
                  <w:rPr>
                    <w:rFonts w:ascii="Cambria Math" w:hAnsi="Cambria Math"/>
                    <w:szCs w:val="24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621BE1" w:rsidRPr="00026767" w:rsidRDefault="00621BE1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8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621BE1" w:rsidRPr="00B23993" w:rsidRDefault="00621BE1" w:rsidP="00621BE1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ε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удельная внутренняя энергия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621BE1" w:rsidRPr="00B23993" w:rsidRDefault="00621BE1" w:rsidP="00621BE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Q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мощность объёмных источников энерговыделения</w:t>
      </w:r>
      <w:r w:rsidRPr="00B23993">
        <w:rPr>
          <w:rFonts w:ascii="Cambria" w:eastAsiaTheme="minorEastAsia" w:hAnsi="Cambria"/>
          <w:szCs w:val="24"/>
        </w:rPr>
        <w:t>;</w:t>
      </w:r>
    </w:p>
    <w:p w:rsidR="00621BE1" w:rsidRDefault="00621BE1" w:rsidP="00621BE1">
      <w:pPr>
        <w:ind w:firstLine="426"/>
        <w:rPr>
          <w:rFonts w:ascii="Cambria" w:eastAsiaTheme="minorEastAsia" w:hAnsi="Cambr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>F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r>
        <w:rPr>
          <w:rFonts w:ascii="Cambria" w:eastAsiaTheme="minorEastAsia" w:hAnsi="Cambria"/>
          <w:szCs w:val="24"/>
        </w:rPr>
        <w:t xml:space="preserve"> массовая сила;</w:t>
      </w:r>
    </w:p>
    <w:p w:rsidR="00621BE1" w:rsidRPr="00B23993" w:rsidRDefault="0053625C" w:rsidP="00621BE1">
      <w:pPr>
        <w:ind w:firstLine="426"/>
        <w:rPr>
          <w:rFonts w:ascii="Cambria" w:eastAsiaTheme="minorEastAsia" w:hAnsi="Cambria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Cs w:val="24"/>
              </w:rPr>
              <m:t>W</m:t>
            </m:r>
          </m:e>
        </m:acc>
      </m:oMath>
      <w:r w:rsidR="00621BE1" w:rsidRPr="00B23993">
        <w:rPr>
          <w:rFonts w:ascii="Cambria" w:eastAsiaTheme="minorEastAsia" w:hAnsi="Cambria"/>
          <w:szCs w:val="24"/>
        </w:rPr>
        <w:t>–</w:t>
      </w:r>
      <w:r w:rsidR="00621BE1">
        <w:rPr>
          <w:rFonts w:ascii="Cambria" w:eastAsiaTheme="minorEastAsia" w:hAnsi="Cambria"/>
          <w:szCs w:val="24"/>
        </w:rPr>
        <w:t xml:space="preserve"> вектор плотности теплового потока, выходящего из рассматриваемого объёма.</w:t>
      </w:r>
    </w:p>
    <w:p w:rsidR="00621BE1" w:rsidRDefault="00070B86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Переходя от удельной внутренней энергии к удельной энтальпии, подставляя массовые силы, выраженные из уравнения сохранения импульса, переходя от скоростей к массовому расходу, заменяя производную плотности по времени согласно уравнению сохранения массы и представляя тепловой поток в виде продольной и поперечной составляющих, получим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70B86" w:rsidTr="00246415">
        <w:tc>
          <w:tcPr>
            <w:tcW w:w="8609" w:type="dxa"/>
          </w:tcPr>
          <w:p w:rsidR="00070B86" w:rsidRDefault="00070B86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w:lastRenderedPageBreak/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+V∙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Cs w:val="24"/>
                  </w:rPr>
                  <m:t>Q-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070B86" w:rsidRPr="00026767" w:rsidRDefault="00070B86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9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B525DB" w:rsidRDefault="00070B86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Интегрируя уравнение (</w:t>
      </w:r>
      <w:r w:rsidR="00126579">
        <w:rPr>
          <w:rFonts w:ascii="Cambria" w:hAnsi="Cambria"/>
          <w:szCs w:val="24"/>
        </w:rPr>
        <w:t>9</w:t>
      </w:r>
      <w:r>
        <w:rPr>
          <w:rFonts w:ascii="Cambria" w:hAnsi="Cambria"/>
          <w:szCs w:val="24"/>
        </w:rPr>
        <w:t>) по длине контрольного объёма, получаем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70B86" w:rsidTr="00246415">
        <w:tc>
          <w:tcPr>
            <w:tcW w:w="8609" w:type="dxa"/>
          </w:tcPr>
          <w:p w:rsidR="00F03A7E" w:rsidRPr="00ED26D7" w:rsidRDefault="00F03A7E" w:rsidP="00F03A7E">
            <w:pPr>
              <w:spacing w:line="360" w:lineRule="auto"/>
              <w:jc w:val="center"/>
              <w:rPr>
                <w:rFonts w:eastAsiaTheme="minorEastAsia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</m:oMath>
            </m:oMathPara>
          </w:p>
          <w:p w:rsidR="00F03A7E" w:rsidRPr="009F3E16" w:rsidRDefault="00F03A7E" w:rsidP="00F03A7E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</m:oMath>
            </m:oMathPara>
          </w:p>
          <w:p w:rsidR="00F03A7E" w:rsidRPr="000D03BF" w:rsidRDefault="00F03A7E" w:rsidP="00F03A7E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</m:oMath>
            </m:oMathPara>
          </w:p>
          <w:p w:rsidR="00070B86" w:rsidRDefault="00F03A7E" w:rsidP="00CB28D6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wall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070B86" w:rsidRPr="00026767" w:rsidRDefault="00070B86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 w:rsidR="00126579">
              <w:rPr>
                <w:rFonts w:ascii="Cambria" w:hAnsi="Cambria"/>
                <w:szCs w:val="24"/>
              </w:rPr>
              <w:t>10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CB28D6" w:rsidRPr="00B23993" w:rsidRDefault="00CB28D6" w:rsidP="00CB28D6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V</m:t>
            </m:r>
          </m:sub>
        </m:sSub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 w:rsidR="000333CC">
        <w:rPr>
          <w:rFonts w:ascii="Cambria" w:eastAsiaTheme="minorEastAsia" w:hAnsi="Cambria"/>
          <w:szCs w:val="24"/>
        </w:rPr>
        <w:t>объёмное энерговыделение;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CB28D6" w:rsidRPr="00B23993" w:rsidRDefault="0053625C" w:rsidP="00CB28D6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ax</m:t>
            </m:r>
          </m:sub>
        </m:sSub>
      </m:oMath>
      <w:r w:rsidR="00CB28D6" w:rsidRPr="00B23993">
        <w:rPr>
          <w:rFonts w:ascii="Cambria" w:eastAsiaTheme="minorEastAsia" w:hAnsi="Cambria"/>
          <w:szCs w:val="24"/>
        </w:rPr>
        <w:t xml:space="preserve"> –</w:t>
      </w:r>
      <w:r w:rsidR="000333CC">
        <w:rPr>
          <w:rFonts w:ascii="Cambria" w:eastAsiaTheme="minorEastAsia" w:hAnsi="Cambria"/>
          <w:szCs w:val="24"/>
        </w:rPr>
        <w:t xml:space="preserve"> осевой тепловой поток</w:t>
      </w:r>
      <w:r w:rsidR="00CB28D6" w:rsidRPr="00B23993">
        <w:rPr>
          <w:rFonts w:ascii="Cambria" w:eastAsiaTheme="minorEastAsia" w:hAnsi="Cambria"/>
          <w:szCs w:val="24"/>
        </w:rPr>
        <w:t>;</w:t>
      </w:r>
    </w:p>
    <w:p w:rsidR="00CB28D6" w:rsidRDefault="0053625C" w:rsidP="00CB28D6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wall</m:t>
            </m:r>
          </m:sub>
        </m:sSub>
      </m:oMath>
      <w:r w:rsidR="00CB28D6" w:rsidRPr="00B23993">
        <w:rPr>
          <w:rFonts w:ascii="Cambria" w:eastAsiaTheme="minorEastAsia" w:hAnsi="Cambria"/>
          <w:szCs w:val="24"/>
        </w:rPr>
        <w:t xml:space="preserve"> –</w:t>
      </w:r>
      <w:r w:rsidR="00CB28D6">
        <w:rPr>
          <w:rFonts w:ascii="Cambria" w:eastAsiaTheme="minorEastAsia" w:hAnsi="Cambria"/>
          <w:szCs w:val="24"/>
        </w:rPr>
        <w:t xml:space="preserve"> </w:t>
      </w:r>
      <w:r w:rsidR="000333CC">
        <w:rPr>
          <w:rFonts w:ascii="Cambria" w:eastAsiaTheme="minorEastAsia" w:hAnsi="Cambria"/>
          <w:szCs w:val="24"/>
        </w:rPr>
        <w:t>тепловой поток на стенке канала.</w:t>
      </w:r>
    </w:p>
    <w:p w:rsidR="00070B86" w:rsidRDefault="00070B86" w:rsidP="00AD4A6D">
      <w:pPr>
        <w:ind w:firstLine="851"/>
        <w:rPr>
          <w:rFonts w:ascii="Cambria" w:hAnsi="Cambria"/>
          <w:szCs w:val="24"/>
        </w:rPr>
      </w:pPr>
    </w:p>
    <w:p w:rsidR="00A52CFD" w:rsidRPr="00026767" w:rsidRDefault="00A52CFD" w:rsidP="00A52CFD">
      <w:pPr>
        <w:ind w:firstLine="851"/>
        <w:rPr>
          <w:rFonts w:ascii="Cambria" w:hAnsi="Cambria"/>
          <w:b/>
          <w:szCs w:val="24"/>
        </w:rPr>
      </w:pPr>
      <w:r w:rsidRPr="00026767">
        <w:rPr>
          <w:rFonts w:ascii="Cambria" w:hAnsi="Cambria"/>
          <w:b/>
          <w:szCs w:val="24"/>
        </w:rPr>
        <w:t xml:space="preserve">Уравнение сохранения </w:t>
      </w:r>
      <w:r>
        <w:rPr>
          <w:rFonts w:ascii="Cambria" w:hAnsi="Cambria"/>
          <w:b/>
          <w:szCs w:val="24"/>
        </w:rPr>
        <w:t>массы пассивной примеси</w:t>
      </w:r>
    </w:p>
    <w:p w:rsidR="00070B86" w:rsidRDefault="00070B86" w:rsidP="00AD4A6D">
      <w:pPr>
        <w:ind w:firstLine="851"/>
        <w:rPr>
          <w:rFonts w:ascii="Cambria" w:hAnsi="Cambria"/>
          <w:szCs w:val="24"/>
        </w:rPr>
      </w:pPr>
    </w:p>
    <w:p w:rsidR="00070B86" w:rsidRDefault="00A52CFD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Исходное дифференциальное уравнение для концентрации пассивной примеси в канале переменного поперечного сечения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A52CFD" w:rsidTr="00246415">
        <w:tc>
          <w:tcPr>
            <w:tcW w:w="8609" w:type="dxa"/>
          </w:tcPr>
          <w:p w:rsidR="00A52CFD" w:rsidRDefault="0053625C" w:rsidP="00A52CFD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ρ∙S∙C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G∙C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A52CFD" w:rsidRPr="00026767" w:rsidRDefault="00A52CFD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="00126579">
              <w:rPr>
                <w:rFonts w:ascii="Cambria" w:hAnsi="Cambria"/>
                <w:szCs w:val="24"/>
              </w:rPr>
              <w:t>1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A52CFD" w:rsidRPr="00B23993" w:rsidRDefault="00A52CFD" w:rsidP="00A52CFD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C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концентрация пассивной примеси (масса пассивной примеси на единицу массы жидкости).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070B86" w:rsidRDefault="00911289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Раскрывая производные и подставляя вместо производной плотности по времени её выражение из уравнения сохранения массы, а также добавляя отрицательный источник экспоненциального распада пассивной примеси и произвольный объёмный источник, получим уравнение сохранения массы пассивной примеси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911289" w:rsidTr="00246415">
        <w:tc>
          <w:tcPr>
            <w:tcW w:w="8609" w:type="dxa"/>
          </w:tcPr>
          <w:p w:rsidR="00911289" w:rsidRDefault="00911289" w:rsidP="006F363F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ρ∙S∙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+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G∙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Cs w:val="24"/>
                  </w:rPr>
                  <m:t>-λ∙ρ∙S∙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C+</m:t>
                </m:r>
                <m:r>
                  <w:rPr>
                    <w:rFonts w:ascii="Cambria Math" w:hAnsi="Cambria Math"/>
                    <w:szCs w:val="24"/>
                  </w:rPr>
                  <m:t>ρ∙S∙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911289" w:rsidRPr="00026767" w:rsidRDefault="00911289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="00126579">
              <w:rPr>
                <w:rFonts w:ascii="Cambria" w:hAnsi="Cambria"/>
                <w:szCs w:val="24"/>
              </w:rPr>
              <w:t>2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911289" w:rsidRPr="00B23993" w:rsidRDefault="00911289" w:rsidP="00911289">
      <w:pPr>
        <w:ind w:firstLine="0"/>
        <w:rPr>
          <w:rFonts w:ascii="Cambria" w:hAnsi="Cambria"/>
          <w:szCs w:val="24"/>
        </w:rPr>
      </w:pPr>
      <w:proofErr w:type="gramStart"/>
      <w:r w:rsidRPr="00B23993">
        <w:rPr>
          <w:rFonts w:ascii="Cambria" w:hAnsi="Cambria"/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λ</m:t>
        </m:r>
      </m:oMath>
      <w:r w:rsidRPr="00B23993">
        <w:rPr>
          <w:rFonts w:ascii="Cambria" w:eastAsiaTheme="minorEastAsia" w:hAnsi="Cambria"/>
          <w:szCs w:val="24"/>
        </w:rPr>
        <w:t xml:space="preserve"> –</w:t>
      </w:r>
      <w:proofErr w:type="gramEnd"/>
      <w:r w:rsidRPr="00B23993">
        <w:rPr>
          <w:rFonts w:ascii="Cambria" w:eastAsiaTheme="minorEastAsia" w:hAnsi="Cambria"/>
          <w:szCs w:val="24"/>
        </w:rPr>
        <w:t xml:space="preserve"> </w:t>
      </w:r>
      <w:r>
        <w:rPr>
          <w:rFonts w:ascii="Cambria" w:eastAsiaTheme="minorEastAsia" w:hAnsi="Cambria"/>
          <w:szCs w:val="24"/>
        </w:rPr>
        <w:t>постоянная распада примеси;</w:t>
      </w:r>
      <w:r w:rsidRPr="00B23993">
        <w:rPr>
          <w:rFonts w:ascii="Cambria" w:eastAsiaTheme="minorEastAsia" w:hAnsi="Cambria"/>
          <w:szCs w:val="24"/>
        </w:rPr>
        <w:t xml:space="preserve"> </w:t>
      </w:r>
    </w:p>
    <w:p w:rsidR="00911289" w:rsidRPr="00B23993" w:rsidRDefault="0053625C" w:rsidP="00911289">
      <w:pPr>
        <w:ind w:firstLine="426"/>
        <w:rPr>
          <w:rFonts w:ascii="Cambria" w:eastAsiaTheme="minorEastAsia" w:hAnsi="Cambr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c</m:t>
            </m:r>
          </m:sub>
        </m:sSub>
      </m:oMath>
      <w:r w:rsidR="00911289" w:rsidRPr="00B23993">
        <w:rPr>
          <w:rFonts w:ascii="Cambria" w:eastAsiaTheme="minorEastAsia" w:hAnsi="Cambria"/>
          <w:szCs w:val="24"/>
        </w:rPr>
        <w:t xml:space="preserve"> –</w:t>
      </w:r>
      <w:r w:rsidR="00911289">
        <w:rPr>
          <w:rFonts w:ascii="Cambria" w:eastAsiaTheme="minorEastAsia" w:hAnsi="Cambria"/>
          <w:szCs w:val="24"/>
        </w:rPr>
        <w:t xml:space="preserve"> объёмный источник примеси.</w:t>
      </w:r>
    </w:p>
    <w:p w:rsidR="00911289" w:rsidRPr="00540C49" w:rsidRDefault="00540C49" w:rsidP="00AD4A6D">
      <w:pPr>
        <w:ind w:firstLine="851"/>
        <w:rPr>
          <w:rFonts w:ascii="Cambria" w:eastAsiaTheme="minorEastAsia" w:hAnsi="Cambria"/>
          <w:szCs w:val="24"/>
        </w:rPr>
      </w:pPr>
      <w:r>
        <w:rPr>
          <w:rFonts w:ascii="Cambria" w:eastAsiaTheme="minorEastAsia" w:hAnsi="Cambria"/>
          <w:szCs w:val="24"/>
        </w:rPr>
        <w:t>Интегрируя (1</w:t>
      </w:r>
      <w:r w:rsidR="00126579">
        <w:rPr>
          <w:rFonts w:ascii="Cambria" w:eastAsiaTheme="minorEastAsia" w:hAnsi="Cambria"/>
          <w:szCs w:val="24"/>
        </w:rPr>
        <w:t>2</w:t>
      </w:r>
      <w:r>
        <w:rPr>
          <w:rFonts w:ascii="Cambria" w:eastAsiaTheme="minorEastAsia" w:hAnsi="Cambria"/>
          <w:szCs w:val="24"/>
        </w:rPr>
        <w:t>) по длине контрольного объёма, получаем следующее уравнение сохранения массы примеси: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540C49" w:rsidTr="00246415">
        <w:tc>
          <w:tcPr>
            <w:tcW w:w="8609" w:type="dxa"/>
          </w:tcPr>
          <w:p w:rsidR="00540C49" w:rsidRPr="00FB78A4" w:rsidRDefault="00540C49" w:rsidP="00540C49">
            <w:pPr>
              <w:spacing w:line="360" w:lineRule="auto"/>
              <w:jc w:val="center"/>
              <w:rPr>
                <w:rFonts w:eastAsiaTheme="minorEastAsia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ρ∙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-λ∙ρ∙V∙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C+</m:t>
                </m:r>
              </m:oMath>
            </m:oMathPara>
          </w:p>
          <w:p w:rsidR="00540C49" w:rsidRDefault="00540C49" w:rsidP="00540C49">
            <w:pPr>
              <w:spacing w:line="360" w:lineRule="auto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/>
                    <w:szCs w:val="24"/>
                  </w:rPr>
                  <m:t>ρ∙V∙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40C49" w:rsidRPr="00026767" w:rsidRDefault="00540C49" w:rsidP="00126579">
            <w:pPr>
              <w:ind w:firstLine="0"/>
              <w:jc w:val="right"/>
              <w:rPr>
                <w:rFonts w:ascii="Cambria" w:hAnsi="Cambria"/>
                <w:szCs w:val="24"/>
              </w:rPr>
            </w:pPr>
            <w:r w:rsidRPr="00026767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1</w:t>
            </w:r>
            <w:r w:rsidR="00126579">
              <w:rPr>
                <w:rFonts w:ascii="Cambria" w:hAnsi="Cambria"/>
                <w:szCs w:val="24"/>
              </w:rPr>
              <w:t>3</w:t>
            </w:r>
            <w:r w:rsidRPr="00026767">
              <w:rPr>
                <w:rFonts w:ascii="Cambria" w:hAnsi="Cambria"/>
                <w:szCs w:val="24"/>
              </w:rPr>
              <w:t>)</w:t>
            </w:r>
          </w:p>
        </w:tc>
      </w:tr>
    </w:tbl>
    <w:p w:rsidR="00A52CFD" w:rsidRDefault="00126579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Полученные аналоги уравнений сохранения переписываются через приращения неизвестных величина на текущем слое по времени (при этом производные неизвестных величин по времени заменяются через приращения с использование формулы дифференцирования назад) и решаются итерационным методом Ньютона-Рафсона. При этом используется идея разделения по физическим процессам, в соответствии с которой первоначально определяются поля давлений и расходов в контуре, затем поле энтальпий, и, наконец, поле концентраций пассивных примесей. </w:t>
      </w:r>
    </w:p>
    <w:p w:rsidR="00A52CFD" w:rsidRPr="00A52CFD" w:rsidRDefault="00A52CFD" w:rsidP="00AD4A6D">
      <w:pPr>
        <w:ind w:firstLine="851"/>
        <w:rPr>
          <w:rFonts w:ascii="Cambria" w:hAnsi="Cambria"/>
          <w:szCs w:val="24"/>
        </w:rPr>
      </w:pPr>
    </w:p>
    <w:p w:rsidR="00070B86" w:rsidRDefault="00070B86" w:rsidP="00AD4A6D">
      <w:pPr>
        <w:ind w:firstLine="851"/>
        <w:rPr>
          <w:rFonts w:ascii="Cambria" w:hAnsi="Cambria"/>
          <w:szCs w:val="24"/>
        </w:rPr>
      </w:pPr>
    </w:p>
    <w:p w:rsidR="00246415" w:rsidRDefault="00246415" w:rsidP="00AD4A6D">
      <w:pPr>
        <w:ind w:firstLine="851"/>
        <w:rPr>
          <w:rFonts w:ascii="Cambria" w:hAnsi="Cambria"/>
          <w:szCs w:val="24"/>
        </w:rPr>
      </w:pPr>
    </w:p>
    <w:p w:rsidR="00246415" w:rsidRDefault="00246415" w:rsidP="00AD4A6D">
      <w:pPr>
        <w:ind w:firstLine="851"/>
        <w:rPr>
          <w:rFonts w:ascii="Cambria" w:hAnsi="Cambria"/>
          <w:szCs w:val="24"/>
        </w:rPr>
      </w:pPr>
    </w:p>
    <w:p w:rsidR="00A6564F" w:rsidRPr="00A6564F" w:rsidRDefault="00A6564F" w:rsidP="00AD4A6D">
      <w:pPr>
        <w:ind w:firstLine="851"/>
        <w:rPr>
          <w:rFonts w:ascii="Cambria" w:hAnsi="Cambria"/>
          <w:szCs w:val="24"/>
        </w:rPr>
      </w:pPr>
    </w:p>
    <w:sectPr w:rsidR="00A6564F" w:rsidRPr="00A6564F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096" w:rsidRDefault="00460096" w:rsidP="0097473F">
      <w:r>
        <w:separator/>
      </w:r>
    </w:p>
  </w:endnote>
  <w:endnote w:type="continuationSeparator" w:id="0">
    <w:p w:rsidR="00460096" w:rsidRDefault="0046009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096" w:rsidRDefault="00460096" w:rsidP="0097473F">
      <w:r>
        <w:separator/>
      </w:r>
    </w:p>
  </w:footnote>
  <w:footnote w:type="continuationSeparator" w:id="0">
    <w:p w:rsidR="00460096" w:rsidRDefault="0046009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25C" w:rsidRPr="004A5861" w:rsidRDefault="0053625C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5253B9"/>
    <w:multiLevelType w:val="hybridMultilevel"/>
    <w:tmpl w:val="D73212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8AB5F99"/>
    <w:multiLevelType w:val="hybridMultilevel"/>
    <w:tmpl w:val="5BBA7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7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7A6"/>
    <w:rsid w:val="00026767"/>
    <w:rsid w:val="000333CC"/>
    <w:rsid w:val="000417AA"/>
    <w:rsid w:val="000453B8"/>
    <w:rsid w:val="0005427D"/>
    <w:rsid w:val="00056BF7"/>
    <w:rsid w:val="0006312D"/>
    <w:rsid w:val="00067704"/>
    <w:rsid w:val="00070B86"/>
    <w:rsid w:val="00073C44"/>
    <w:rsid w:val="00083F58"/>
    <w:rsid w:val="00093153"/>
    <w:rsid w:val="0009773C"/>
    <w:rsid w:val="000A02C9"/>
    <w:rsid w:val="000A03F9"/>
    <w:rsid w:val="000B4D9F"/>
    <w:rsid w:val="000B7FC7"/>
    <w:rsid w:val="000C3BA3"/>
    <w:rsid w:val="000C3E46"/>
    <w:rsid w:val="000D12A5"/>
    <w:rsid w:val="000F0280"/>
    <w:rsid w:val="000F3F66"/>
    <w:rsid w:val="001019D5"/>
    <w:rsid w:val="00106138"/>
    <w:rsid w:val="00107076"/>
    <w:rsid w:val="0011684F"/>
    <w:rsid w:val="00122D56"/>
    <w:rsid w:val="00126579"/>
    <w:rsid w:val="00133A6F"/>
    <w:rsid w:val="00135911"/>
    <w:rsid w:val="00136EF1"/>
    <w:rsid w:val="0014396D"/>
    <w:rsid w:val="00145347"/>
    <w:rsid w:val="00145520"/>
    <w:rsid w:val="00147012"/>
    <w:rsid w:val="00163B0F"/>
    <w:rsid w:val="00165FC9"/>
    <w:rsid w:val="00176087"/>
    <w:rsid w:val="001815F2"/>
    <w:rsid w:val="00181F4E"/>
    <w:rsid w:val="001823B1"/>
    <w:rsid w:val="00182ED8"/>
    <w:rsid w:val="00192FF4"/>
    <w:rsid w:val="00195B0D"/>
    <w:rsid w:val="00197A08"/>
    <w:rsid w:val="001A1FD4"/>
    <w:rsid w:val="001A266A"/>
    <w:rsid w:val="001B18F3"/>
    <w:rsid w:val="001C39FC"/>
    <w:rsid w:val="001C543E"/>
    <w:rsid w:val="001D0C42"/>
    <w:rsid w:val="001D0D74"/>
    <w:rsid w:val="001D74F0"/>
    <w:rsid w:val="001E265F"/>
    <w:rsid w:val="001E6F43"/>
    <w:rsid w:val="001F448A"/>
    <w:rsid w:val="001F651F"/>
    <w:rsid w:val="0020116D"/>
    <w:rsid w:val="00205CBE"/>
    <w:rsid w:val="00215FA4"/>
    <w:rsid w:val="00217305"/>
    <w:rsid w:val="0022253A"/>
    <w:rsid w:val="00224D35"/>
    <w:rsid w:val="00237030"/>
    <w:rsid w:val="00240FC6"/>
    <w:rsid w:val="00246415"/>
    <w:rsid w:val="00247BD3"/>
    <w:rsid w:val="00251C00"/>
    <w:rsid w:val="00253F89"/>
    <w:rsid w:val="00275B49"/>
    <w:rsid w:val="00280E57"/>
    <w:rsid w:val="002832B8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572A"/>
    <w:rsid w:val="002F6A1D"/>
    <w:rsid w:val="002F73A5"/>
    <w:rsid w:val="002F78B7"/>
    <w:rsid w:val="00332A45"/>
    <w:rsid w:val="00334265"/>
    <w:rsid w:val="00337F41"/>
    <w:rsid w:val="00340C38"/>
    <w:rsid w:val="00345550"/>
    <w:rsid w:val="00347C5E"/>
    <w:rsid w:val="00350540"/>
    <w:rsid w:val="0036350E"/>
    <w:rsid w:val="00365408"/>
    <w:rsid w:val="00370451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2443"/>
    <w:rsid w:val="003C66EA"/>
    <w:rsid w:val="003D4F8F"/>
    <w:rsid w:val="003E7B17"/>
    <w:rsid w:val="003F1530"/>
    <w:rsid w:val="003F769D"/>
    <w:rsid w:val="0040054A"/>
    <w:rsid w:val="00402144"/>
    <w:rsid w:val="00407B2A"/>
    <w:rsid w:val="00421651"/>
    <w:rsid w:val="00425B9E"/>
    <w:rsid w:val="0042646F"/>
    <w:rsid w:val="004361DE"/>
    <w:rsid w:val="00437085"/>
    <w:rsid w:val="00442DF1"/>
    <w:rsid w:val="00451B7E"/>
    <w:rsid w:val="00452325"/>
    <w:rsid w:val="00460096"/>
    <w:rsid w:val="00460FFB"/>
    <w:rsid w:val="00465A0C"/>
    <w:rsid w:val="004844F7"/>
    <w:rsid w:val="00492E73"/>
    <w:rsid w:val="0049371D"/>
    <w:rsid w:val="00494B47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5D0C"/>
    <w:rsid w:val="004E0FFF"/>
    <w:rsid w:val="004E54C3"/>
    <w:rsid w:val="004F0EE8"/>
    <w:rsid w:val="004F1171"/>
    <w:rsid w:val="004F2815"/>
    <w:rsid w:val="004F67C9"/>
    <w:rsid w:val="004F68D5"/>
    <w:rsid w:val="004F7937"/>
    <w:rsid w:val="00501426"/>
    <w:rsid w:val="00502D2F"/>
    <w:rsid w:val="0051168B"/>
    <w:rsid w:val="00517A30"/>
    <w:rsid w:val="0052007E"/>
    <w:rsid w:val="00527906"/>
    <w:rsid w:val="00533849"/>
    <w:rsid w:val="0053574B"/>
    <w:rsid w:val="0053625C"/>
    <w:rsid w:val="00540C49"/>
    <w:rsid w:val="00550A6B"/>
    <w:rsid w:val="005522AF"/>
    <w:rsid w:val="0056281A"/>
    <w:rsid w:val="00596917"/>
    <w:rsid w:val="005A53B8"/>
    <w:rsid w:val="005B302A"/>
    <w:rsid w:val="005B3ACC"/>
    <w:rsid w:val="005C0B38"/>
    <w:rsid w:val="005C0D3D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0853"/>
    <w:rsid w:val="00602843"/>
    <w:rsid w:val="00602D46"/>
    <w:rsid w:val="0061262B"/>
    <w:rsid w:val="00616C9C"/>
    <w:rsid w:val="00616CA6"/>
    <w:rsid w:val="00620504"/>
    <w:rsid w:val="00621BE1"/>
    <w:rsid w:val="00624772"/>
    <w:rsid w:val="006361CC"/>
    <w:rsid w:val="00644652"/>
    <w:rsid w:val="006455B0"/>
    <w:rsid w:val="00647CAA"/>
    <w:rsid w:val="006504FF"/>
    <w:rsid w:val="006507D7"/>
    <w:rsid w:val="00660EFE"/>
    <w:rsid w:val="006801CA"/>
    <w:rsid w:val="00696F40"/>
    <w:rsid w:val="006A1123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E2B9A"/>
    <w:rsid w:val="006F1935"/>
    <w:rsid w:val="006F363F"/>
    <w:rsid w:val="007119AB"/>
    <w:rsid w:val="00717A4C"/>
    <w:rsid w:val="00723CC4"/>
    <w:rsid w:val="00727DA4"/>
    <w:rsid w:val="00731C41"/>
    <w:rsid w:val="00732FED"/>
    <w:rsid w:val="00741645"/>
    <w:rsid w:val="00746713"/>
    <w:rsid w:val="007524D3"/>
    <w:rsid w:val="00756BC2"/>
    <w:rsid w:val="00760D00"/>
    <w:rsid w:val="00763B46"/>
    <w:rsid w:val="007842BB"/>
    <w:rsid w:val="007866AA"/>
    <w:rsid w:val="00786B6A"/>
    <w:rsid w:val="00794034"/>
    <w:rsid w:val="007A06B7"/>
    <w:rsid w:val="007A2F15"/>
    <w:rsid w:val="007B1EAB"/>
    <w:rsid w:val="007B239D"/>
    <w:rsid w:val="007B4DC6"/>
    <w:rsid w:val="007D7BEC"/>
    <w:rsid w:val="007E2D3F"/>
    <w:rsid w:val="007E3D0D"/>
    <w:rsid w:val="007E4A68"/>
    <w:rsid w:val="00800A3C"/>
    <w:rsid w:val="00801687"/>
    <w:rsid w:val="00802217"/>
    <w:rsid w:val="00804DCB"/>
    <w:rsid w:val="008106C0"/>
    <w:rsid w:val="008328F9"/>
    <w:rsid w:val="008357F5"/>
    <w:rsid w:val="0084764B"/>
    <w:rsid w:val="00857E2C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E75"/>
    <w:rsid w:val="008C777E"/>
    <w:rsid w:val="008F3505"/>
    <w:rsid w:val="008F4506"/>
    <w:rsid w:val="00900F29"/>
    <w:rsid w:val="009010B7"/>
    <w:rsid w:val="00910D9F"/>
    <w:rsid w:val="00911289"/>
    <w:rsid w:val="00917DCB"/>
    <w:rsid w:val="00922A57"/>
    <w:rsid w:val="00926878"/>
    <w:rsid w:val="00933F5F"/>
    <w:rsid w:val="00937880"/>
    <w:rsid w:val="009467D8"/>
    <w:rsid w:val="009475C7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9E788C"/>
    <w:rsid w:val="00A0425E"/>
    <w:rsid w:val="00A06C8B"/>
    <w:rsid w:val="00A24530"/>
    <w:rsid w:val="00A31EA5"/>
    <w:rsid w:val="00A35D54"/>
    <w:rsid w:val="00A40324"/>
    <w:rsid w:val="00A41E99"/>
    <w:rsid w:val="00A44D7C"/>
    <w:rsid w:val="00A4709E"/>
    <w:rsid w:val="00A52CFD"/>
    <w:rsid w:val="00A536E7"/>
    <w:rsid w:val="00A54E72"/>
    <w:rsid w:val="00A6564F"/>
    <w:rsid w:val="00A80543"/>
    <w:rsid w:val="00A80727"/>
    <w:rsid w:val="00A83638"/>
    <w:rsid w:val="00AA514C"/>
    <w:rsid w:val="00AB78A7"/>
    <w:rsid w:val="00AC4129"/>
    <w:rsid w:val="00AD4A6D"/>
    <w:rsid w:val="00AD5DB0"/>
    <w:rsid w:val="00AE36DA"/>
    <w:rsid w:val="00AF6EE5"/>
    <w:rsid w:val="00B06F23"/>
    <w:rsid w:val="00B116D1"/>
    <w:rsid w:val="00B23993"/>
    <w:rsid w:val="00B26FF9"/>
    <w:rsid w:val="00B329B6"/>
    <w:rsid w:val="00B36059"/>
    <w:rsid w:val="00B36103"/>
    <w:rsid w:val="00B373B0"/>
    <w:rsid w:val="00B45DDF"/>
    <w:rsid w:val="00B50B9C"/>
    <w:rsid w:val="00B525DB"/>
    <w:rsid w:val="00B548EC"/>
    <w:rsid w:val="00B5583F"/>
    <w:rsid w:val="00B644C3"/>
    <w:rsid w:val="00B6723B"/>
    <w:rsid w:val="00B672E1"/>
    <w:rsid w:val="00B72EE0"/>
    <w:rsid w:val="00B82B65"/>
    <w:rsid w:val="00B87556"/>
    <w:rsid w:val="00B87E50"/>
    <w:rsid w:val="00BB1AF8"/>
    <w:rsid w:val="00BB2764"/>
    <w:rsid w:val="00BB2D28"/>
    <w:rsid w:val="00BB5E9A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79B6"/>
    <w:rsid w:val="00C50DBE"/>
    <w:rsid w:val="00C5774D"/>
    <w:rsid w:val="00C61042"/>
    <w:rsid w:val="00C77EBB"/>
    <w:rsid w:val="00C816D1"/>
    <w:rsid w:val="00C818F3"/>
    <w:rsid w:val="00C833EE"/>
    <w:rsid w:val="00C8492E"/>
    <w:rsid w:val="00C95C3B"/>
    <w:rsid w:val="00CA56ED"/>
    <w:rsid w:val="00CB28D6"/>
    <w:rsid w:val="00CB67C7"/>
    <w:rsid w:val="00CC20E9"/>
    <w:rsid w:val="00CC42FB"/>
    <w:rsid w:val="00CC61C3"/>
    <w:rsid w:val="00CC7438"/>
    <w:rsid w:val="00CD0983"/>
    <w:rsid w:val="00CD1DDB"/>
    <w:rsid w:val="00CD45C4"/>
    <w:rsid w:val="00CE3494"/>
    <w:rsid w:val="00CE3F98"/>
    <w:rsid w:val="00CF010C"/>
    <w:rsid w:val="00CF6A08"/>
    <w:rsid w:val="00D03641"/>
    <w:rsid w:val="00D04B69"/>
    <w:rsid w:val="00D24D0A"/>
    <w:rsid w:val="00D37E41"/>
    <w:rsid w:val="00D562A4"/>
    <w:rsid w:val="00D60061"/>
    <w:rsid w:val="00D64E6D"/>
    <w:rsid w:val="00D74FD1"/>
    <w:rsid w:val="00D81663"/>
    <w:rsid w:val="00D826EB"/>
    <w:rsid w:val="00D87220"/>
    <w:rsid w:val="00D904E8"/>
    <w:rsid w:val="00D90B7F"/>
    <w:rsid w:val="00D95401"/>
    <w:rsid w:val="00DA0A8C"/>
    <w:rsid w:val="00DB3756"/>
    <w:rsid w:val="00DB622E"/>
    <w:rsid w:val="00DC05A0"/>
    <w:rsid w:val="00DC4962"/>
    <w:rsid w:val="00DC63D4"/>
    <w:rsid w:val="00DD0CE5"/>
    <w:rsid w:val="00DE0F21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1E5"/>
    <w:rsid w:val="00E82B67"/>
    <w:rsid w:val="00E8410A"/>
    <w:rsid w:val="00E8648D"/>
    <w:rsid w:val="00E919E6"/>
    <w:rsid w:val="00EA093F"/>
    <w:rsid w:val="00EA487C"/>
    <w:rsid w:val="00EA72D5"/>
    <w:rsid w:val="00EB4B36"/>
    <w:rsid w:val="00EC593A"/>
    <w:rsid w:val="00EC7AE4"/>
    <w:rsid w:val="00EC7EB5"/>
    <w:rsid w:val="00ED1BB2"/>
    <w:rsid w:val="00ED47D7"/>
    <w:rsid w:val="00ED6932"/>
    <w:rsid w:val="00EE11B8"/>
    <w:rsid w:val="00EE325E"/>
    <w:rsid w:val="00EE3401"/>
    <w:rsid w:val="00EE62F7"/>
    <w:rsid w:val="00EE71E9"/>
    <w:rsid w:val="00EF5C1E"/>
    <w:rsid w:val="00F03A7E"/>
    <w:rsid w:val="00F06B27"/>
    <w:rsid w:val="00F1386C"/>
    <w:rsid w:val="00F25019"/>
    <w:rsid w:val="00F32144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035F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13DED-DAD8-4574-BE24-144E585F8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5943</TotalTime>
  <Pages>8</Pages>
  <Words>1812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61</cp:revision>
  <cp:lastPrinted>2011-12-19T09:00:00Z</cp:lastPrinted>
  <dcterms:created xsi:type="dcterms:W3CDTF">2015-02-11T10:00:00Z</dcterms:created>
  <dcterms:modified xsi:type="dcterms:W3CDTF">2015-08-21T09:26:00Z</dcterms:modified>
</cp:coreProperties>
</file>