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506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5pt;height:18.75pt" o:ole="">
                  <v:imagedata r:id="rId7" o:title=""/>
                </v:shape>
                <o:OLEObject Type="Embed" ProgID="PBrush" ShapeID="_x0000_i1025" DrawAspect="Content" ObjectID="_1501666051" r:id="rId8"/>
              </w:object>
            </w:r>
          </w:p>
        </w:tc>
        <w:tc>
          <w:tcPr>
            <w:tcW w:w="7433" w:type="dxa"/>
          </w:tcPr>
          <w:p w:rsidR="008971FC" w:rsidRPr="003A6E11" w:rsidRDefault="00E01273" w:rsidP="001A4F4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1A4F40">
              <w:rPr>
                <w:rFonts w:ascii="Cambria" w:hAnsi="Cambria"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451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78239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Кольцевой зазор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AE76DA" w:rsidRPr="00AE76DA" w:rsidRDefault="00AE76DA" w:rsidP="00AE76DA">
      <w:pPr>
        <w:rPr>
          <w:rFonts w:ascii="Cambria" w:hAnsi="Cambria"/>
          <w:szCs w:val="24"/>
        </w:rPr>
      </w:pPr>
      <w:r w:rsidRPr="00AE76DA">
        <w:rPr>
          <w:rFonts w:ascii="Cambria" w:hAnsi="Cambria"/>
          <w:szCs w:val="24"/>
        </w:rPr>
        <w:t xml:space="preserve">Блок "Кольцевой зазор". Блок реализует модель </w:t>
      </w:r>
      <w:r w:rsidR="00876E04">
        <w:rPr>
          <w:rFonts w:ascii="Cambria" w:hAnsi="Cambria"/>
          <w:szCs w:val="24"/>
        </w:rPr>
        <w:t>зазора в коаксиальной трубе</w:t>
      </w:r>
      <w:r w:rsidRPr="00AE76DA">
        <w:rPr>
          <w:rFonts w:ascii="Cambria" w:hAnsi="Cambria"/>
          <w:szCs w:val="24"/>
        </w:rPr>
        <w:t>.</w:t>
      </w:r>
      <w:r>
        <w:rPr>
          <w:rFonts w:ascii="Cambria" w:hAnsi="Cambria"/>
          <w:szCs w:val="24"/>
        </w:rPr>
        <w:t xml:space="preserve"> </w:t>
      </w:r>
      <w:r w:rsidRPr="00AE76DA">
        <w:rPr>
          <w:rFonts w:ascii="Cambria" w:hAnsi="Cambria"/>
          <w:szCs w:val="24"/>
        </w:rPr>
        <w:t>Блок моделирует течение жидкости в кольцевом зазоре между двумя коаксиальными круглыми трубами.</w:t>
      </w:r>
    </w:p>
    <w:p w:rsidR="00AE76DA" w:rsidRDefault="00AE76DA" w:rsidP="00AD4A6D">
      <w:pPr>
        <w:ind w:firstLine="851"/>
        <w:rPr>
          <w:rFonts w:ascii="Cambria" w:hAnsi="Cambria"/>
          <w:szCs w:val="24"/>
        </w:rPr>
      </w:pPr>
    </w:p>
    <w:p w:rsidR="001B6C62" w:rsidRPr="00730F04" w:rsidRDefault="00A166EF" w:rsidP="00AE76DA">
      <w:pPr>
        <w:ind w:left="680" w:firstLine="0"/>
        <w:rPr>
          <w:rFonts w:ascii="Cambria" w:hAnsi="Cambria"/>
        </w:rPr>
      </w:pPr>
      <w:r w:rsidRPr="00730F04">
        <w:rPr>
          <w:rFonts w:ascii="Cambria" w:hAnsi="Cambria"/>
          <w:b/>
        </w:rPr>
        <w:t>Свойства блока</w:t>
      </w:r>
      <w:r w:rsidR="00730F04" w:rsidRPr="00730F04">
        <w:rPr>
          <w:rFonts w:ascii="Cambria" w:hAnsi="Cambria"/>
          <w:b/>
        </w:rPr>
        <w:t xml:space="preserve"> «</w:t>
      </w:r>
      <w:r w:rsidR="00730F04" w:rsidRPr="00730F04">
        <w:rPr>
          <w:rFonts w:ascii="Cambria" w:hAnsi="Cambria"/>
          <w:b/>
          <w:lang w:val="en-US"/>
        </w:rPr>
        <w:t>HS</w:t>
      </w:r>
      <w:r w:rsidR="00730F04" w:rsidRPr="00730F04">
        <w:rPr>
          <w:rFonts w:ascii="Cambria" w:hAnsi="Cambria"/>
          <w:b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8026D1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внутри</w:t>
            </w:r>
          </w:p>
        </w:tc>
        <w:tc>
          <w:tcPr>
            <w:tcW w:w="2693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isHeat1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 связь снаружи</w:t>
            </w:r>
          </w:p>
        </w:tc>
        <w:tc>
          <w:tcPr>
            <w:tcW w:w="2693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is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>Heat2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участков</w:t>
            </w:r>
          </w:p>
        </w:tc>
        <w:tc>
          <w:tcPr>
            <w:tcW w:w="2693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CD348E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диаметр кольцевого зазора, м</w:t>
            </w:r>
          </w:p>
        </w:tc>
        <w:tc>
          <w:tcPr>
            <w:tcW w:w="2693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D1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CD348E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диаметр кольцевого зазора, м</w:t>
            </w:r>
          </w:p>
        </w:tc>
        <w:tc>
          <w:tcPr>
            <w:tcW w:w="2693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D2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2C3F52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Длина, м</w:t>
            </w:r>
          </w:p>
        </w:tc>
        <w:tc>
          <w:tcPr>
            <w:tcW w:w="2693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L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2C3F52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Изменение высоты, м</w:t>
            </w:r>
          </w:p>
        </w:tc>
        <w:tc>
          <w:tcPr>
            <w:tcW w:w="2693" w:type="dxa"/>
            <w:vAlign w:val="center"/>
          </w:tcPr>
          <w:p w:rsidR="00AE76DA" w:rsidRPr="005A6CA9" w:rsidRDefault="00AE76DA" w:rsidP="00730F0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Dz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693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KsiDir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693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kAlfa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CD348E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693" w:type="dxa"/>
            <w:vAlign w:val="center"/>
          </w:tcPr>
          <w:p w:rsidR="00AE76DA" w:rsidRPr="005A6CA9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Sh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</w:tr>
    </w:tbl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1B6C62" w:rsidRDefault="00730F04" w:rsidP="00AE76DA">
      <w:pPr>
        <w:ind w:left="680" w:firstLine="0"/>
        <w:rPr>
          <w:rFonts w:ascii="Cambria" w:hAnsi="Cambria"/>
          <w:szCs w:val="24"/>
        </w:rPr>
      </w:pPr>
      <w:r>
        <w:rPr>
          <w:rFonts w:ascii="Cambria" w:hAnsi="Cambria"/>
          <w:b/>
        </w:rPr>
        <w:t>Параметры</w:t>
      </w:r>
      <w:r w:rsidRPr="00730F04">
        <w:rPr>
          <w:rFonts w:ascii="Cambria" w:hAnsi="Cambria"/>
          <w:b/>
        </w:rPr>
        <w:t xml:space="preserve"> блока «</w:t>
      </w:r>
      <w:r w:rsidRPr="00730F04">
        <w:rPr>
          <w:rFonts w:ascii="Cambria" w:hAnsi="Cambria"/>
          <w:b/>
          <w:lang w:val="en-US"/>
        </w:rPr>
        <w:t>HS</w:t>
      </w:r>
      <w:r w:rsidRPr="00730F04">
        <w:rPr>
          <w:rFonts w:ascii="Cambria" w:hAnsi="Cambria"/>
          <w:b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8026D1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693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кДж/кг</w:t>
            </w:r>
          </w:p>
        </w:tc>
        <w:tc>
          <w:tcPr>
            <w:tcW w:w="2693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CD348E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CD348E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кг/м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2C3F52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2C3F52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Скорость, м/с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693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местного трения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CD348E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Нивелирные потери, Па</w:t>
            </w:r>
          </w:p>
        </w:tc>
        <w:tc>
          <w:tcPr>
            <w:tcW w:w="2693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693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693" w:type="dxa"/>
            <w:vAlign w:val="center"/>
          </w:tcPr>
          <w:p w:rsidR="00AE76DA" w:rsidRPr="00730F04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внутренней стенке, кВт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_qf1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наружной стенке, кВт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_qf2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кДж/кг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входе, кг/с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Энтальпия на выходе, кДж/кг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на выходе, кг/с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кДж/кг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нивелирный напор, Па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внутреннюю стенку, кВт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_qfSum1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наружную стенку, кВт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_qfSum2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 внутри, Вт/</w:t>
            </w:r>
            <w:r w:rsidRPr="00CA1749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*К)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_Alfa1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Pr="00C82833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Коэффициент теплоотдачи снаружи, </w:t>
            </w:r>
            <w:r w:rsidRPr="00C82833">
              <w:rPr>
                <w:rFonts w:ascii="Cambria" w:hAnsi="Cambria"/>
                <w:szCs w:val="24"/>
              </w:rPr>
              <w:t>Вт/ (м²*К)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_Alfa2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Удельная энтальпия (массовое паросодержание)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_X</w:t>
            </w:r>
          </w:p>
        </w:tc>
      </w:tr>
      <w:tr w:rsidR="00AE76DA" w:rsidTr="00770208">
        <w:tc>
          <w:tcPr>
            <w:tcW w:w="4961" w:type="dxa"/>
            <w:shd w:val="clear" w:color="auto" w:fill="auto"/>
            <w:vAlign w:val="center"/>
          </w:tcPr>
          <w:p w:rsidR="00AE76DA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Режим теплообмена</w:t>
            </w:r>
          </w:p>
        </w:tc>
        <w:tc>
          <w:tcPr>
            <w:tcW w:w="2693" w:type="dxa"/>
            <w:vAlign w:val="center"/>
          </w:tcPr>
          <w:p w:rsidR="00AE76DA" w:rsidRPr="00322C1C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alfamode</w:t>
            </w:r>
            <w:proofErr w:type="spellEnd"/>
          </w:p>
        </w:tc>
      </w:tr>
    </w:tbl>
    <w:p w:rsidR="001B6C62" w:rsidRDefault="001B6C62" w:rsidP="00AD4A6D">
      <w:pPr>
        <w:ind w:firstLine="851"/>
        <w:rPr>
          <w:rFonts w:ascii="Cambria" w:hAnsi="Cambria"/>
          <w:szCs w:val="24"/>
        </w:rPr>
      </w:pPr>
    </w:p>
    <w:p w:rsidR="00BB48B1" w:rsidRPr="00C61042" w:rsidRDefault="00BB48B1" w:rsidP="00BB48B1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Блок может быть соединен</w:t>
      </w:r>
      <w:r>
        <w:rPr>
          <w:rFonts w:ascii="Cambria" w:hAnsi="Cambria"/>
          <w:szCs w:val="24"/>
        </w:rPr>
        <w:t xml:space="preserve"> </w:t>
      </w:r>
      <w:r w:rsidRPr="00C61042">
        <w:rPr>
          <w:rFonts w:ascii="Cambria" w:hAnsi="Cambria"/>
          <w:szCs w:val="24"/>
        </w:rPr>
        <w:t xml:space="preserve">с другими </w:t>
      </w:r>
      <w:r>
        <w:rPr>
          <w:rFonts w:ascii="Cambria" w:hAnsi="Cambria"/>
          <w:szCs w:val="24"/>
        </w:rPr>
        <w:t>блоками</w:t>
      </w:r>
      <w:r w:rsidRPr="00C61042">
        <w:rPr>
          <w:rFonts w:ascii="Cambria" w:hAnsi="Cambria"/>
          <w:szCs w:val="24"/>
        </w:rPr>
        <w:t xml:space="preserve"> посредством гидравлических и тепловых связей.</w:t>
      </w:r>
    </w:p>
    <w:p w:rsidR="00777202" w:rsidRPr="00C61042" w:rsidRDefault="00777202" w:rsidP="00777202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 xml:space="preserve">При помощи гидравлических связей блок может соединяться со следующими блоками: </w:t>
      </w:r>
    </w:p>
    <w:p w:rsidR="00BB48B1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Кольцевой зазор»;</w:t>
      </w:r>
    </w:p>
    <w:p w:rsidR="00777202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 w:rsidRPr="0053625C">
        <w:rPr>
          <w:rFonts w:ascii="Cambria" w:hAnsi="Cambria"/>
          <w:szCs w:val="24"/>
        </w:rPr>
        <w:t>HS – Граничный узел»</w:t>
      </w:r>
      <w:r>
        <w:rPr>
          <w:rFonts w:ascii="Cambria" w:hAnsi="Cambria"/>
          <w:szCs w:val="24"/>
        </w:rPr>
        <w:t>;</w:t>
      </w:r>
    </w:p>
    <w:p w:rsidR="00777202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Cs w:val="24"/>
        </w:rPr>
      </w:pPr>
      <w:r w:rsidRPr="00777202">
        <w:rPr>
          <w:rFonts w:ascii="Cambria" w:hAnsi="Cambria"/>
          <w:szCs w:val="24"/>
        </w:rPr>
        <w:t>«HS – Внутренний узел»;</w:t>
      </w:r>
    </w:p>
    <w:p w:rsidR="00777202" w:rsidRPr="00777202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Cs w:val="24"/>
        </w:rPr>
      </w:pPr>
      <w:r w:rsidRPr="00777202">
        <w:rPr>
          <w:rFonts w:ascii="Cambria" w:hAnsi="Cambria"/>
          <w:szCs w:val="24"/>
        </w:rPr>
        <w:t>«</w:t>
      </w:r>
      <w:r w:rsidRPr="00777202">
        <w:rPr>
          <w:rFonts w:ascii="Cambria" w:hAnsi="Cambria"/>
          <w:szCs w:val="24"/>
          <w:lang w:val="en-US"/>
        </w:rPr>
        <w:t xml:space="preserve">HS – </w:t>
      </w:r>
      <w:r w:rsidRPr="00777202">
        <w:rPr>
          <w:rFonts w:ascii="Cambria" w:hAnsi="Cambria"/>
          <w:szCs w:val="24"/>
        </w:rPr>
        <w:t>Порт входа»;</w:t>
      </w:r>
    </w:p>
    <w:p w:rsidR="00777202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выхода»;</w:t>
      </w:r>
    </w:p>
    <w:p w:rsidR="00777202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 память»;</w:t>
      </w:r>
    </w:p>
    <w:p w:rsidR="00777202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Из памяти».</w:t>
      </w:r>
    </w:p>
    <w:p w:rsidR="00777202" w:rsidRDefault="00777202" w:rsidP="00777202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помощи тепловых связей блок может соединяться со следующими блоками:</w:t>
      </w:r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Граничное условие 3-го рода»;</w:t>
      </w:r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Заданный тепловой поток на стенке»;</w:t>
      </w:r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>
        <w:rPr>
          <w:rFonts w:ascii="Cambria" w:hAnsi="Cambria"/>
          <w:szCs w:val="24"/>
        </w:rPr>
        <w:t xml:space="preserve"> – Стенка с заданной температурой»;</w:t>
      </w:r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Тепловое граничное условие»;</w:t>
      </w:r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Цилиндрическая толстая стенка»;</w:t>
      </w:r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Цилиндрическая толстая стенка с излучением»;</w:t>
      </w:r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Двухслойная цилиндрическая толстая стенка»;</w:t>
      </w:r>
    </w:p>
    <w:p w:rsidR="00CB7062" w:rsidRDefault="00CB706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ТВЭЛ Тип 1»;</w:t>
      </w:r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Плоская толстая стенка»;</w:t>
      </w:r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Тонкая стенка Тип 1»;</w:t>
      </w:r>
      <w:bookmarkStart w:id="0" w:name="_GoBack"/>
      <w:bookmarkEnd w:id="0"/>
    </w:p>
    <w:p w:rsidR="00777202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Тонкая стенка Тип 2»;</w:t>
      </w:r>
    </w:p>
    <w:p w:rsidR="00777202" w:rsidRPr="0053625C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Зазор между стенками».</w:t>
      </w:r>
    </w:p>
    <w:p w:rsidR="00777202" w:rsidRPr="00777202" w:rsidRDefault="00777202" w:rsidP="00777202">
      <w:pPr>
        <w:rPr>
          <w:rFonts w:ascii="Cambria" w:hAnsi="Cambria"/>
          <w:szCs w:val="24"/>
        </w:rPr>
      </w:pPr>
    </w:p>
    <w:sectPr w:rsidR="00777202" w:rsidRPr="00777202" w:rsidSect="00AE76DA">
      <w:headerReference w:type="default" r:id="rId10"/>
      <w:pgSz w:w="11906" w:h="16838"/>
      <w:pgMar w:top="567" w:right="567" w:bottom="567" w:left="1238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83E" w:rsidRDefault="00AC683E" w:rsidP="0097473F">
      <w:r>
        <w:separator/>
      </w:r>
    </w:p>
  </w:endnote>
  <w:endnote w:type="continuationSeparator" w:id="0">
    <w:p w:rsidR="00AC683E" w:rsidRDefault="00AC683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83E" w:rsidRDefault="00AC683E" w:rsidP="0097473F">
      <w:r>
        <w:separator/>
      </w:r>
    </w:p>
  </w:footnote>
  <w:footnote w:type="continuationSeparator" w:id="0">
    <w:p w:rsidR="00AC683E" w:rsidRDefault="00AC683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7DF818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2B56"/>
    <w:rsid w:val="002C471C"/>
    <w:rsid w:val="002D004C"/>
    <w:rsid w:val="002D03E3"/>
    <w:rsid w:val="002D32E2"/>
    <w:rsid w:val="002E3D8B"/>
    <w:rsid w:val="002F6A1D"/>
    <w:rsid w:val="002F73A5"/>
    <w:rsid w:val="002F78B7"/>
    <w:rsid w:val="00322C1C"/>
    <w:rsid w:val="00332A45"/>
    <w:rsid w:val="00334265"/>
    <w:rsid w:val="00337F41"/>
    <w:rsid w:val="00340C38"/>
    <w:rsid w:val="00345121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5A8"/>
    <w:rsid w:val="006F1935"/>
    <w:rsid w:val="007119AB"/>
    <w:rsid w:val="00723CC4"/>
    <w:rsid w:val="00727DA4"/>
    <w:rsid w:val="00730F04"/>
    <w:rsid w:val="00731C41"/>
    <w:rsid w:val="00741645"/>
    <w:rsid w:val="00746713"/>
    <w:rsid w:val="007524D3"/>
    <w:rsid w:val="00760D00"/>
    <w:rsid w:val="00763B46"/>
    <w:rsid w:val="00770208"/>
    <w:rsid w:val="00777202"/>
    <w:rsid w:val="007842BB"/>
    <w:rsid w:val="007866AA"/>
    <w:rsid w:val="00786B6A"/>
    <w:rsid w:val="00794034"/>
    <w:rsid w:val="007B1EAB"/>
    <w:rsid w:val="007B239D"/>
    <w:rsid w:val="007B4DC6"/>
    <w:rsid w:val="007D0CE5"/>
    <w:rsid w:val="007D351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5400F"/>
    <w:rsid w:val="00862515"/>
    <w:rsid w:val="008706A8"/>
    <w:rsid w:val="00876E04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2DD8"/>
    <w:rsid w:val="00AB78A7"/>
    <w:rsid w:val="00AC683E"/>
    <w:rsid w:val="00AD4A6D"/>
    <w:rsid w:val="00AD5DB0"/>
    <w:rsid w:val="00AE36DA"/>
    <w:rsid w:val="00AE7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48B1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13C3"/>
    <w:rsid w:val="00C77EBB"/>
    <w:rsid w:val="00C816D1"/>
    <w:rsid w:val="00C818F3"/>
    <w:rsid w:val="00C82833"/>
    <w:rsid w:val="00C833EE"/>
    <w:rsid w:val="00C83CC9"/>
    <w:rsid w:val="00C8492E"/>
    <w:rsid w:val="00C95C3B"/>
    <w:rsid w:val="00CA56ED"/>
    <w:rsid w:val="00CB67C7"/>
    <w:rsid w:val="00CB7062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4DEE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21</cp:revision>
  <cp:lastPrinted>2011-12-19T09:00:00Z</cp:lastPrinted>
  <dcterms:created xsi:type="dcterms:W3CDTF">2015-02-11T10:00:00Z</dcterms:created>
  <dcterms:modified xsi:type="dcterms:W3CDTF">2015-08-21T09:38:00Z</dcterms:modified>
</cp:coreProperties>
</file>