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79"/>
        <w:gridCol w:w="7259"/>
      </w:tblGrid>
      <w:tr w:rsidR="008971FC" w:rsidRPr="00616621" w:rsidTr="00904FFE">
        <w:tc>
          <w:tcPr>
            <w:tcW w:w="2379" w:type="dxa"/>
            <w:tcBorders>
              <w:bottom w:val="single" w:sz="4" w:space="0" w:color="auto"/>
            </w:tcBorders>
          </w:tcPr>
          <w:p w:rsidR="008971FC" w:rsidRPr="00616621" w:rsidRDefault="00570AC7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616621">
              <w:rPr>
                <w:rFonts w:ascii="Cambria" w:hAnsi="Cambria"/>
                <w:b/>
                <w:noProof/>
                <w:sz w:val="36"/>
                <w:szCs w:val="36"/>
                <w:lang w:eastAsia="ru-RU"/>
              </w:rPr>
              <w:drawing>
                <wp:inline distT="0" distB="0" distL="0" distR="0">
                  <wp:extent cx="243861" cy="243861"/>
                  <wp:effectExtent l="0" t="0" r="381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509 HS - Граничный узел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</w:tcPr>
          <w:p w:rsidR="008971FC" w:rsidRPr="00616621" w:rsidRDefault="000A5597" w:rsidP="00E776F4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616621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</w:t>
            </w:r>
            <w:bookmarkStart w:id="0" w:name="_GoBack"/>
            <w:bookmarkEnd w:id="0"/>
            <w:r w:rsidRPr="00616621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S</w:t>
            </w:r>
            <w:r w:rsidR="00AB78A7" w:rsidRPr="00616621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616621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616621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E776F4" w:rsidRPr="00616621">
              <w:rPr>
                <w:rFonts w:ascii="Cambria" w:hAnsi="Cambria"/>
                <w:b/>
                <w:color w:val="0000CC"/>
                <w:sz w:val="36"/>
                <w:szCs w:val="36"/>
              </w:rPr>
              <w:t>Граничный узел</w:t>
            </w:r>
          </w:p>
        </w:tc>
      </w:tr>
      <w:tr w:rsidR="008971FC" w:rsidRPr="00616621" w:rsidTr="00904FFE">
        <w:tc>
          <w:tcPr>
            <w:tcW w:w="2379" w:type="dxa"/>
            <w:tcBorders>
              <w:top w:val="single" w:sz="4" w:space="0" w:color="auto"/>
            </w:tcBorders>
          </w:tcPr>
          <w:p w:rsidR="008971FC" w:rsidRPr="00616621" w:rsidRDefault="008971FC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в палитре</w:t>
            </w:r>
          </w:p>
        </w:tc>
        <w:tc>
          <w:tcPr>
            <w:tcW w:w="7259" w:type="dxa"/>
          </w:tcPr>
          <w:p w:rsidR="008971FC" w:rsidRPr="00616621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  <w:tr w:rsidR="008971FC" w:rsidRPr="00616621" w:rsidTr="00904FFE">
        <w:tc>
          <w:tcPr>
            <w:tcW w:w="2379" w:type="dxa"/>
            <w:tcBorders>
              <w:bottom w:val="single" w:sz="4" w:space="0" w:color="auto"/>
            </w:tcBorders>
          </w:tcPr>
          <w:p w:rsidR="008971FC" w:rsidRPr="00616621" w:rsidRDefault="00FF7D09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>
                  <wp:extent cx="571550" cy="70872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Граничный узел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50" cy="70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</w:tcPr>
          <w:p w:rsidR="008971FC" w:rsidRPr="00616621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  <w:tr w:rsidR="008971FC" w:rsidRPr="00616621" w:rsidTr="00904FFE">
        <w:tc>
          <w:tcPr>
            <w:tcW w:w="2379" w:type="dxa"/>
            <w:tcBorders>
              <w:top w:val="single" w:sz="4" w:space="0" w:color="auto"/>
            </w:tcBorders>
          </w:tcPr>
          <w:p w:rsidR="008971FC" w:rsidRPr="00616621" w:rsidRDefault="008971FC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на схеме</w:t>
            </w:r>
          </w:p>
        </w:tc>
        <w:tc>
          <w:tcPr>
            <w:tcW w:w="7259" w:type="dxa"/>
          </w:tcPr>
          <w:p w:rsidR="008971FC" w:rsidRPr="00616621" w:rsidRDefault="008971FC" w:rsidP="00195B0D">
            <w:pPr>
              <w:ind w:firstLine="0"/>
              <w:rPr>
                <w:rFonts w:ascii="Cambria" w:hAnsi="Cambria"/>
                <w:sz w:val="28"/>
              </w:rPr>
            </w:pPr>
          </w:p>
        </w:tc>
      </w:tr>
    </w:tbl>
    <w:p w:rsidR="00904FFE" w:rsidRPr="00616621" w:rsidRDefault="00904FFE" w:rsidP="00AD4A6D">
      <w:pPr>
        <w:ind w:firstLine="851"/>
        <w:rPr>
          <w:rFonts w:eastAsia="Times New Roman"/>
          <w:sz w:val="28"/>
          <w:lang w:eastAsia="ru-RU"/>
        </w:rPr>
      </w:pPr>
    </w:p>
    <w:p w:rsidR="00904FFE" w:rsidRPr="00616621" w:rsidRDefault="00904FFE" w:rsidP="00570AC7">
      <w:pPr>
        <w:ind w:firstLine="851"/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 xml:space="preserve">Блок реализует модель граничного условия по давлению с постоянными начальными значениями давления, энтальпии, объемным энерговыделением и геометрическими характеристиками. Блок моделирует некоторую граничную область, связывающую моделируемый контур с жидкостью с некоторыми внешними системами или с окружающей средой. </w:t>
      </w:r>
    </w:p>
    <w:p w:rsidR="00904FFE" w:rsidRPr="00616621" w:rsidRDefault="00904FFE" w:rsidP="00AD4A6D">
      <w:pPr>
        <w:ind w:firstLine="851"/>
        <w:rPr>
          <w:rFonts w:eastAsia="Times New Roman"/>
          <w:sz w:val="28"/>
          <w:lang w:eastAsia="ru-RU"/>
        </w:rPr>
      </w:pPr>
    </w:p>
    <w:p w:rsidR="003A6E11" w:rsidRPr="00616621" w:rsidRDefault="008E063A" w:rsidP="00C71B49">
      <w:pPr>
        <w:rPr>
          <w:rFonts w:ascii="Cambria" w:hAnsi="Cambria"/>
          <w:b/>
          <w:sz w:val="28"/>
        </w:rPr>
      </w:pPr>
      <w:r w:rsidRPr="00616621">
        <w:rPr>
          <w:rFonts w:ascii="Cambria" w:hAnsi="Cambria"/>
          <w:b/>
          <w:sz w:val="28"/>
        </w:rPr>
        <w:t>Свойства блока</w:t>
      </w:r>
      <w:r w:rsidR="005A6CA9" w:rsidRPr="00616621">
        <w:rPr>
          <w:rFonts w:ascii="Cambria" w:hAnsi="Cambria"/>
          <w:b/>
          <w:sz w:val="28"/>
        </w:rPr>
        <w:t xml:space="preserve"> «HS – Граничный узел»</w:t>
      </w:r>
    </w:p>
    <w:tbl>
      <w:tblPr>
        <w:tblStyle w:val="a6"/>
        <w:tblW w:w="96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3"/>
        <w:gridCol w:w="2604"/>
      </w:tblGrid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P0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H0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Объем узла, м³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V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Гидравлический диаметр, м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Dg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Проходное сечение, м²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S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Высотная отметка, м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Z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Теплоноситель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coolant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Объемное энерговыделение, Вт/м³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qv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Концентрация пассивных примесей, кг/кг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C_passive_tracer_0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Характеристика жёсткости стенок узла dV/dP, м³/Па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dVdP</w:t>
            </w:r>
          </w:p>
        </w:tc>
      </w:tr>
      <w:tr w:rsidR="00C71B49" w:rsidRPr="00616621" w:rsidTr="00616621">
        <w:tc>
          <w:tcPr>
            <w:tcW w:w="7053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Объёмный источник пассивной примеси, кг/(м³*с)</w:t>
            </w:r>
          </w:p>
        </w:tc>
        <w:tc>
          <w:tcPr>
            <w:tcW w:w="2604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Cv_source</w:t>
            </w:r>
          </w:p>
        </w:tc>
      </w:tr>
    </w:tbl>
    <w:p w:rsidR="005A6CA9" w:rsidRPr="00616621" w:rsidRDefault="005A6CA9" w:rsidP="00C71B49">
      <w:pPr>
        <w:rPr>
          <w:rFonts w:ascii="Cambria" w:hAnsi="Cambria"/>
          <w:b/>
          <w:sz w:val="28"/>
        </w:rPr>
      </w:pPr>
    </w:p>
    <w:p w:rsidR="005A6CA9" w:rsidRPr="00616621" w:rsidRDefault="005A6CA9" w:rsidP="00C71B49">
      <w:pPr>
        <w:rPr>
          <w:rFonts w:ascii="Cambria" w:hAnsi="Cambria"/>
          <w:b/>
          <w:sz w:val="28"/>
        </w:rPr>
      </w:pPr>
      <w:r w:rsidRPr="00616621">
        <w:rPr>
          <w:rFonts w:ascii="Cambria" w:hAnsi="Cambria"/>
          <w:b/>
          <w:sz w:val="28"/>
        </w:rPr>
        <w:t>Параметры блока «HS – Граничный узел»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7"/>
        <w:gridCol w:w="2415"/>
      </w:tblGrid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_p</w:t>
            </w:r>
          </w:p>
        </w:tc>
      </w:tr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_t</w:t>
            </w:r>
          </w:p>
        </w:tc>
      </w:tr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Удельный объём, м³/кг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_v</w:t>
            </w:r>
          </w:p>
        </w:tc>
      </w:tr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Плотность, кг/м³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Расходы по веткам, кг/с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_g</w:t>
            </w:r>
          </w:p>
        </w:tc>
      </w:tr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Расход подпитки в узел, кг/с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_gp</w:t>
            </w:r>
          </w:p>
        </w:tc>
      </w:tr>
      <w:tr w:rsidR="00C71B49" w:rsidRPr="00616621" w:rsidTr="00616621">
        <w:tc>
          <w:tcPr>
            <w:tcW w:w="5947" w:type="dxa"/>
            <w:shd w:val="clear" w:color="auto" w:fill="auto"/>
            <w:vAlign w:val="center"/>
          </w:tcPr>
          <w:p w:rsidR="00C71B49" w:rsidRPr="00616621" w:rsidRDefault="00C71B49" w:rsidP="005A6CA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16621">
              <w:rPr>
                <w:rFonts w:ascii="Cambria" w:hAnsi="Cambria"/>
                <w:sz w:val="28"/>
              </w:rPr>
              <w:t>Концентрации пассивных примесей, кг/кг</w:t>
            </w:r>
          </w:p>
        </w:tc>
        <w:tc>
          <w:tcPr>
            <w:tcW w:w="2415" w:type="dxa"/>
            <w:vAlign w:val="center"/>
          </w:tcPr>
          <w:p w:rsidR="00C71B49" w:rsidRPr="00616621" w:rsidRDefault="00C71B49" w:rsidP="005A6CA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616621">
              <w:rPr>
                <w:rFonts w:ascii="Cambria" w:hAnsi="Cambria"/>
                <w:sz w:val="28"/>
                <w:lang w:val="en-US"/>
              </w:rPr>
              <w:t>_c_passive_tracer</w:t>
            </w:r>
          </w:p>
        </w:tc>
      </w:tr>
    </w:tbl>
    <w:p w:rsidR="005A6CA9" w:rsidRPr="00616621" w:rsidRDefault="005A6CA9" w:rsidP="005A6CA9">
      <w:pPr>
        <w:tabs>
          <w:tab w:val="left" w:pos="1134"/>
        </w:tabs>
        <w:rPr>
          <w:rFonts w:ascii="Cambria" w:hAnsi="Cambria"/>
          <w:sz w:val="28"/>
        </w:rPr>
      </w:pPr>
    </w:p>
    <w:p w:rsidR="00B3456C" w:rsidRPr="00616621" w:rsidRDefault="00B3456C" w:rsidP="00B3456C">
      <w:p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Блок может быть соединен посредством гидравлических связей со следующими блоками:</w:t>
      </w:r>
    </w:p>
    <w:p w:rsidR="00B3456C" w:rsidRPr="00616621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  <w:lang w:val="en-US"/>
        </w:rPr>
        <w:t>«HS – Канал»;</w:t>
      </w:r>
    </w:p>
    <w:p w:rsidR="00B3456C" w:rsidRPr="00616621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«</w:t>
      </w:r>
      <w:r w:rsidRPr="00616621">
        <w:rPr>
          <w:rFonts w:ascii="Cambria" w:hAnsi="Cambria"/>
          <w:sz w:val="28"/>
          <w:lang w:val="en-US"/>
        </w:rPr>
        <w:t xml:space="preserve">HS - </w:t>
      </w:r>
      <w:r w:rsidRPr="00616621">
        <w:rPr>
          <w:rFonts w:ascii="Cambria" w:hAnsi="Cambria"/>
          <w:sz w:val="28"/>
        </w:rPr>
        <w:t>Труба»;</w:t>
      </w:r>
    </w:p>
    <w:p w:rsidR="00B3456C" w:rsidRPr="00616621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«</w:t>
      </w:r>
      <w:r w:rsidRPr="00616621">
        <w:rPr>
          <w:rFonts w:ascii="Cambria" w:hAnsi="Cambria"/>
          <w:sz w:val="28"/>
          <w:lang w:val="en-US"/>
        </w:rPr>
        <w:t xml:space="preserve">HS – </w:t>
      </w:r>
      <w:r w:rsidRPr="00616621">
        <w:rPr>
          <w:rFonts w:ascii="Cambria" w:hAnsi="Cambria"/>
          <w:sz w:val="28"/>
        </w:rPr>
        <w:t>Кольцевой зазор»;</w:t>
      </w:r>
    </w:p>
    <w:p w:rsidR="000F6621" w:rsidRPr="00616621" w:rsidRDefault="000F6621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lastRenderedPageBreak/>
        <w:t>«</w:t>
      </w:r>
      <w:r w:rsidRPr="00616621">
        <w:rPr>
          <w:rFonts w:ascii="Cambria" w:hAnsi="Cambria"/>
          <w:sz w:val="28"/>
          <w:lang w:val="en-US"/>
        </w:rPr>
        <w:t>HS</w:t>
      </w:r>
      <w:r w:rsidRPr="00616621">
        <w:rPr>
          <w:rFonts w:ascii="Cambria" w:hAnsi="Cambria"/>
          <w:sz w:val="28"/>
        </w:rPr>
        <w:t xml:space="preserve"> – Насос с электроприводом в сборе»;</w:t>
      </w:r>
    </w:p>
    <w:p w:rsidR="00B3456C" w:rsidRPr="00616621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«</w:t>
      </w:r>
      <w:r w:rsidRPr="00616621">
        <w:rPr>
          <w:rFonts w:ascii="Cambria" w:hAnsi="Cambria"/>
          <w:sz w:val="28"/>
          <w:lang w:val="en-US"/>
        </w:rPr>
        <w:t>HS</w:t>
      </w:r>
      <w:r w:rsidRPr="00616621">
        <w:rPr>
          <w:rFonts w:ascii="Cambria" w:hAnsi="Cambria"/>
          <w:sz w:val="28"/>
        </w:rPr>
        <w:t xml:space="preserve"> - Ссылка на объект»;</w:t>
      </w:r>
    </w:p>
    <w:p w:rsidR="00B3456C" w:rsidRPr="00616621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«</w:t>
      </w:r>
      <w:r w:rsidRPr="00616621">
        <w:rPr>
          <w:rFonts w:ascii="Cambria" w:hAnsi="Cambria"/>
          <w:sz w:val="28"/>
          <w:lang w:val="en-US"/>
        </w:rPr>
        <w:t xml:space="preserve">HS – </w:t>
      </w:r>
      <w:r w:rsidRPr="00616621">
        <w:rPr>
          <w:rFonts w:ascii="Cambria" w:hAnsi="Cambria"/>
          <w:sz w:val="28"/>
        </w:rPr>
        <w:t>Порт входа»;</w:t>
      </w:r>
    </w:p>
    <w:p w:rsidR="00B3456C" w:rsidRPr="00616621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«</w:t>
      </w:r>
      <w:r w:rsidRPr="00616621">
        <w:rPr>
          <w:rFonts w:ascii="Cambria" w:hAnsi="Cambria"/>
          <w:sz w:val="28"/>
          <w:lang w:val="en-US"/>
        </w:rPr>
        <w:t xml:space="preserve">HS – </w:t>
      </w:r>
      <w:r w:rsidRPr="00616621">
        <w:rPr>
          <w:rFonts w:ascii="Cambria" w:hAnsi="Cambria"/>
          <w:sz w:val="28"/>
        </w:rPr>
        <w:t>Порт выхода»;</w:t>
      </w:r>
    </w:p>
    <w:p w:rsidR="00B3456C" w:rsidRPr="00616621" w:rsidRDefault="00B3456C" w:rsidP="00B3456C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«</w:t>
      </w:r>
      <w:r w:rsidRPr="00616621">
        <w:rPr>
          <w:rFonts w:ascii="Cambria" w:hAnsi="Cambria"/>
          <w:sz w:val="28"/>
          <w:lang w:val="en-US"/>
        </w:rPr>
        <w:t xml:space="preserve">HS – </w:t>
      </w:r>
      <w:r w:rsidRPr="00616621">
        <w:rPr>
          <w:rFonts w:ascii="Cambria" w:hAnsi="Cambria"/>
          <w:sz w:val="28"/>
        </w:rPr>
        <w:t>В память»;</w:t>
      </w:r>
    </w:p>
    <w:p w:rsidR="00B3456C" w:rsidRPr="00616621" w:rsidRDefault="00B3456C" w:rsidP="000F6621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616621">
        <w:rPr>
          <w:rFonts w:ascii="Cambria" w:hAnsi="Cambria"/>
          <w:sz w:val="28"/>
        </w:rPr>
        <w:t>«</w:t>
      </w:r>
      <w:r w:rsidRPr="00616621">
        <w:rPr>
          <w:rFonts w:ascii="Cambria" w:hAnsi="Cambria"/>
          <w:sz w:val="28"/>
          <w:lang w:val="en-US"/>
        </w:rPr>
        <w:t xml:space="preserve">HS – </w:t>
      </w:r>
      <w:r w:rsidRPr="00616621">
        <w:rPr>
          <w:rFonts w:ascii="Cambria" w:hAnsi="Cambria"/>
          <w:sz w:val="28"/>
        </w:rPr>
        <w:t>Из памяти»</w:t>
      </w:r>
      <w:r w:rsidR="0097394D" w:rsidRPr="00616621">
        <w:rPr>
          <w:rFonts w:ascii="Cambria" w:hAnsi="Cambria"/>
          <w:sz w:val="28"/>
        </w:rPr>
        <w:t>.</w:t>
      </w:r>
    </w:p>
    <w:p w:rsidR="00B3456C" w:rsidRPr="00616621" w:rsidRDefault="00B3456C" w:rsidP="005A6CA9">
      <w:pPr>
        <w:tabs>
          <w:tab w:val="left" w:pos="1134"/>
        </w:tabs>
        <w:rPr>
          <w:rFonts w:ascii="Cambria" w:hAnsi="Cambria"/>
          <w:sz w:val="28"/>
        </w:rPr>
      </w:pPr>
    </w:p>
    <w:sectPr w:rsidR="00B3456C" w:rsidRPr="00616621" w:rsidSect="004A5861">
      <w:headerReference w:type="default" r:id="rId9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C7C" w:rsidRDefault="00A25C7C" w:rsidP="0097473F">
      <w:r>
        <w:separator/>
      </w:r>
    </w:p>
  </w:endnote>
  <w:endnote w:type="continuationSeparator" w:id="0">
    <w:p w:rsidR="00A25C7C" w:rsidRDefault="00A25C7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C7C" w:rsidRDefault="00A25C7C" w:rsidP="0097473F">
      <w:r>
        <w:separator/>
      </w:r>
    </w:p>
  </w:footnote>
  <w:footnote w:type="continuationSeparator" w:id="0">
    <w:p w:rsidR="00A25C7C" w:rsidRDefault="00A25C7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1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2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3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7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1"/>
  </w:num>
  <w:num w:numId="3">
    <w:abstractNumId w:val="26"/>
  </w:num>
  <w:num w:numId="4">
    <w:abstractNumId w:val="18"/>
  </w:num>
  <w:num w:numId="5">
    <w:abstractNumId w:val="4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1"/>
  </w:num>
  <w:num w:numId="17">
    <w:abstractNumId w:val="30"/>
  </w:num>
  <w:num w:numId="18">
    <w:abstractNumId w:val="38"/>
  </w:num>
  <w:num w:numId="19">
    <w:abstractNumId w:val="44"/>
  </w:num>
  <w:num w:numId="20">
    <w:abstractNumId w:val="32"/>
  </w:num>
  <w:num w:numId="21">
    <w:abstractNumId w:val="35"/>
  </w:num>
  <w:num w:numId="22">
    <w:abstractNumId w:val="31"/>
  </w:num>
  <w:num w:numId="23">
    <w:abstractNumId w:val="20"/>
  </w:num>
  <w:num w:numId="24">
    <w:abstractNumId w:val="39"/>
  </w:num>
  <w:num w:numId="25">
    <w:abstractNumId w:val="10"/>
  </w:num>
  <w:num w:numId="26">
    <w:abstractNumId w:val="23"/>
  </w:num>
  <w:num w:numId="27">
    <w:abstractNumId w:val="28"/>
  </w:num>
  <w:num w:numId="28">
    <w:abstractNumId w:val="28"/>
  </w:num>
  <w:num w:numId="29">
    <w:abstractNumId w:val="19"/>
  </w:num>
  <w:num w:numId="30">
    <w:abstractNumId w:val="33"/>
  </w:num>
  <w:num w:numId="31">
    <w:abstractNumId w:val="40"/>
  </w:num>
  <w:num w:numId="32">
    <w:abstractNumId w:val="22"/>
  </w:num>
  <w:num w:numId="33">
    <w:abstractNumId w:val="27"/>
  </w:num>
  <w:num w:numId="34">
    <w:abstractNumId w:val="13"/>
  </w:num>
  <w:num w:numId="35">
    <w:abstractNumId w:val="16"/>
  </w:num>
  <w:num w:numId="36">
    <w:abstractNumId w:val="15"/>
  </w:num>
  <w:num w:numId="37">
    <w:abstractNumId w:val="43"/>
  </w:num>
  <w:num w:numId="38">
    <w:abstractNumId w:val="45"/>
  </w:num>
  <w:num w:numId="39">
    <w:abstractNumId w:val="29"/>
  </w:num>
  <w:num w:numId="40">
    <w:abstractNumId w:val="14"/>
  </w:num>
  <w:num w:numId="41">
    <w:abstractNumId w:val="42"/>
  </w:num>
  <w:num w:numId="42">
    <w:abstractNumId w:val="37"/>
  </w:num>
  <w:num w:numId="43">
    <w:abstractNumId w:val="12"/>
  </w:num>
  <w:num w:numId="44">
    <w:abstractNumId w:val="36"/>
  </w:num>
  <w:num w:numId="45">
    <w:abstractNumId w:val="24"/>
  </w:num>
  <w:num w:numId="46">
    <w:abstractNumId w:val="11"/>
  </w:num>
  <w:num w:numId="47">
    <w:abstractNumId w:val="47"/>
  </w:num>
  <w:num w:numId="48">
    <w:abstractNumId w:val="17"/>
  </w:num>
  <w:num w:numId="49">
    <w:abstractNumId w:val="21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076A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5597"/>
    <w:rsid w:val="000B4D9F"/>
    <w:rsid w:val="000B7FC7"/>
    <w:rsid w:val="000C3BA3"/>
    <w:rsid w:val="000C3E46"/>
    <w:rsid w:val="000F0280"/>
    <w:rsid w:val="000F3F66"/>
    <w:rsid w:val="000F6621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1F507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6D6B"/>
    <w:rsid w:val="003E7B17"/>
    <w:rsid w:val="003F1530"/>
    <w:rsid w:val="003F769D"/>
    <w:rsid w:val="0040054A"/>
    <w:rsid w:val="00402144"/>
    <w:rsid w:val="00407B2A"/>
    <w:rsid w:val="00407E06"/>
    <w:rsid w:val="00421349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224C"/>
    <w:rsid w:val="004E0FFF"/>
    <w:rsid w:val="004F0EE8"/>
    <w:rsid w:val="004F1171"/>
    <w:rsid w:val="004F2815"/>
    <w:rsid w:val="004F3C1D"/>
    <w:rsid w:val="004F67C9"/>
    <w:rsid w:val="004F68D5"/>
    <w:rsid w:val="004F7937"/>
    <w:rsid w:val="00501426"/>
    <w:rsid w:val="0051168B"/>
    <w:rsid w:val="00526C8E"/>
    <w:rsid w:val="00527906"/>
    <w:rsid w:val="00533849"/>
    <w:rsid w:val="0053574B"/>
    <w:rsid w:val="00550A6B"/>
    <w:rsid w:val="005522AF"/>
    <w:rsid w:val="00554344"/>
    <w:rsid w:val="00570AC7"/>
    <w:rsid w:val="005A53B8"/>
    <w:rsid w:val="005A6CA9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6621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468"/>
    <w:rsid w:val="006B0B94"/>
    <w:rsid w:val="006B11CF"/>
    <w:rsid w:val="006C141A"/>
    <w:rsid w:val="006C3E3C"/>
    <w:rsid w:val="006C41B4"/>
    <w:rsid w:val="006C424A"/>
    <w:rsid w:val="006D0F11"/>
    <w:rsid w:val="006D7FC0"/>
    <w:rsid w:val="006F1935"/>
    <w:rsid w:val="007036AC"/>
    <w:rsid w:val="007119AB"/>
    <w:rsid w:val="00712323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47FA7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B7374"/>
    <w:rsid w:val="008C42C7"/>
    <w:rsid w:val="008C777E"/>
    <w:rsid w:val="008E063A"/>
    <w:rsid w:val="008F3505"/>
    <w:rsid w:val="008F4506"/>
    <w:rsid w:val="00900F29"/>
    <w:rsid w:val="009010B7"/>
    <w:rsid w:val="00904FFE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394D"/>
    <w:rsid w:val="0097473F"/>
    <w:rsid w:val="009873BB"/>
    <w:rsid w:val="00991E5C"/>
    <w:rsid w:val="00993C58"/>
    <w:rsid w:val="0099502A"/>
    <w:rsid w:val="009A497A"/>
    <w:rsid w:val="009A754A"/>
    <w:rsid w:val="009C3E75"/>
    <w:rsid w:val="009D0946"/>
    <w:rsid w:val="009E43FE"/>
    <w:rsid w:val="009E67BE"/>
    <w:rsid w:val="00A0425E"/>
    <w:rsid w:val="00A06C8B"/>
    <w:rsid w:val="00A24530"/>
    <w:rsid w:val="00A25C7C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456C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1B49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C7CD7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76F4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5FF9"/>
    <w:rsid w:val="00F064E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2AAD"/>
    <w:rsid w:val="00F97C5D"/>
    <w:rsid w:val="00FD4F0A"/>
    <w:rsid w:val="00FE0649"/>
    <w:rsid w:val="00FF05D0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boss</cp:lastModifiedBy>
  <cp:revision>23</cp:revision>
  <cp:lastPrinted>2011-12-19T09:00:00Z</cp:lastPrinted>
  <dcterms:created xsi:type="dcterms:W3CDTF">2015-02-11T10:00:00Z</dcterms:created>
  <dcterms:modified xsi:type="dcterms:W3CDTF">2015-09-28T12:55:00Z</dcterms:modified>
</cp:coreProperties>
</file>