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7"/>
        <w:gridCol w:w="7261"/>
      </w:tblGrid>
      <w:tr w:rsidR="008971FC" w:rsidRPr="0088033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8033F" w:rsidRDefault="009B67F6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8033F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51482" cy="2514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510 HS - Внутренний узел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88033F" w:rsidRDefault="003835C0" w:rsidP="00E503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8033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50321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0138F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38F2" w:rsidRDefault="009B67F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75275" cy="175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10 HS - Внутренний узе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Pr="0088033F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Pr="0088033F" w:rsidRDefault="00E822AE" w:rsidP="009B67F6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Блок является одним из базовых блоков для построения нодализационных схем теплогидравлических моделей</w:t>
      </w:r>
      <w:r w:rsidR="009B67F6" w:rsidRPr="0088033F">
        <w:rPr>
          <w:rFonts w:ascii="Cambria" w:hAnsi="Cambria"/>
          <w:sz w:val="28"/>
        </w:rPr>
        <w:t>.</w:t>
      </w:r>
    </w:p>
    <w:p w:rsidR="00316F77" w:rsidRPr="0088033F" w:rsidRDefault="00316F77" w:rsidP="00DB3548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B3548" w:rsidRPr="0088033F" w:rsidRDefault="00DB3548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Свойства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P0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H0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V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Dg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S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Z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coolant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qv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Характеристика жёсткости стенок узла dV/dP, м³/Па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dVdP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Cv_source</w:t>
            </w:r>
          </w:p>
        </w:tc>
      </w:tr>
    </w:tbl>
    <w:p w:rsidR="001258A2" w:rsidRPr="0088033F" w:rsidRDefault="001258A2" w:rsidP="009B67F6">
      <w:pPr>
        <w:rPr>
          <w:rFonts w:ascii="Cambria" w:hAnsi="Cambria"/>
          <w:b/>
          <w:sz w:val="28"/>
        </w:rPr>
      </w:pPr>
    </w:p>
    <w:p w:rsidR="001258A2" w:rsidRPr="0088033F" w:rsidRDefault="001258A2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Параметры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_h</w:t>
            </w:r>
            <w:bookmarkStart w:id="0" w:name="_GoBack"/>
            <w:bookmarkEnd w:id="0"/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_gp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1258A2" w:rsidRPr="0088033F" w:rsidRDefault="001258A2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1D54FE" w:rsidRPr="0088033F" w:rsidRDefault="001D54FE" w:rsidP="001D54FE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  <w:lang w:val="en-US"/>
        </w:rPr>
        <w:t>«HS – Канал»;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- </w:t>
      </w:r>
      <w:r w:rsidRPr="0088033F">
        <w:rPr>
          <w:rFonts w:ascii="Cambria" w:hAnsi="Cambria"/>
          <w:sz w:val="28"/>
        </w:rPr>
        <w:t>Труба»;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Кольцевой зазор»;</w:t>
      </w:r>
    </w:p>
    <w:p w:rsidR="001D54FE" w:rsidRPr="0088033F" w:rsidRDefault="001D54FE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Подпитка»;</w:t>
      </w:r>
    </w:p>
    <w:p w:rsidR="009112C7" w:rsidRPr="0088033F" w:rsidRDefault="009112C7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Критическое истечение»;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выхода»;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В память»;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Из памяти».</w:t>
      </w: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764F2D" w:rsidRPr="0088033F" w:rsidRDefault="00764F2D" w:rsidP="00F53511">
      <w:pPr>
        <w:tabs>
          <w:tab w:val="left" w:pos="1134"/>
        </w:tabs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b/>
          <w:sz w:val="28"/>
        </w:rPr>
        <w:t>Физическая модель, реализованная в блоке «Внутренний узел»</w:t>
      </w:r>
    </w:p>
    <w:p w:rsidR="00764F2D" w:rsidRPr="0088033F" w:rsidRDefault="00764F2D" w:rsidP="00764F2D">
      <w:pPr>
        <w:ind w:firstLine="851"/>
        <w:rPr>
          <w:rFonts w:ascii="Cambria" w:hAnsi="Cambria"/>
          <w:sz w:val="28"/>
        </w:rPr>
      </w:pPr>
    </w:p>
    <w:p w:rsidR="00764F2D" w:rsidRPr="0088033F" w:rsidRDefault="00764F2D" w:rsidP="00F53511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одним из базовых объектов теплогидравлического кода. </w:t>
      </w:r>
      <w:r w:rsidR="00106506" w:rsidRPr="0088033F">
        <w:rPr>
          <w:rFonts w:ascii="Cambria" w:hAnsi="Cambria"/>
          <w:sz w:val="28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Pr="0088033F" w:rsidRDefault="00106506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RPr="0088033F" w:rsidTr="00775B6D">
        <w:tc>
          <w:tcPr>
            <w:tcW w:w="8609" w:type="dxa"/>
          </w:tcPr>
          <w:p w:rsidR="00106506" w:rsidRPr="0088033F" w:rsidRDefault="00847482" w:rsidP="005E2F24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88033F" w:rsidRDefault="00106506" w:rsidP="00775B6D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(1)</w:t>
            </w:r>
          </w:p>
        </w:tc>
      </w:tr>
    </w:tbl>
    <w:p w:rsidR="00106506" w:rsidRPr="0088033F" w:rsidRDefault="00BA2A49" w:rsidP="00BA2A49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ρ</m:t>
        </m:r>
      </m:oMath>
      <w:r w:rsidR="005E2F24" w:rsidRPr="0088033F">
        <w:rPr>
          <w:rFonts w:ascii="Cambria" w:hAnsi="Cambria"/>
          <w:sz w:val="28"/>
        </w:rPr>
        <w:t xml:space="preserve"> – плотность жидкости;</w:t>
      </w:r>
    </w:p>
    <w:p w:rsidR="005E2F24" w:rsidRPr="0088033F" w:rsidRDefault="005E2F24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88033F">
        <w:rPr>
          <w:rFonts w:ascii="Cambria" w:hAnsi="Cambria"/>
          <w:sz w:val="28"/>
        </w:rPr>
        <w:t xml:space="preserve"> – объём узла;</w:t>
      </w:r>
    </w:p>
    <w:p w:rsidR="005E2F24" w:rsidRPr="0088033F" w:rsidRDefault="00847482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входящих в узел расходов;</w:t>
      </w:r>
    </w:p>
    <w:p w:rsidR="00691B90" w:rsidRPr="0088033F" w:rsidRDefault="00847482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выходящих из узла расходов;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 w:rsidRPr="0088033F">
        <w:rPr>
          <w:rFonts w:ascii="Cambria" w:hAnsi="Cambria"/>
          <w:sz w:val="28"/>
        </w:rPr>
        <w:t xml:space="preserve"> – давление жидкости в узле;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88033F">
        <w:rPr>
          <w:rFonts w:ascii="Cambria" w:hAnsi="Cambria"/>
          <w:sz w:val="28"/>
        </w:rPr>
        <w:t xml:space="preserve"> - удельная энтальпия жидкости в узле;</w:t>
      </w:r>
    </w:p>
    <w:p w:rsidR="00691B90" w:rsidRPr="0088033F" w:rsidRDefault="00847482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- частная производная плотности жидкости по давлению при постоянной энтальпии;</w:t>
      </w:r>
    </w:p>
    <w:p w:rsidR="00691B90" w:rsidRPr="0088033F" w:rsidRDefault="00847482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частная производная плотности жидкости по энтальпии при постоянном давлении. </w:t>
      </w:r>
    </w:p>
    <w:p w:rsidR="00106506" w:rsidRPr="0088033F" w:rsidRDefault="00D248E3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RPr="0088033F" w:rsidTr="00775B6D">
        <w:tc>
          <w:tcPr>
            <w:tcW w:w="8609" w:type="dxa"/>
          </w:tcPr>
          <w:p w:rsidR="00D248E3" w:rsidRPr="0088033F" w:rsidRDefault="00D248E3" w:rsidP="00D248E3">
            <w:pPr>
              <w:spacing w:line="360" w:lineRule="auto"/>
              <w:jc w:val="center"/>
              <w:rPr>
                <w:rFonts w:ascii="Cambria" w:eastAsiaTheme="minorEastAs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D248E3" w:rsidRPr="0088033F" w:rsidRDefault="00D248E3" w:rsidP="00C7097D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88033F" w:rsidRDefault="00D248E3" w:rsidP="00D248E3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(2)</w:t>
            </w:r>
          </w:p>
        </w:tc>
      </w:tr>
    </w:tbl>
    <w:p w:rsidR="00C7097D" w:rsidRPr="0088033F" w:rsidRDefault="00C7097D" w:rsidP="00C7097D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</m:oMath>
      <w:r w:rsidRPr="0088033F">
        <w:rPr>
          <w:rFonts w:ascii="Cambria" w:hAnsi="Cambria"/>
          <w:sz w:val="28"/>
        </w:rPr>
        <w:t xml:space="preserve"> –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Pr="0088033F" w:rsidRDefault="00847482" w:rsidP="00C7097D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="00C7097D" w:rsidRPr="0088033F">
        <w:rPr>
          <w:rFonts w:ascii="Cambria" w:hAnsi="Cambria"/>
          <w:sz w:val="28"/>
        </w:rPr>
        <w:t xml:space="preserve"> – объёмное энерговыделение в узле.</w:t>
      </w:r>
    </w:p>
    <w:p w:rsidR="00D248E3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При решени</w:t>
      </w:r>
      <w:r w:rsidR="00F53511" w:rsidRPr="0088033F">
        <w:rPr>
          <w:rFonts w:ascii="Cambria" w:hAnsi="Cambria"/>
          <w:sz w:val="28"/>
        </w:rPr>
        <w:t>и</w:t>
      </w:r>
      <w:r w:rsidRPr="0088033F">
        <w:rPr>
          <w:rFonts w:ascii="Cambria" w:hAnsi="Cambria"/>
          <w:sz w:val="28"/>
        </w:rPr>
        <w:t xml:space="preserve">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безытерационный алгоритм, основная идея которого состоит в следующем:</w:t>
      </w:r>
    </w:p>
    <w:p w:rsidR="00C02569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</w:t>
      </w:r>
      <w:r w:rsidRPr="0088033F">
        <w:rPr>
          <w:rFonts w:ascii="Cambria" w:hAnsi="Cambria"/>
          <w:sz w:val="28"/>
        </w:rPr>
        <w:lastRenderedPageBreak/>
        <w:t>давления в узлах и в последних расчётных ячейках входящих рёбер и в первых расчётных ячейках выходящих рёбер;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из полученных уравнений сохранения импульса выражаются расходы в крайних гидравлических связей рёбер через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Уравнение сохранения массы пассивной примеси выглядит аналогично уравнению (2). </w:t>
      </w:r>
      <w:r w:rsidR="003B5981" w:rsidRPr="0088033F">
        <w:rPr>
          <w:rFonts w:ascii="Cambria" w:hAnsi="Cambria"/>
          <w:sz w:val="28"/>
        </w:rPr>
        <w:t xml:space="preserve">В теплогидравлическом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 w:rsidRPr="0088033F">
        <w:rPr>
          <w:rFonts w:ascii="Cambria" w:hAnsi="Cambria"/>
          <w:sz w:val="28"/>
          <w:lang w:val="en-US"/>
        </w:rPr>
        <w:t>C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passive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tracer</w:t>
      </w:r>
      <w:r w:rsidR="003B5981" w:rsidRPr="0088033F">
        <w:rPr>
          <w:rFonts w:ascii="Cambria" w:hAnsi="Cambria"/>
          <w:sz w:val="28"/>
        </w:rPr>
        <w:t xml:space="preserve">, заданных в узлах схемы. </w:t>
      </w:r>
      <w:r w:rsidR="008201A4" w:rsidRPr="0088033F">
        <w:rPr>
          <w:rFonts w:ascii="Cambria" w:hAnsi="Cambria"/>
          <w:sz w:val="28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 w:rsidRPr="0088033F">
        <w:rPr>
          <w:rFonts w:ascii="Cambria" w:hAnsi="Cambria"/>
          <w:sz w:val="28"/>
          <w:lang w:val="en-US"/>
        </w:rPr>
        <w:t>C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passive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tracer</w:t>
      </w:r>
      <w:r w:rsidR="008201A4" w:rsidRPr="0088033F">
        <w:rPr>
          <w:rFonts w:ascii="Cambria" w:hAnsi="Cambria"/>
          <w:sz w:val="28"/>
        </w:rPr>
        <w:t xml:space="preserve"> в этом контуре. </w:t>
      </w:r>
      <w:r w:rsidR="008A73DE" w:rsidRPr="0088033F">
        <w:rPr>
          <w:rFonts w:ascii="Cambria" w:hAnsi="Cambria"/>
          <w:sz w:val="28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Pr="0088033F" w:rsidRDefault="0011526A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Внутренний узел является тем блоком теплогидравлического кода, в котором при помощи блока «Подпитка» возможно задание притока или стока массы</w:t>
      </w:r>
      <w:r w:rsidR="00A71335" w:rsidRPr="0088033F">
        <w:rPr>
          <w:rFonts w:ascii="Cambria" w:hAnsi="Cambria"/>
          <w:sz w:val="28"/>
        </w:rPr>
        <w:t xml:space="preserve"> жидкости и/или массы пассивной примеси</w:t>
      </w:r>
      <w:r w:rsidRPr="0088033F">
        <w:rPr>
          <w:rFonts w:ascii="Cambria" w:hAnsi="Cambria"/>
          <w:sz w:val="28"/>
        </w:rPr>
        <w:t xml:space="preserve"> в теплогидравлической схеме. </w:t>
      </w: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C7097D" w:rsidRPr="0088033F" w:rsidRDefault="00C7097D" w:rsidP="00764F2D">
      <w:pPr>
        <w:ind w:firstLine="851"/>
        <w:rPr>
          <w:rFonts w:ascii="Cambria" w:hAnsi="Cambria"/>
          <w:sz w:val="28"/>
        </w:rPr>
      </w:pPr>
    </w:p>
    <w:sectPr w:rsidR="00C7097D" w:rsidRPr="0088033F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482" w:rsidRDefault="00847482" w:rsidP="0097473F">
      <w:r>
        <w:separator/>
      </w:r>
    </w:p>
  </w:endnote>
  <w:endnote w:type="continuationSeparator" w:id="0">
    <w:p w:rsidR="00847482" w:rsidRDefault="0084748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482" w:rsidRDefault="00847482" w:rsidP="0097473F">
      <w:r>
        <w:separator/>
      </w:r>
    </w:p>
  </w:footnote>
  <w:footnote w:type="continuationSeparator" w:id="0">
    <w:p w:rsidR="00847482" w:rsidRDefault="0084748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8F2"/>
    <w:rsid w:val="00013F8E"/>
    <w:rsid w:val="000151A8"/>
    <w:rsid w:val="00016AC2"/>
    <w:rsid w:val="00022D45"/>
    <w:rsid w:val="000417AA"/>
    <w:rsid w:val="000453B8"/>
    <w:rsid w:val="00051A84"/>
    <w:rsid w:val="0005427D"/>
    <w:rsid w:val="00056BF7"/>
    <w:rsid w:val="0006312D"/>
    <w:rsid w:val="000666E9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4FE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C4D"/>
    <w:rsid w:val="0029031A"/>
    <w:rsid w:val="00292B45"/>
    <w:rsid w:val="00292B7C"/>
    <w:rsid w:val="002A76BD"/>
    <w:rsid w:val="002B0316"/>
    <w:rsid w:val="002B3FBC"/>
    <w:rsid w:val="002B5B22"/>
    <w:rsid w:val="002C1CF1"/>
    <w:rsid w:val="002C2737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167F1"/>
    <w:rsid w:val="00316F7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95F58"/>
    <w:rsid w:val="003A0099"/>
    <w:rsid w:val="003A4A76"/>
    <w:rsid w:val="003A6E11"/>
    <w:rsid w:val="003B0148"/>
    <w:rsid w:val="003B4C6F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771C"/>
    <w:rsid w:val="00592044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D0D"/>
    <w:rsid w:val="007E4A68"/>
    <w:rsid w:val="00801687"/>
    <w:rsid w:val="00802217"/>
    <w:rsid w:val="00804DCB"/>
    <w:rsid w:val="00810330"/>
    <w:rsid w:val="008106C0"/>
    <w:rsid w:val="008201A4"/>
    <w:rsid w:val="008328F9"/>
    <w:rsid w:val="008357F5"/>
    <w:rsid w:val="00847482"/>
    <w:rsid w:val="0084764B"/>
    <w:rsid w:val="008706A8"/>
    <w:rsid w:val="0088033F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12C7"/>
    <w:rsid w:val="00917DCB"/>
    <w:rsid w:val="00922A57"/>
    <w:rsid w:val="00926878"/>
    <w:rsid w:val="0093153E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7F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335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6F3C"/>
    <w:rsid w:val="00BE7E9C"/>
    <w:rsid w:val="00C01168"/>
    <w:rsid w:val="00C02569"/>
    <w:rsid w:val="00C04EC9"/>
    <w:rsid w:val="00C05C1B"/>
    <w:rsid w:val="00C0666C"/>
    <w:rsid w:val="00C07491"/>
    <w:rsid w:val="00C24007"/>
    <w:rsid w:val="00C25098"/>
    <w:rsid w:val="00C25FDD"/>
    <w:rsid w:val="00C3147F"/>
    <w:rsid w:val="00C332C4"/>
    <w:rsid w:val="00C367D0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322B"/>
    <w:rsid w:val="00C95C3B"/>
    <w:rsid w:val="00CA56ED"/>
    <w:rsid w:val="00CB67C7"/>
    <w:rsid w:val="00CC20E9"/>
    <w:rsid w:val="00CC42FB"/>
    <w:rsid w:val="00CC594D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5A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53511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46</cp:revision>
  <cp:lastPrinted>2011-12-19T09:00:00Z</cp:lastPrinted>
  <dcterms:created xsi:type="dcterms:W3CDTF">2015-02-11T10:00:00Z</dcterms:created>
  <dcterms:modified xsi:type="dcterms:W3CDTF">2015-09-28T13:12:00Z</dcterms:modified>
</cp:coreProperties>
</file>