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75"/>
        <w:gridCol w:w="7263"/>
      </w:tblGrid>
      <w:tr w:rsidR="00065BBE" w:rsidRPr="00970A0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320A01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 w:rsidRPr="00970A09">
              <w:rPr>
                <w:rFonts w:ascii="Cambria" w:hAnsi="Cambria"/>
                <w:b/>
                <w:sz w:val="36"/>
                <w:szCs w:val="36"/>
              </w:rPr>
              <w:object w:dxaOrig="4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.75pt;height:18pt" o:ole="">
                  <v:imagedata r:id="rId7" o:title=""/>
                </v:shape>
                <o:OLEObject Type="Embed" ProgID="PBrush" ShapeID="_x0000_i1025" DrawAspect="Content" ObjectID="_1508656398" r:id="rId8"/>
              </w:object>
            </w:r>
          </w:p>
        </w:tc>
        <w:tc>
          <w:tcPr>
            <w:tcW w:w="7433" w:type="dxa"/>
          </w:tcPr>
          <w:p w:rsidR="008971FC" w:rsidRPr="00970A09" w:rsidRDefault="000C6B04" w:rsidP="000C6B04">
            <w:pPr>
              <w:ind w:firstLine="0"/>
              <w:rPr>
                <w:rFonts w:ascii="Cambria" w:hAnsi="Cambria"/>
                <w:b/>
                <w:sz w:val="36"/>
                <w:szCs w:val="36"/>
                <w:lang w:val="en-US"/>
              </w:rPr>
            </w:pPr>
            <w:bookmarkStart w:id="0" w:name="_GoBack"/>
            <w:r w:rsidRPr="00970A09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Pr="00970A09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Узел компенсатора</w:t>
            </w:r>
            <w:bookmarkEnd w:id="0"/>
          </w:p>
        </w:tc>
      </w:tr>
      <w:tr w:rsidR="00065BBE" w:rsidRPr="00970A0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970A09" w:rsidRDefault="00065BBE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noProof/>
                <w:szCs w:val="24"/>
                <w:lang w:eastAsia="ru-RU"/>
              </w:rPr>
              <w:drawing>
                <wp:inline distT="0" distB="0" distL="0" distR="0">
                  <wp:extent cx="175275" cy="17527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HS - Узел компенсатора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5" cy="17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065BBE" w:rsidRPr="00970A09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970A09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970A09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970A09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970A09" w:rsidRDefault="008971FC" w:rsidP="00AD4A6D">
      <w:pPr>
        <w:ind w:firstLine="851"/>
        <w:rPr>
          <w:rFonts w:ascii="Cambria" w:hAnsi="Cambria"/>
          <w:sz w:val="28"/>
        </w:rPr>
      </w:pPr>
    </w:p>
    <w:p w:rsidR="00E205EF" w:rsidRPr="00970A09" w:rsidRDefault="0095293A" w:rsidP="00E205EF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 xml:space="preserve">Блок представляет собой модель отверстия в баке. </w:t>
      </w:r>
    </w:p>
    <w:p w:rsidR="0095293A" w:rsidRPr="00970A09" w:rsidRDefault="0095293A" w:rsidP="00E205EF">
      <w:pPr>
        <w:rPr>
          <w:rFonts w:ascii="Cambria" w:hAnsi="Cambria"/>
          <w:b/>
          <w:sz w:val="28"/>
        </w:rPr>
      </w:pPr>
    </w:p>
    <w:p w:rsidR="00251E15" w:rsidRPr="00970A09" w:rsidRDefault="00251E15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Свойства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46"/>
        <w:gridCol w:w="2604"/>
      </w:tblGrid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Начальное давление, Па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P0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Начальная энтальпия, Дж/кг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H0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V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Dg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Проходное сечение, м²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S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Уровень относительно днища бака, м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Z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Теплоноситель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coolant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Суммарная теплоемкость металла, Дж/(кг*К)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MCmet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Тип патрубка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JetType</w:t>
            </w:r>
          </w:p>
        </w:tc>
      </w:tr>
      <w:tr w:rsidR="00E205EF" w:rsidRPr="00970A09" w:rsidTr="00970A09">
        <w:tc>
          <w:tcPr>
            <w:tcW w:w="6346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Концентрация пассивных примесей</w:t>
            </w:r>
          </w:p>
        </w:tc>
        <w:tc>
          <w:tcPr>
            <w:tcW w:w="2604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C_passive_tracer_0</w:t>
            </w:r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  <w:lang w:val="en-US"/>
        </w:rPr>
      </w:pPr>
    </w:p>
    <w:p w:rsidR="00D564E6" w:rsidRPr="00970A09" w:rsidRDefault="00D564E6" w:rsidP="00E205EF">
      <w:pPr>
        <w:rPr>
          <w:rFonts w:ascii="Cambria" w:hAnsi="Cambria"/>
          <w:b/>
          <w:sz w:val="28"/>
        </w:rPr>
      </w:pPr>
      <w:r w:rsidRPr="00970A09">
        <w:rPr>
          <w:rFonts w:ascii="Cambria" w:hAnsi="Cambria"/>
          <w:b/>
          <w:sz w:val="28"/>
        </w:rPr>
        <w:t>Параметры блока</w:t>
      </w:r>
      <w:r w:rsidR="00FC1B45" w:rsidRPr="00970A09">
        <w:rPr>
          <w:rFonts w:ascii="Cambria" w:hAnsi="Cambria"/>
          <w:b/>
          <w:sz w:val="28"/>
        </w:rPr>
        <w:t xml:space="preserve"> «HS – Узел компенсатора»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47"/>
        <w:gridCol w:w="2415"/>
      </w:tblGrid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Давление,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_P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Энтальпия, Дж/кг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Плотность, кг/ м³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Масса, 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_M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Гидростатический напор, Па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_Rgh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_alfa</w:t>
            </w:r>
          </w:p>
        </w:tc>
      </w:tr>
      <w:tr w:rsidR="00E205EF" w:rsidRPr="00970A09" w:rsidTr="00970A09">
        <w:tc>
          <w:tcPr>
            <w:tcW w:w="5947" w:type="dxa"/>
            <w:shd w:val="clear" w:color="auto" w:fill="auto"/>
            <w:vAlign w:val="center"/>
          </w:tcPr>
          <w:p w:rsidR="00E205EF" w:rsidRPr="00970A09" w:rsidRDefault="00E205EF" w:rsidP="008379B1">
            <w:pPr>
              <w:pStyle w:val="af3"/>
              <w:numPr>
                <w:ilvl w:val="0"/>
                <w:numId w:val="48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 w:val="28"/>
              </w:rPr>
            </w:pPr>
            <w:r w:rsidRPr="00970A09">
              <w:rPr>
                <w:rFonts w:ascii="Cambria" w:hAnsi="Cambria"/>
                <w:sz w:val="28"/>
              </w:rPr>
              <w:t>Концентрации пассивных примесей, кг/кг</w:t>
            </w:r>
          </w:p>
        </w:tc>
        <w:tc>
          <w:tcPr>
            <w:tcW w:w="2415" w:type="dxa"/>
            <w:vAlign w:val="center"/>
          </w:tcPr>
          <w:p w:rsidR="00E205EF" w:rsidRPr="00970A09" w:rsidRDefault="00E205EF" w:rsidP="008379B1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 w:val="28"/>
                <w:lang w:val="en-US"/>
              </w:rPr>
            </w:pPr>
            <w:r w:rsidRPr="00970A09">
              <w:rPr>
                <w:rFonts w:ascii="Cambria" w:hAnsi="Cambria"/>
                <w:sz w:val="28"/>
                <w:lang w:val="en-US"/>
              </w:rPr>
              <w:t>_c_passive_tracer</w:t>
            </w:r>
          </w:p>
        </w:tc>
      </w:tr>
    </w:tbl>
    <w:p w:rsidR="00D564E6" w:rsidRPr="00970A09" w:rsidRDefault="00D564E6" w:rsidP="00D564E6">
      <w:pPr>
        <w:tabs>
          <w:tab w:val="left" w:pos="1134"/>
        </w:tabs>
        <w:rPr>
          <w:rFonts w:ascii="Cambria" w:hAnsi="Cambria"/>
          <w:sz w:val="28"/>
        </w:rPr>
      </w:pPr>
    </w:p>
    <w:p w:rsidR="008E2A0C" w:rsidRPr="00970A09" w:rsidRDefault="008E2A0C" w:rsidP="008E2A0C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  <w:lang w:val="en-US"/>
        </w:rPr>
        <w:t>«HS – Канал»;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- </w:t>
      </w:r>
      <w:r w:rsidRPr="00970A09">
        <w:rPr>
          <w:rFonts w:ascii="Cambria" w:hAnsi="Cambria"/>
          <w:sz w:val="28"/>
        </w:rPr>
        <w:t>Труба»;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Кольцевой зазор»;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Подпитка»;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Критическое истечение»;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Порт выхода»;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В память»;</w:t>
      </w:r>
    </w:p>
    <w:p w:rsidR="008E2A0C" w:rsidRPr="00970A09" w:rsidRDefault="008E2A0C" w:rsidP="008E2A0C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Из памяти».</w:t>
      </w:r>
    </w:p>
    <w:p w:rsidR="0095293A" w:rsidRPr="00970A09" w:rsidRDefault="0095293A" w:rsidP="0095293A">
      <w:p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Блок выполняет функцию «дочернего» блока и может быть установлен на следующие «родительские» блоки:</w:t>
      </w:r>
    </w:p>
    <w:p w:rsidR="0095293A" w:rsidRPr="00970A09" w:rsidRDefault="0095293A" w:rsidP="0095293A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>HS</w:t>
      </w:r>
      <w:r w:rsidRPr="00970A09">
        <w:rPr>
          <w:rFonts w:ascii="Cambria" w:hAnsi="Cambria"/>
          <w:sz w:val="28"/>
        </w:rPr>
        <w:t xml:space="preserve"> – Бак со свободным уровнем»;</w:t>
      </w:r>
    </w:p>
    <w:p w:rsidR="008E2A0C" w:rsidRPr="00970A09" w:rsidRDefault="0095293A" w:rsidP="00966D29">
      <w:pPr>
        <w:pStyle w:val="af3"/>
        <w:numPr>
          <w:ilvl w:val="0"/>
          <w:numId w:val="50"/>
        </w:numPr>
        <w:tabs>
          <w:tab w:val="left" w:pos="1134"/>
        </w:tabs>
        <w:rPr>
          <w:rFonts w:ascii="Cambria" w:hAnsi="Cambria"/>
          <w:sz w:val="28"/>
        </w:rPr>
      </w:pPr>
      <w:r w:rsidRPr="00970A09">
        <w:rPr>
          <w:rFonts w:ascii="Cambria" w:hAnsi="Cambria"/>
          <w:sz w:val="28"/>
        </w:rPr>
        <w:t>«</w:t>
      </w:r>
      <w:r w:rsidRPr="00970A09">
        <w:rPr>
          <w:rFonts w:ascii="Cambria" w:hAnsi="Cambria"/>
          <w:sz w:val="28"/>
          <w:lang w:val="en-US"/>
        </w:rPr>
        <w:t xml:space="preserve">HS – </w:t>
      </w:r>
      <w:r w:rsidRPr="00970A09">
        <w:rPr>
          <w:rFonts w:ascii="Cambria" w:hAnsi="Cambria"/>
          <w:sz w:val="28"/>
        </w:rPr>
        <w:t>Пароводяной компенсатор давления».</w:t>
      </w:r>
    </w:p>
    <w:sectPr w:rsidR="008E2A0C" w:rsidRPr="00970A09" w:rsidSect="004A5861">
      <w:headerReference w:type="default" r:id="rId10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6D49" w:rsidRDefault="008A6D49" w:rsidP="0097473F">
      <w:r>
        <w:separator/>
      </w:r>
    </w:p>
  </w:endnote>
  <w:endnote w:type="continuationSeparator" w:id="0">
    <w:p w:rsidR="008A6D49" w:rsidRDefault="008A6D4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6D49" w:rsidRDefault="008A6D49" w:rsidP="0097473F">
      <w:r>
        <w:separator/>
      </w:r>
    </w:p>
  </w:footnote>
  <w:footnote w:type="continuationSeparator" w:id="0">
    <w:p w:rsidR="008A6D49" w:rsidRDefault="008A6D4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2C447015"/>
    <w:multiLevelType w:val="hybridMultilevel"/>
    <w:tmpl w:val="63984B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1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2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3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9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1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2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31"/>
  </w:num>
  <w:num w:numId="3">
    <w:abstractNumId w:val="26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1"/>
  </w:num>
  <w:num w:numId="17">
    <w:abstractNumId w:val="30"/>
  </w:num>
  <w:num w:numId="18">
    <w:abstractNumId w:val="38"/>
  </w:num>
  <w:num w:numId="19">
    <w:abstractNumId w:val="44"/>
  </w:num>
  <w:num w:numId="20">
    <w:abstractNumId w:val="32"/>
  </w:num>
  <w:num w:numId="21">
    <w:abstractNumId w:val="35"/>
  </w:num>
  <w:num w:numId="22">
    <w:abstractNumId w:val="31"/>
  </w:num>
  <w:num w:numId="23">
    <w:abstractNumId w:val="19"/>
  </w:num>
  <w:num w:numId="24">
    <w:abstractNumId w:val="39"/>
  </w:num>
  <w:num w:numId="25">
    <w:abstractNumId w:val="10"/>
  </w:num>
  <w:num w:numId="26">
    <w:abstractNumId w:val="23"/>
  </w:num>
  <w:num w:numId="27">
    <w:abstractNumId w:val="28"/>
  </w:num>
  <w:num w:numId="28">
    <w:abstractNumId w:val="28"/>
  </w:num>
  <w:num w:numId="29">
    <w:abstractNumId w:val="18"/>
  </w:num>
  <w:num w:numId="30">
    <w:abstractNumId w:val="33"/>
  </w:num>
  <w:num w:numId="31">
    <w:abstractNumId w:val="40"/>
  </w:num>
  <w:num w:numId="32">
    <w:abstractNumId w:val="21"/>
  </w:num>
  <w:num w:numId="33">
    <w:abstractNumId w:val="27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9"/>
  </w:num>
  <w:num w:numId="40">
    <w:abstractNumId w:val="14"/>
  </w:num>
  <w:num w:numId="41">
    <w:abstractNumId w:val="42"/>
  </w:num>
  <w:num w:numId="42">
    <w:abstractNumId w:val="37"/>
  </w:num>
  <w:num w:numId="43">
    <w:abstractNumId w:val="12"/>
  </w:num>
  <w:num w:numId="44">
    <w:abstractNumId w:val="36"/>
  </w:num>
  <w:num w:numId="45">
    <w:abstractNumId w:val="24"/>
  </w:num>
  <w:num w:numId="46">
    <w:abstractNumId w:val="11"/>
  </w:num>
  <w:num w:numId="47">
    <w:abstractNumId w:val="47"/>
  </w:num>
  <w:num w:numId="48">
    <w:abstractNumId w:val="20"/>
  </w:num>
  <w:num w:numId="49">
    <w:abstractNumId w:val="25"/>
  </w:num>
  <w:num w:numId="5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3404F"/>
    <w:rsid w:val="000417AA"/>
    <w:rsid w:val="000453B8"/>
    <w:rsid w:val="0005427D"/>
    <w:rsid w:val="0005588D"/>
    <w:rsid w:val="00056BF7"/>
    <w:rsid w:val="0006312D"/>
    <w:rsid w:val="00065BBE"/>
    <w:rsid w:val="00083F58"/>
    <w:rsid w:val="00093153"/>
    <w:rsid w:val="000A02C9"/>
    <w:rsid w:val="000A03F9"/>
    <w:rsid w:val="000B4D9F"/>
    <w:rsid w:val="000B7FC7"/>
    <w:rsid w:val="000C3BA3"/>
    <w:rsid w:val="000C3E46"/>
    <w:rsid w:val="000C6B04"/>
    <w:rsid w:val="000F0280"/>
    <w:rsid w:val="000F3F66"/>
    <w:rsid w:val="001019D5"/>
    <w:rsid w:val="00106138"/>
    <w:rsid w:val="00107076"/>
    <w:rsid w:val="0011684F"/>
    <w:rsid w:val="00122D56"/>
    <w:rsid w:val="00133A6F"/>
    <w:rsid w:val="001425E2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1E15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156A9"/>
    <w:rsid w:val="00320A01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0A1F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16071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7596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C384C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9B1"/>
    <w:rsid w:val="0084764B"/>
    <w:rsid w:val="008706A8"/>
    <w:rsid w:val="008855EF"/>
    <w:rsid w:val="008914F6"/>
    <w:rsid w:val="0089243D"/>
    <w:rsid w:val="00892ABA"/>
    <w:rsid w:val="008940E6"/>
    <w:rsid w:val="008971FC"/>
    <w:rsid w:val="008A6D49"/>
    <w:rsid w:val="008B2EF6"/>
    <w:rsid w:val="008B6260"/>
    <w:rsid w:val="008B6BBD"/>
    <w:rsid w:val="008C42C7"/>
    <w:rsid w:val="008C777E"/>
    <w:rsid w:val="008D09EE"/>
    <w:rsid w:val="008E2A0C"/>
    <w:rsid w:val="008F2B26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293A"/>
    <w:rsid w:val="00954C03"/>
    <w:rsid w:val="009653E5"/>
    <w:rsid w:val="0096666F"/>
    <w:rsid w:val="00967B1F"/>
    <w:rsid w:val="00970A09"/>
    <w:rsid w:val="0097473F"/>
    <w:rsid w:val="009873BB"/>
    <w:rsid w:val="00991B2E"/>
    <w:rsid w:val="00991E5C"/>
    <w:rsid w:val="00993756"/>
    <w:rsid w:val="00993C58"/>
    <w:rsid w:val="0099502A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66D6F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542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379"/>
    <w:rsid w:val="00C40FC5"/>
    <w:rsid w:val="00C42F11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564E6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5EF"/>
    <w:rsid w:val="00E20A64"/>
    <w:rsid w:val="00E2789E"/>
    <w:rsid w:val="00E313A7"/>
    <w:rsid w:val="00E344EF"/>
    <w:rsid w:val="00E37FA8"/>
    <w:rsid w:val="00E50146"/>
    <w:rsid w:val="00E50EB3"/>
    <w:rsid w:val="00E65495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5197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C1B45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Узел компенсатора</dc:title>
  <dc:subject/>
  <dc:creator>User</dc:creator>
  <cp:keywords/>
  <cp:lastModifiedBy>Redmann</cp:lastModifiedBy>
  <cp:revision>26</cp:revision>
  <cp:lastPrinted>2011-12-19T09:00:00Z</cp:lastPrinted>
  <dcterms:created xsi:type="dcterms:W3CDTF">2015-02-11T10:00:00Z</dcterms:created>
  <dcterms:modified xsi:type="dcterms:W3CDTF">2015-11-10T07:27:00Z</dcterms:modified>
</cp:coreProperties>
</file>