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20A0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45pt;height:18pt" o:ole="">
                  <v:imagedata r:id="rId7" o:title=""/>
                </v:shape>
                <o:OLEObject Type="Embed" ProgID="PBrush" ShapeID="_x0000_i1025" DrawAspect="Content" ObjectID="_1499523543" r:id="rId8"/>
              </w:object>
            </w:r>
          </w:p>
        </w:tc>
        <w:tc>
          <w:tcPr>
            <w:tcW w:w="7433" w:type="dxa"/>
          </w:tcPr>
          <w:p w:rsidR="008971FC" w:rsidRPr="000C6B04" w:rsidRDefault="000C6B04" w:rsidP="000C6B04">
            <w:pPr>
              <w:ind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Узел компенсатора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45pt" o:ole="">
                  <v:imagedata r:id="rId9" o:title=""/>
                </v:shape>
                <o:OLEObject Type="Embed" ProgID="PBrush" ShapeID="_x0000_i1026" DrawAspect="Content" ObjectID="_1499523544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  <w:bookmarkStart w:id="0" w:name="_GoBack"/>
      <w:bookmarkEnd w:id="0"/>
    </w:p>
    <w:p w:rsidR="00251E15" w:rsidRDefault="00251E15" w:rsidP="00251E15">
      <w:pPr>
        <w:ind w:firstLine="851"/>
        <w:rPr>
          <w:rFonts w:ascii="Cambria" w:hAnsi="Cambria"/>
          <w:sz w:val="28"/>
        </w:rPr>
      </w:pPr>
      <w:r w:rsidRPr="00BE000D">
        <w:rPr>
          <w:rFonts w:ascii="Cambria" w:hAnsi="Cambria"/>
          <w:b/>
          <w:sz w:val="28"/>
        </w:rPr>
        <w:t>Свойства блока</w:t>
      </w:r>
      <w:r w:rsidR="00FC1B45">
        <w:rPr>
          <w:rFonts w:ascii="Cambria" w:hAnsi="Cambria"/>
          <w:b/>
          <w:sz w:val="28"/>
        </w:rPr>
        <w:t xml:space="preserve"> «</w:t>
      </w:r>
      <w:r w:rsidR="00FC1B45">
        <w:rPr>
          <w:rFonts w:ascii="Cambria" w:hAnsi="Cambria"/>
          <w:b/>
          <w:sz w:val="28"/>
          <w:lang w:val="en-US"/>
        </w:rPr>
        <w:t>HS</w:t>
      </w:r>
      <w:r w:rsidR="00FC1B45" w:rsidRPr="00FC1B45">
        <w:rPr>
          <w:rFonts w:ascii="Cambria" w:hAnsi="Cambria"/>
          <w:b/>
          <w:sz w:val="28"/>
        </w:rPr>
        <w:t xml:space="preserve"> – </w:t>
      </w:r>
      <w:r w:rsidR="00FC1B45">
        <w:rPr>
          <w:rFonts w:ascii="Cambria" w:hAnsi="Cambria"/>
          <w:b/>
          <w:sz w:val="28"/>
        </w:rPr>
        <w:t>Узел компенсатора»</w:t>
      </w:r>
      <w:r>
        <w:rPr>
          <w:rFonts w:ascii="Cambria" w:hAnsi="Cambria"/>
          <w:sz w:val="28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402"/>
      </w:tblGrid>
      <w:tr w:rsidR="00D564E6" w:rsidTr="00D12700">
        <w:tc>
          <w:tcPr>
            <w:tcW w:w="6091" w:type="dxa"/>
            <w:shd w:val="clear" w:color="auto" w:fill="auto"/>
          </w:tcPr>
          <w:p w:rsidR="00D564E6" w:rsidRDefault="00D564E6" w:rsidP="00D564E6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3402" w:type="dxa"/>
          </w:tcPr>
          <w:p w:rsidR="00D564E6" w:rsidRDefault="00D564E6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D564E6" w:rsidTr="00D12700">
        <w:tc>
          <w:tcPr>
            <w:tcW w:w="6091" w:type="dxa"/>
            <w:shd w:val="clear" w:color="auto" w:fill="auto"/>
          </w:tcPr>
          <w:p w:rsidR="00D564E6" w:rsidRDefault="00D564E6" w:rsidP="00D564E6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3402" w:type="dxa"/>
          </w:tcPr>
          <w:p w:rsidR="00D564E6" w:rsidRDefault="00D564E6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D564E6" w:rsidTr="00D12700">
        <w:tc>
          <w:tcPr>
            <w:tcW w:w="6091" w:type="dxa"/>
            <w:shd w:val="clear" w:color="auto" w:fill="auto"/>
          </w:tcPr>
          <w:p w:rsidR="00D564E6" w:rsidRDefault="00D564E6" w:rsidP="00D564E6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 узла,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4A041C">
              <w:rPr>
                <w:rFonts w:ascii="Calibri" w:hAnsi="Calibri" w:cs="Calibri"/>
                <w:sz w:val="26"/>
                <w:szCs w:val="26"/>
                <w:lang w:eastAsia="ru-RU"/>
              </w:rPr>
              <w:t>³</w:t>
            </w:r>
          </w:p>
        </w:tc>
        <w:tc>
          <w:tcPr>
            <w:tcW w:w="3402" w:type="dxa"/>
          </w:tcPr>
          <w:p w:rsidR="00D564E6" w:rsidRDefault="00D564E6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D564E6" w:rsidTr="00D12700">
        <w:tc>
          <w:tcPr>
            <w:tcW w:w="6091" w:type="dxa"/>
            <w:shd w:val="clear" w:color="auto" w:fill="auto"/>
          </w:tcPr>
          <w:p w:rsidR="00D564E6" w:rsidRPr="00CD348E" w:rsidRDefault="00D564E6" w:rsidP="00D564E6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3402" w:type="dxa"/>
          </w:tcPr>
          <w:p w:rsidR="00D564E6" w:rsidRDefault="00D564E6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D564E6" w:rsidTr="00D12700">
        <w:tc>
          <w:tcPr>
            <w:tcW w:w="6091" w:type="dxa"/>
            <w:shd w:val="clear" w:color="auto" w:fill="auto"/>
          </w:tcPr>
          <w:p w:rsidR="00D564E6" w:rsidRPr="00CD348E" w:rsidRDefault="00D564E6" w:rsidP="00D564E6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Проходное сечение,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CA1749">
              <w:rPr>
                <w:rFonts w:ascii="Calibri" w:hAnsi="Calibri" w:cs="Calibri"/>
                <w:sz w:val="26"/>
                <w:szCs w:val="26"/>
                <w:lang w:eastAsia="ru-RU"/>
              </w:rPr>
              <w:t>²</w:t>
            </w:r>
          </w:p>
        </w:tc>
        <w:tc>
          <w:tcPr>
            <w:tcW w:w="3402" w:type="dxa"/>
          </w:tcPr>
          <w:p w:rsidR="00D564E6" w:rsidRDefault="00D564E6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D564E6" w:rsidTr="00D12700">
        <w:tc>
          <w:tcPr>
            <w:tcW w:w="6091" w:type="dxa"/>
            <w:shd w:val="clear" w:color="auto" w:fill="auto"/>
          </w:tcPr>
          <w:p w:rsidR="00D564E6" w:rsidRPr="002C3F52" w:rsidRDefault="00D564E6" w:rsidP="00D564E6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Уровень относительно днища бака</w:t>
            </w:r>
            <w:r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3402" w:type="dxa"/>
          </w:tcPr>
          <w:p w:rsidR="00D564E6" w:rsidRDefault="00D564E6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D564E6" w:rsidTr="00D12700">
        <w:tc>
          <w:tcPr>
            <w:tcW w:w="6091" w:type="dxa"/>
            <w:shd w:val="clear" w:color="auto" w:fill="auto"/>
          </w:tcPr>
          <w:p w:rsidR="00D564E6" w:rsidRPr="002C3F52" w:rsidRDefault="00D564E6" w:rsidP="00D564E6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Теплоноситель</w:t>
            </w:r>
          </w:p>
        </w:tc>
        <w:tc>
          <w:tcPr>
            <w:tcW w:w="3402" w:type="dxa"/>
          </w:tcPr>
          <w:p w:rsidR="00D564E6" w:rsidRDefault="00D564E6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D564E6" w:rsidTr="00D12700">
        <w:tc>
          <w:tcPr>
            <w:tcW w:w="6091" w:type="dxa"/>
            <w:shd w:val="clear" w:color="auto" w:fill="auto"/>
          </w:tcPr>
          <w:p w:rsidR="00D564E6" w:rsidRDefault="00D564E6" w:rsidP="00D564E6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теплоемкость металла, Дж/(кг*К)</w:t>
            </w:r>
          </w:p>
        </w:tc>
        <w:tc>
          <w:tcPr>
            <w:tcW w:w="3402" w:type="dxa"/>
          </w:tcPr>
          <w:p w:rsidR="00D564E6" w:rsidRDefault="00D564E6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D564E6" w:rsidTr="00D12700">
        <w:tc>
          <w:tcPr>
            <w:tcW w:w="6091" w:type="dxa"/>
            <w:shd w:val="clear" w:color="auto" w:fill="auto"/>
          </w:tcPr>
          <w:p w:rsidR="00D564E6" w:rsidRDefault="00D564E6" w:rsidP="00D564E6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патрубка</w:t>
            </w:r>
          </w:p>
        </w:tc>
        <w:tc>
          <w:tcPr>
            <w:tcW w:w="3402" w:type="dxa"/>
          </w:tcPr>
          <w:p w:rsidR="00D564E6" w:rsidRDefault="00D564E6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D564E6" w:rsidTr="00D12700">
        <w:tc>
          <w:tcPr>
            <w:tcW w:w="6091" w:type="dxa"/>
            <w:shd w:val="clear" w:color="auto" w:fill="auto"/>
          </w:tcPr>
          <w:p w:rsidR="00D564E6" w:rsidRDefault="00D564E6" w:rsidP="00D564E6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</w:t>
            </w:r>
          </w:p>
        </w:tc>
        <w:tc>
          <w:tcPr>
            <w:tcW w:w="3402" w:type="dxa"/>
          </w:tcPr>
          <w:p w:rsidR="00D564E6" w:rsidRDefault="00D564E6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D564E6" w:rsidRDefault="00D564E6" w:rsidP="00D564E6">
      <w:pPr>
        <w:tabs>
          <w:tab w:val="left" w:pos="1134"/>
        </w:tabs>
        <w:rPr>
          <w:rFonts w:ascii="Cambria" w:hAnsi="Cambria"/>
          <w:sz w:val="28"/>
          <w:lang w:val="en-US"/>
        </w:rPr>
      </w:pPr>
    </w:p>
    <w:p w:rsidR="00D564E6" w:rsidRDefault="00D564E6" w:rsidP="00D564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BE000D">
        <w:rPr>
          <w:rFonts w:ascii="Cambria" w:hAnsi="Cambria"/>
          <w:b/>
          <w:sz w:val="28"/>
        </w:rPr>
        <w:t xml:space="preserve"> блока</w:t>
      </w:r>
      <w:r w:rsidR="00FC1B45">
        <w:rPr>
          <w:rFonts w:ascii="Cambria" w:hAnsi="Cambria"/>
          <w:b/>
          <w:sz w:val="28"/>
        </w:rPr>
        <w:t xml:space="preserve"> </w:t>
      </w:r>
      <w:r w:rsidR="00FC1B45">
        <w:rPr>
          <w:rFonts w:ascii="Cambria" w:hAnsi="Cambria"/>
          <w:b/>
          <w:sz w:val="28"/>
        </w:rPr>
        <w:t>«</w:t>
      </w:r>
      <w:r w:rsidR="00FC1B45">
        <w:rPr>
          <w:rFonts w:ascii="Cambria" w:hAnsi="Cambria"/>
          <w:b/>
          <w:sz w:val="28"/>
          <w:lang w:val="en-US"/>
        </w:rPr>
        <w:t>HS</w:t>
      </w:r>
      <w:r w:rsidR="00FC1B45" w:rsidRPr="00FC1B45">
        <w:rPr>
          <w:rFonts w:ascii="Cambria" w:hAnsi="Cambria"/>
          <w:b/>
          <w:sz w:val="28"/>
        </w:rPr>
        <w:t xml:space="preserve"> – </w:t>
      </w:r>
      <w:r w:rsidR="00FC1B45">
        <w:rPr>
          <w:rFonts w:ascii="Cambria" w:hAnsi="Cambria"/>
          <w:b/>
          <w:sz w:val="28"/>
        </w:rPr>
        <w:t>Узел компенсатора»</w:t>
      </w:r>
      <w:r>
        <w:rPr>
          <w:rFonts w:ascii="Cambria" w:hAnsi="Cambria"/>
          <w:sz w:val="28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402"/>
      </w:tblGrid>
      <w:tr w:rsidR="00D564E6" w:rsidTr="00D12700">
        <w:tc>
          <w:tcPr>
            <w:tcW w:w="6091" w:type="dxa"/>
            <w:shd w:val="clear" w:color="auto" w:fill="auto"/>
          </w:tcPr>
          <w:p w:rsidR="00D564E6" w:rsidRDefault="00D564E6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</w:t>
            </w:r>
            <w:r>
              <w:rPr>
                <w:rFonts w:ascii="Cambria" w:hAnsi="Cambria"/>
                <w:szCs w:val="24"/>
              </w:rPr>
              <w:t>, Па</w:t>
            </w:r>
          </w:p>
        </w:tc>
        <w:tc>
          <w:tcPr>
            <w:tcW w:w="3402" w:type="dxa"/>
          </w:tcPr>
          <w:p w:rsidR="00D564E6" w:rsidRDefault="00D564E6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D564E6" w:rsidTr="00D12700">
        <w:tc>
          <w:tcPr>
            <w:tcW w:w="6091" w:type="dxa"/>
            <w:shd w:val="clear" w:color="auto" w:fill="auto"/>
          </w:tcPr>
          <w:p w:rsidR="00D564E6" w:rsidRDefault="00D564E6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</w:t>
            </w:r>
            <w:r>
              <w:rPr>
                <w:rFonts w:ascii="Cambria" w:hAnsi="Cambria"/>
                <w:szCs w:val="24"/>
              </w:rPr>
              <w:t>, Дж/кг</w:t>
            </w:r>
          </w:p>
        </w:tc>
        <w:tc>
          <w:tcPr>
            <w:tcW w:w="3402" w:type="dxa"/>
          </w:tcPr>
          <w:p w:rsidR="00D564E6" w:rsidRPr="00717596" w:rsidRDefault="00D564E6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D564E6" w:rsidTr="00D12700">
        <w:tc>
          <w:tcPr>
            <w:tcW w:w="6091" w:type="dxa"/>
            <w:shd w:val="clear" w:color="auto" w:fill="auto"/>
          </w:tcPr>
          <w:p w:rsidR="007C384C" w:rsidRPr="007C384C" w:rsidRDefault="007C384C" w:rsidP="007C384C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 w:rsidRPr="007C384C">
              <w:rPr>
                <w:rFonts w:ascii="Cambria" w:hAnsi="Cambria"/>
                <w:szCs w:val="24"/>
              </w:rPr>
              <w:t>Температура, °С</w:t>
            </w:r>
          </w:p>
        </w:tc>
        <w:tc>
          <w:tcPr>
            <w:tcW w:w="3402" w:type="dxa"/>
          </w:tcPr>
          <w:p w:rsidR="00D564E6" w:rsidRDefault="00D564E6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D564E6" w:rsidTr="00D12700">
        <w:tc>
          <w:tcPr>
            <w:tcW w:w="6091" w:type="dxa"/>
            <w:shd w:val="clear" w:color="auto" w:fill="auto"/>
          </w:tcPr>
          <w:p w:rsidR="00D564E6" w:rsidRPr="00CD348E" w:rsidRDefault="00D564E6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4A041C">
              <w:rPr>
                <w:rFonts w:ascii="Cambria" w:hAnsi="Cambria"/>
                <w:szCs w:val="24"/>
              </w:rPr>
              <w:t xml:space="preserve">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D564E6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3402" w:type="dxa"/>
          </w:tcPr>
          <w:p w:rsidR="00D564E6" w:rsidRDefault="00D564E6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D564E6" w:rsidTr="00D12700">
        <w:tc>
          <w:tcPr>
            <w:tcW w:w="6091" w:type="dxa"/>
            <w:shd w:val="clear" w:color="auto" w:fill="auto"/>
          </w:tcPr>
          <w:p w:rsidR="00D564E6" w:rsidRPr="00CD348E" w:rsidRDefault="00D564E6" w:rsidP="00D564E6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</w:t>
            </w:r>
            <w:r>
              <w:rPr>
                <w:rFonts w:ascii="Cambria" w:hAnsi="Cambria"/>
                <w:szCs w:val="24"/>
              </w:rPr>
              <w:t xml:space="preserve">, </w:t>
            </w:r>
            <w:r>
              <w:rPr>
                <w:rFonts w:ascii="Cambria" w:hAnsi="Cambria"/>
                <w:szCs w:val="24"/>
              </w:rPr>
              <w:t>кг</w:t>
            </w:r>
          </w:p>
        </w:tc>
        <w:tc>
          <w:tcPr>
            <w:tcW w:w="3402" w:type="dxa"/>
          </w:tcPr>
          <w:p w:rsidR="00D564E6" w:rsidRDefault="00D564E6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D564E6" w:rsidTr="00D12700">
        <w:tc>
          <w:tcPr>
            <w:tcW w:w="6091" w:type="dxa"/>
            <w:shd w:val="clear" w:color="auto" w:fill="auto"/>
          </w:tcPr>
          <w:p w:rsidR="00D564E6" w:rsidRPr="002C3F52" w:rsidRDefault="00D564E6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Гидростатический напор, Па</w:t>
            </w:r>
          </w:p>
        </w:tc>
        <w:tc>
          <w:tcPr>
            <w:tcW w:w="3402" w:type="dxa"/>
          </w:tcPr>
          <w:p w:rsidR="00D564E6" w:rsidRDefault="00D564E6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D564E6" w:rsidTr="00D12700">
        <w:tc>
          <w:tcPr>
            <w:tcW w:w="6091" w:type="dxa"/>
            <w:shd w:val="clear" w:color="auto" w:fill="auto"/>
          </w:tcPr>
          <w:p w:rsidR="00D564E6" w:rsidRPr="002C3F52" w:rsidRDefault="00717596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</w:t>
            </w:r>
            <w:r w:rsidR="00D564E6">
              <w:rPr>
                <w:rFonts w:ascii="Cambria" w:hAnsi="Cambria"/>
                <w:szCs w:val="24"/>
              </w:rPr>
              <w:t>т теплоотдачи, Вт/(</w:t>
            </w:r>
            <w:r w:rsidR="00D564E6" w:rsidRPr="00CA1749">
              <w:rPr>
                <w:rFonts w:ascii="Cambria" w:hAnsi="Cambria"/>
                <w:szCs w:val="24"/>
              </w:rPr>
              <w:t>м</w:t>
            </w:r>
            <w:r w:rsidR="00D564E6" w:rsidRPr="00D564E6">
              <w:rPr>
                <w:rFonts w:ascii="Cambria" w:hAnsi="Cambria"/>
                <w:szCs w:val="24"/>
              </w:rPr>
              <w:t>²</w:t>
            </w:r>
            <w:r w:rsidR="00D564E6" w:rsidRPr="00D564E6">
              <w:rPr>
                <w:rFonts w:ascii="Cambria" w:hAnsi="Cambria"/>
                <w:szCs w:val="24"/>
              </w:rPr>
              <w:t>*К</w:t>
            </w:r>
            <w:r w:rsidR="00D564E6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3402" w:type="dxa"/>
          </w:tcPr>
          <w:p w:rsidR="00D564E6" w:rsidRDefault="00D564E6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D564E6" w:rsidTr="00D12700">
        <w:tc>
          <w:tcPr>
            <w:tcW w:w="6091" w:type="dxa"/>
            <w:shd w:val="clear" w:color="auto" w:fill="auto"/>
          </w:tcPr>
          <w:p w:rsidR="00D564E6" w:rsidRDefault="00D564E6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Концентрации пассивных примесей, кг/кг</w:t>
            </w:r>
          </w:p>
        </w:tc>
        <w:tc>
          <w:tcPr>
            <w:tcW w:w="3402" w:type="dxa"/>
          </w:tcPr>
          <w:p w:rsidR="00D564E6" w:rsidRDefault="00D564E6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D564E6" w:rsidRPr="00D564E6" w:rsidRDefault="00D564E6" w:rsidP="00D564E6">
      <w:pPr>
        <w:tabs>
          <w:tab w:val="left" w:pos="1134"/>
        </w:tabs>
        <w:rPr>
          <w:rFonts w:ascii="Cambria" w:hAnsi="Cambria"/>
          <w:sz w:val="28"/>
        </w:rPr>
      </w:pPr>
    </w:p>
    <w:sectPr w:rsidR="00D564E6" w:rsidRPr="00D564E6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5EF" w:rsidRDefault="008855EF" w:rsidP="0097473F">
      <w:r>
        <w:separator/>
      </w:r>
    </w:p>
  </w:endnote>
  <w:endnote w:type="continuationSeparator" w:id="0">
    <w:p w:rsidR="008855EF" w:rsidRDefault="008855E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5EF" w:rsidRDefault="008855EF" w:rsidP="0097473F">
      <w:r>
        <w:separator/>
      </w:r>
    </w:p>
  </w:footnote>
  <w:footnote w:type="continuationSeparator" w:id="0">
    <w:p w:rsidR="008855EF" w:rsidRDefault="008855E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3404F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C6B04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1E15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56A9"/>
    <w:rsid w:val="00320A01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7596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C384C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855EF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756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6D6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542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2F11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564E6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65495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1B45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17</cp:revision>
  <cp:lastPrinted>2011-12-19T09:00:00Z</cp:lastPrinted>
  <dcterms:created xsi:type="dcterms:W3CDTF">2015-02-11T10:00:00Z</dcterms:created>
  <dcterms:modified xsi:type="dcterms:W3CDTF">2015-07-27T14:31:00Z</dcterms:modified>
</cp:coreProperties>
</file>