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9"/>
        <w:gridCol w:w="7249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3C1F1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18pt" o:ole="">
                  <v:imagedata r:id="rId7" o:title=""/>
                </v:shape>
                <o:OLEObject Type="Embed" ProgID="PBrush" ShapeID="_x0000_i1025" DrawAspect="Content" ObjectID="_1501666621" r:id="rId8"/>
              </w:object>
            </w:r>
          </w:p>
        </w:tc>
        <w:tc>
          <w:tcPr>
            <w:tcW w:w="7433" w:type="dxa"/>
          </w:tcPr>
          <w:p w:rsidR="008971FC" w:rsidRPr="0085417F" w:rsidRDefault="0085417F" w:rsidP="0085417F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Бак со свободным уровнем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B97C72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800169" cy="64775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Бак со свободным уровнем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69" cy="647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A817FA" w:rsidRDefault="00A817FA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Блок представляет собой модель открытого объема.</w:t>
      </w:r>
    </w:p>
    <w:p w:rsidR="00207B7F" w:rsidRDefault="00207B7F" w:rsidP="00AD4A6D">
      <w:pPr>
        <w:ind w:firstLine="851"/>
        <w:rPr>
          <w:rFonts w:ascii="Cambria" w:hAnsi="Cambria"/>
          <w:szCs w:val="24"/>
        </w:rPr>
      </w:pPr>
    </w:p>
    <w:p w:rsidR="00CA21D8" w:rsidRPr="00207B7F" w:rsidRDefault="00CA21D8" w:rsidP="00207B7F">
      <w:pPr>
        <w:rPr>
          <w:rFonts w:ascii="Cambria" w:hAnsi="Cambria"/>
          <w:b/>
          <w:szCs w:val="24"/>
        </w:rPr>
      </w:pPr>
      <w:r w:rsidRPr="00207B7F">
        <w:rPr>
          <w:rFonts w:ascii="Cambria" w:hAnsi="Cambria"/>
          <w:b/>
          <w:szCs w:val="24"/>
        </w:rPr>
        <w:t>Свойства блока</w:t>
      </w:r>
      <w:r w:rsidR="008F7798" w:rsidRPr="00207B7F">
        <w:rPr>
          <w:rFonts w:ascii="Cambria" w:hAnsi="Cambria"/>
          <w:b/>
          <w:szCs w:val="24"/>
        </w:rPr>
        <w:t xml:space="preserve"> «HS – Бак со свободным уровнем»</w:t>
      </w:r>
    </w:p>
    <w:tbl>
      <w:tblPr>
        <w:tblStyle w:val="a6"/>
        <w:tblW w:w="765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207B7F" w:rsidTr="00207B7F">
        <w:tc>
          <w:tcPr>
            <w:tcW w:w="4961" w:type="dxa"/>
            <w:shd w:val="clear" w:color="auto" w:fill="auto"/>
            <w:vAlign w:val="center"/>
          </w:tcPr>
          <w:p w:rsidR="00207B7F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со стенкой снаружи</w:t>
            </w:r>
          </w:p>
        </w:tc>
        <w:tc>
          <w:tcPr>
            <w:tcW w:w="2693" w:type="dxa"/>
            <w:vAlign w:val="center"/>
          </w:tcPr>
          <w:p w:rsidR="00207B7F" w:rsidRPr="006866A5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isHeatOut</w:t>
            </w:r>
            <w:proofErr w:type="spellEnd"/>
          </w:p>
        </w:tc>
      </w:tr>
      <w:tr w:rsidR="00207B7F" w:rsidTr="00207B7F">
        <w:tc>
          <w:tcPr>
            <w:tcW w:w="4961" w:type="dxa"/>
            <w:shd w:val="clear" w:color="auto" w:fill="auto"/>
            <w:vAlign w:val="center"/>
          </w:tcPr>
          <w:p w:rsidR="00207B7F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над поверхностью, Па</w:t>
            </w:r>
          </w:p>
        </w:tc>
        <w:tc>
          <w:tcPr>
            <w:tcW w:w="2693" w:type="dxa"/>
            <w:vAlign w:val="center"/>
          </w:tcPr>
          <w:p w:rsidR="00207B7F" w:rsidRPr="006866A5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</w:t>
            </w:r>
          </w:p>
        </w:tc>
      </w:tr>
      <w:tr w:rsidR="00207B7F" w:rsidTr="00207B7F">
        <w:tc>
          <w:tcPr>
            <w:tcW w:w="4961" w:type="dxa"/>
            <w:shd w:val="clear" w:color="auto" w:fill="auto"/>
            <w:vAlign w:val="center"/>
          </w:tcPr>
          <w:p w:rsidR="00207B7F" w:rsidRPr="00756D50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756D50">
              <w:rPr>
                <w:rFonts w:ascii="Cambria" w:hAnsi="Cambria"/>
                <w:szCs w:val="24"/>
              </w:rPr>
              <w:t>Объем бака, м³</w:t>
            </w:r>
          </w:p>
        </w:tc>
        <w:tc>
          <w:tcPr>
            <w:tcW w:w="2693" w:type="dxa"/>
            <w:vAlign w:val="center"/>
          </w:tcPr>
          <w:p w:rsidR="00207B7F" w:rsidRPr="006866A5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</w:t>
            </w:r>
          </w:p>
        </w:tc>
      </w:tr>
      <w:tr w:rsidR="00207B7F" w:rsidTr="00207B7F">
        <w:tc>
          <w:tcPr>
            <w:tcW w:w="4961" w:type="dxa"/>
            <w:shd w:val="clear" w:color="auto" w:fill="auto"/>
            <w:vAlign w:val="center"/>
          </w:tcPr>
          <w:p w:rsidR="00207B7F" w:rsidRPr="00CD348E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Высотная отметка днища, м</w:t>
            </w:r>
          </w:p>
        </w:tc>
        <w:tc>
          <w:tcPr>
            <w:tcW w:w="2693" w:type="dxa"/>
            <w:vAlign w:val="center"/>
          </w:tcPr>
          <w:p w:rsidR="00207B7F" w:rsidRPr="006866A5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Z</w:t>
            </w:r>
          </w:p>
        </w:tc>
      </w:tr>
      <w:tr w:rsidR="00207B7F" w:rsidTr="00207B7F">
        <w:tc>
          <w:tcPr>
            <w:tcW w:w="4961" w:type="dxa"/>
            <w:shd w:val="clear" w:color="auto" w:fill="auto"/>
            <w:vAlign w:val="center"/>
          </w:tcPr>
          <w:p w:rsidR="00207B7F" w:rsidRPr="00CD348E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 жидкости, Дж/кг</w:t>
            </w:r>
          </w:p>
        </w:tc>
        <w:tc>
          <w:tcPr>
            <w:tcW w:w="2693" w:type="dxa"/>
            <w:vAlign w:val="center"/>
          </w:tcPr>
          <w:p w:rsidR="00207B7F" w:rsidRPr="006866A5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</w:tr>
      <w:tr w:rsidR="00207B7F" w:rsidTr="00207B7F">
        <w:tc>
          <w:tcPr>
            <w:tcW w:w="4961" w:type="dxa"/>
            <w:shd w:val="clear" w:color="auto" w:fill="auto"/>
            <w:vAlign w:val="center"/>
          </w:tcPr>
          <w:p w:rsidR="00207B7F" w:rsidRPr="002C3F52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Начальный объём жидкости, </w:t>
            </w:r>
            <w:r w:rsidRPr="00756D50">
              <w:rPr>
                <w:rFonts w:ascii="Cambria" w:hAnsi="Cambria"/>
                <w:szCs w:val="24"/>
              </w:rPr>
              <w:t>м³</w:t>
            </w:r>
          </w:p>
        </w:tc>
        <w:tc>
          <w:tcPr>
            <w:tcW w:w="2693" w:type="dxa"/>
            <w:vAlign w:val="center"/>
          </w:tcPr>
          <w:p w:rsidR="00207B7F" w:rsidRPr="006866A5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V0</w:t>
            </w:r>
          </w:p>
        </w:tc>
      </w:tr>
      <w:tr w:rsidR="00207B7F" w:rsidTr="00207B7F">
        <w:tc>
          <w:tcPr>
            <w:tcW w:w="4961" w:type="dxa"/>
            <w:shd w:val="clear" w:color="auto" w:fill="auto"/>
            <w:vAlign w:val="center"/>
          </w:tcPr>
          <w:p w:rsidR="00207B7F" w:rsidRPr="002C3F52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 бака</w:t>
            </w:r>
          </w:p>
        </w:tc>
        <w:tc>
          <w:tcPr>
            <w:tcW w:w="2693" w:type="dxa"/>
            <w:vAlign w:val="center"/>
          </w:tcPr>
          <w:p w:rsidR="00207B7F" w:rsidRPr="006866A5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</w:t>
            </w:r>
            <w:proofErr w:type="spellEnd"/>
          </w:p>
        </w:tc>
      </w:tr>
      <w:tr w:rsidR="00207B7F" w:rsidTr="00207B7F">
        <w:tc>
          <w:tcPr>
            <w:tcW w:w="4961" w:type="dxa"/>
            <w:shd w:val="clear" w:color="auto" w:fill="auto"/>
            <w:vAlign w:val="center"/>
          </w:tcPr>
          <w:p w:rsidR="00207B7F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Внутренний диаметр, м</w:t>
            </w:r>
          </w:p>
        </w:tc>
        <w:tc>
          <w:tcPr>
            <w:tcW w:w="2693" w:type="dxa"/>
            <w:vAlign w:val="center"/>
          </w:tcPr>
          <w:p w:rsidR="00207B7F" w:rsidRPr="006866A5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</w:t>
            </w:r>
          </w:p>
        </w:tc>
      </w:tr>
      <w:tr w:rsidR="00207B7F" w:rsidTr="00207B7F">
        <w:tc>
          <w:tcPr>
            <w:tcW w:w="4961" w:type="dxa"/>
            <w:shd w:val="clear" w:color="auto" w:fill="auto"/>
            <w:vAlign w:val="center"/>
          </w:tcPr>
          <w:p w:rsidR="00207B7F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L=f(V)</w:t>
            </w:r>
          </w:p>
        </w:tc>
        <w:tc>
          <w:tcPr>
            <w:tcW w:w="2693" w:type="dxa"/>
            <w:vAlign w:val="center"/>
          </w:tcPr>
          <w:p w:rsidR="00207B7F" w:rsidRPr="006866A5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Larr</w:t>
            </w:r>
            <w:proofErr w:type="spellEnd"/>
          </w:p>
        </w:tc>
      </w:tr>
      <w:tr w:rsidR="00207B7F" w:rsidTr="00207B7F">
        <w:tc>
          <w:tcPr>
            <w:tcW w:w="4961" w:type="dxa"/>
            <w:shd w:val="clear" w:color="auto" w:fill="auto"/>
            <w:vAlign w:val="center"/>
          </w:tcPr>
          <w:p w:rsidR="00207B7F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Учёт изменения объёма жидкости при разогреве/охлаждении?</w:t>
            </w:r>
          </w:p>
        </w:tc>
        <w:tc>
          <w:tcPr>
            <w:tcW w:w="2693" w:type="dxa"/>
            <w:vAlign w:val="center"/>
          </w:tcPr>
          <w:p w:rsidR="00207B7F" w:rsidRPr="006866A5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is_dV_from_heat</w:t>
            </w:r>
            <w:proofErr w:type="spellEnd"/>
          </w:p>
        </w:tc>
      </w:tr>
      <w:tr w:rsidR="00207B7F" w:rsidTr="00207B7F">
        <w:tc>
          <w:tcPr>
            <w:tcW w:w="4961" w:type="dxa"/>
            <w:shd w:val="clear" w:color="auto" w:fill="auto"/>
            <w:vAlign w:val="center"/>
          </w:tcPr>
          <w:p w:rsidR="00207B7F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Кол-во элементов разбиения бака по высоте</w:t>
            </w:r>
          </w:p>
        </w:tc>
        <w:tc>
          <w:tcPr>
            <w:tcW w:w="2693" w:type="dxa"/>
            <w:vAlign w:val="center"/>
          </w:tcPr>
          <w:p w:rsidR="00207B7F" w:rsidRPr="006866A5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</w:t>
            </w:r>
            <w:proofErr w:type="spellEnd"/>
          </w:p>
        </w:tc>
      </w:tr>
      <w:tr w:rsidR="00207B7F" w:rsidTr="00207B7F">
        <w:tc>
          <w:tcPr>
            <w:tcW w:w="4961" w:type="dxa"/>
            <w:shd w:val="clear" w:color="auto" w:fill="auto"/>
            <w:vAlign w:val="center"/>
          </w:tcPr>
          <w:p w:rsidR="00207B7F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 разбиения бака по высоте</w:t>
            </w:r>
          </w:p>
        </w:tc>
        <w:tc>
          <w:tcPr>
            <w:tcW w:w="2693" w:type="dxa"/>
            <w:vAlign w:val="center"/>
          </w:tcPr>
          <w:p w:rsidR="00207B7F" w:rsidRPr="006866A5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deltaH</w:t>
            </w:r>
            <w:proofErr w:type="spellEnd"/>
          </w:p>
        </w:tc>
      </w:tr>
      <w:tr w:rsidR="00207B7F" w:rsidTr="00207B7F">
        <w:tc>
          <w:tcPr>
            <w:tcW w:w="4961" w:type="dxa"/>
            <w:shd w:val="clear" w:color="auto" w:fill="auto"/>
            <w:vAlign w:val="center"/>
          </w:tcPr>
          <w:p w:rsidR="00207B7F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теплоотдачи, Вт/(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D564E6">
              <w:rPr>
                <w:rFonts w:ascii="Cambria" w:hAnsi="Cambria"/>
                <w:szCs w:val="24"/>
              </w:rPr>
              <w:t>²*К</w:t>
            </w:r>
            <w:r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2693" w:type="dxa"/>
            <w:vAlign w:val="center"/>
          </w:tcPr>
          <w:p w:rsidR="00207B7F" w:rsidRPr="006F3150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alfa</w:t>
            </w:r>
            <w:proofErr w:type="spellEnd"/>
          </w:p>
        </w:tc>
      </w:tr>
    </w:tbl>
    <w:p w:rsidR="008F7798" w:rsidRDefault="008F7798" w:rsidP="006866A5">
      <w:pPr>
        <w:ind w:firstLine="0"/>
        <w:rPr>
          <w:rFonts w:ascii="Cambria" w:hAnsi="Cambria"/>
          <w:b/>
          <w:sz w:val="28"/>
        </w:rPr>
      </w:pPr>
    </w:p>
    <w:p w:rsidR="00EB63D8" w:rsidRPr="00207B7F" w:rsidRDefault="00EB63D8" w:rsidP="00207B7F">
      <w:pPr>
        <w:rPr>
          <w:rFonts w:ascii="Cambria" w:hAnsi="Cambria"/>
          <w:b/>
          <w:szCs w:val="24"/>
        </w:rPr>
      </w:pPr>
      <w:r w:rsidRPr="00207B7F">
        <w:rPr>
          <w:rFonts w:ascii="Cambria" w:hAnsi="Cambria"/>
          <w:b/>
          <w:szCs w:val="24"/>
        </w:rPr>
        <w:t>Параметры блока</w:t>
      </w:r>
      <w:r w:rsidR="008F7798" w:rsidRPr="00207B7F">
        <w:rPr>
          <w:rFonts w:ascii="Cambria" w:hAnsi="Cambria"/>
          <w:b/>
          <w:szCs w:val="24"/>
        </w:rPr>
        <w:t xml:space="preserve"> «HS – Бак со свободным уровнем»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207B7F" w:rsidTr="00207B7F">
        <w:tc>
          <w:tcPr>
            <w:tcW w:w="4961" w:type="dxa"/>
            <w:shd w:val="clear" w:color="auto" w:fill="auto"/>
            <w:vAlign w:val="center"/>
          </w:tcPr>
          <w:p w:rsidR="00207B7F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Давление, Па</w:t>
            </w:r>
          </w:p>
        </w:tc>
        <w:tc>
          <w:tcPr>
            <w:tcW w:w="2693" w:type="dxa"/>
            <w:vAlign w:val="center"/>
          </w:tcPr>
          <w:p w:rsidR="00207B7F" w:rsidRPr="006F3150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P</w:t>
            </w:r>
          </w:p>
        </w:tc>
      </w:tr>
      <w:tr w:rsidR="00207B7F" w:rsidTr="00207B7F">
        <w:tc>
          <w:tcPr>
            <w:tcW w:w="4961" w:type="dxa"/>
            <w:shd w:val="clear" w:color="auto" w:fill="auto"/>
            <w:vAlign w:val="center"/>
          </w:tcPr>
          <w:p w:rsidR="00207B7F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Энтальпия, Дж/кг</w:t>
            </w:r>
          </w:p>
        </w:tc>
        <w:tc>
          <w:tcPr>
            <w:tcW w:w="2693" w:type="dxa"/>
            <w:vAlign w:val="center"/>
          </w:tcPr>
          <w:p w:rsidR="00207B7F" w:rsidRPr="006F3150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</w:t>
            </w:r>
          </w:p>
        </w:tc>
      </w:tr>
      <w:tr w:rsidR="00207B7F" w:rsidTr="00207B7F">
        <w:tc>
          <w:tcPr>
            <w:tcW w:w="4961" w:type="dxa"/>
            <w:shd w:val="clear" w:color="auto" w:fill="auto"/>
            <w:vAlign w:val="center"/>
          </w:tcPr>
          <w:p w:rsidR="00207B7F" w:rsidRPr="00756D50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693" w:type="dxa"/>
            <w:vAlign w:val="center"/>
          </w:tcPr>
          <w:p w:rsidR="00207B7F" w:rsidRPr="006F3150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</w:t>
            </w:r>
          </w:p>
        </w:tc>
      </w:tr>
      <w:tr w:rsidR="00207B7F" w:rsidTr="00207B7F">
        <w:tc>
          <w:tcPr>
            <w:tcW w:w="4961" w:type="dxa"/>
            <w:shd w:val="clear" w:color="auto" w:fill="auto"/>
            <w:vAlign w:val="center"/>
          </w:tcPr>
          <w:p w:rsidR="00207B7F" w:rsidRPr="00CD348E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Плотность, кг/</w:t>
            </w:r>
            <w:r w:rsidRPr="00756D50">
              <w:rPr>
                <w:rFonts w:ascii="Cambria" w:hAnsi="Cambria"/>
                <w:szCs w:val="24"/>
              </w:rPr>
              <w:t>м³</w:t>
            </w:r>
          </w:p>
        </w:tc>
        <w:tc>
          <w:tcPr>
            <w:tcW w:w="2693" w:type="dxa"/>
            <w:vAlign w:val="center"/>
          </w:tcPr>
          <w:p w:rsidR="00207B7F" w:rsidRPr="006F3150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_Rho</w:t>
            </w:r>
          </w:p>
        </w:tc>
      </w:tr>
      <w:tr w:rsidR="00207B7F" w:rsidTr="00207B7F">
        <w:tc>
          <w:tcPr>
            <w:tcW w:w="4961" w:type="dxa"/>
            <w:shd w:val="clear" w:color="auto" w:fill="auto"/>
            <w:vAlign w:val="center"/>
          </w:tcPr>
          <w:p w:rsidR="00207B7F" w:rsidRPr="00CD348E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Масса жидкости, кг</w:t>
            </w:r>
          </w:p>
        </w:tc>
        <w:tc>
          <w:tcPr>
            <w:tcW w:w="2693" w:type="dxa"/>
            <w:vAlign w:val="center"/>
          </w:tcPr>
          <w:p w:rsidR="00207B7F" w:rsidRPr="006F3150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_M</w:t>
            </w:r>
          </w:p>
        </w:tc>
      </w:tr>
      <w:tr w:rsidR="00207B7F" w:rsidTr="00207B7F">
        <w:tc>
          <w:tcPr>
            <w:tcW w:w="4961" w:type="dxa"/>
            <w:shd w:val="clear" w:color="auto" w:fill="auto"/>
            <w:vAlign w:val="center"/>
          </w:tcPr>
          <w:p w:rsidR="00207B7F" w:rsidRPr="002C3F52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Объём жидкости, </w:t>
            </w:r>
            <w:r w:rsidRPr="00756D50">
              <w:rPr>
                <w:rFonts w:ascii="Cambria" w:hAnsi="Cambria"/>
                <w:szCs w:val="24"/>
              </w:rPr>
              <w:t>м³</w:t>
            </w:r>
          </w:p>
        </w:tc>
        <w:tc>
          <w:tcPr>
            <w:tcW w:w="2693" w:type="dxa"/>
            <w:vAlign w:val="center"/>
          </w:tcPr>
          <w:p w:rsidR="00207B7F" w:rsidRPr="006F3150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_Volume</w:t>
            </w:r>
          </w:p>
        </w:tc>
      </w:tr>
      <w:tr w:rsidR="00207B7F" w:rsidTr="00207B7F">
        <w:tc>
          <w:tcPr>
            <w:tcW w:w="4961" w:type="dxa"/>
            <w:shd w:val="clear" w:color="auto" w:fill="auto"/>
            <w:vAlign w:val="center"/>
          </w:tcPr>
          <w:p w:rsidR="00207B7F" w:rsidRPr="002C3F52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Уровень, м</w:t>
            </w:r>
          </w:p>
        </w:tc>
        <w:tc>
          <w:tcPr>
            <w:tcW w:w="2693" w:type="dxa"/>
            <w:vAlign w:val="center"/>
          </w:tcPr>
          <w:p w:rsidR="00207B7F" w:rsidRPr="006F3150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_Level</w:t>
            </w:r>
          </w:p>
        </w:tc>
      </w:tr>
      <w:tr w:rsidR="00207B7F" w:rsidTr="00207B7F">
        <w:tc>
          <w:tcPr>
            <w:tcW w:w="4961" w:type="dxa"/>
            <w:shd w:val="clear" w:color="auto" w:fill="auto"/>
            <w:vAlign w:val="center"/>
          </w:tcPr>
          <w:p w:rsidR="00207B7F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Произв. плотности от времени, кг/(м</w:t>
            </w:r>
            <w:r w:rsidRPr="00756D50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*с)</w:t>
            </w:r>
          </w:p>
        </w:tc>
        <w:tc>
          <w:tcPr>
            <w:tcW w:w="2693" w:type="dxa"/>
            <w:vAlign w:val="center"/>
          </w:tcPr>
          <w:p w:rsidR="00207B7F" w:rsidRPr="006F3150" w:rsidRDefault="00207B7F" w:rsidP="00697D7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dro_dt</w:t>
            </w:r>
            <w:proofErr w:type="spellEnd"/>
          </w:p>
        </w:tc>
      </w:tr>
      <w:tr w:rsidR="00207B7F" w:rsidTr="00207B7F">
        <w:tc>
          <w:tcPr>
            <w:tcW w:w="4961" w:type="dxa"/>
            <w:shd w:val="clear" w:color="auto" w:fill="auto"/>
            <w:vAlign w:val="center"/>
          </w:tcPr>
          <w:p w:rsidR="00207B7F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теплоотдачи, Вт/(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D564E6">
              <w:rPr>
                <w:rFonts w:ascii="Cambria" w:hAnsi="Cambria"/>
                <w:szCs w:val="24"/>
              </w:rPr>
              <w:t>²*К</w:t>
            </w:r>
            <w:r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2693" w:type="dxa"/>
            <w:vAlign w:val="center"/>
          </w:tcPr>
          <w:p w:rsidR="00207B7F" w:rsidRPr="00697D78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alfa</w:t>
            </w:r>
            <w:proofErr w:type="spellEnd"/>
          </w:p>
        </w:tc>
      </w:tr>
    </w:tbl>
    <w:p w:rsidR="00EB63D8" w:rsidRDefault="00EB63D8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A817FA" w:rsidRDefault="00A817FA" w:rsidP="00A817FA">
      <w:pPr>
        <w:rPr>
          <w:rFonts w:ascii="Cambria" w:hAnsi="Cambria"/>
          <w:szCs w:val="24"/>
        </w:rPr>
      </w:pPr>
      <w:bookmarkStart w:id="0" w:name="_GoBack"/>
      <w:r>
        <w:rPr>
          <w:rFonts w:ascii="Cambria" w:hAnsi="Cambria"/>
          <w:szCs w:val="24"/>
        </w:rPr>
        <w:t>Соединение блока «</w:t>
      </w:r>
      <w:r>
        <w:rPr>
          <w:rFonts w:ascii="Cambria" w:hAnsi="Cambria"/>
          <w:szCs w:val="24"/>
          <w:lang w:val="en-US"/>
        </w:rPr>
        <w:t>HS</w:t>
      </w:r>
      <w:r w:rsidRPr="00A817FA">
        <w:rPr>
          <w:rFonts w:ascii="Cambria" w:hAnsi="Cambria"/>
          <w:szCs w:val="24"/>
        </w:rPr>
        <w:t xml:space="preserve"> –</w:t>
      </w:r>
      <w:r>
        <w:rPr>
          <w:rFonts w:ascii="Cambria" w:hAnsi="Cambria"/>
          <w:szCs w:val="24"/>
        </w:rPr>
        <w:t xml:space="preserve"> Бак со свободным уровнем» с другими блоками библиотеки происходит с помощью блока «</w:t>
      </w:r>
      <w:r>
        <w:rPr>
          <w:rFonts w:ascii="Cambria" w:hAnsi="Cambria"/>
          <w:szCs w:val="24"/>
          <w:lang w:val="en-US"/>
        </w:rPr>
        <w:t>HS</w:t>
      </w:r>
      <w:r w:rsidRPr="00A817FA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–</w:t>
      </w:r>
      <w:r w:rsidRPr="00A817FA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Узел компенсатора».</w:t>
      </w:r>
    </w:p>
    <w:bookmarkEnd w:id="0"/>
    <w:p w:rsidR="00A817FA" w:rsidRDefault="00A817FA" w:rsidP="00A817FA">
      <w:pPr>
        <w:rPr>
          <w:rFonts w:ascii="Cambria" w:hAnsi="Cambria"/>
          <w:szCs w:val="24"/>
        </w:rPr>
      </w:pPr>
      <w:r w:rsidRPr="00C61042">
        <w:rPr>
          <w:rFonts w:ascii="Cambria" w:hAnsi="Cambria"/>
          <w:szCs w:val="24"/>
        </w:rPr>
        <w:t>В качестве дополнительных элементов на блок «</w:t>
      </w:r>
      <w:r>
        <w:rPr>
          <w:rFonts w:ascii="Cambria" w:hAnsi="Cambria"/>
          <w:szCs w:val="24"/>
          <w:lang w:val="en-US"/>
        </w:rPr>
        <w:t>HS</w:t>
      </w:r>
      <w:r w:rsidRPr="00C61042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–</w:t>
      </w:r>
      <w:r w:rsidRPr="00C61042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Бак со свободным уровнем</w:t>
      </w:r>
      <w:r w:rsidRPr="00C61042">
        <w:rPr>
          <w:rFonts w:ascii="Cambria" w:hAnsi="Cambria"/>
          <w:szCs w:val="24"/>
        </w:rPr>
        <w:t>»</w:t>
      </w:r>
      <w:r>
        <w:rPr>
          <w:rFonts w:ascii="Cambria" w:hAnsi="Cambria"/>
          <w:szCs w:val="24"/>
        </w:rPr>
        <w:t xml:space="preserve"> могут быть установлены следующие блоки (при этом блок «</w:t>
      </w:r>
      <w:r>
        <w:rPr>
          <w:rFonts w:ascii="Cambria" w:hAnsi="Cambria"/>
          <w:szCs w:val="24"/>
          <w:lang w:val="en-US"/>
        </w:rPr>
        <w:t>HS</w:t>
      </w:r>
      <w:r w:rsidRPr="00C61042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–</w:t>
      </w:r>
      <w:r w:rsidRPr="00C61042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Бак со свободным уровнем</w:t>
      </w:r>
      <w:r>
        <w:rPr>
          <w:rFonts w:ascii="Cambria" w:hAnsi="Cambria"/>
          <w:szCs w:val="24"/>
        </w:rPr>
        <w:t>» будет родительским, а дополнительно установленные блоки – дочерними):</w:t>
      </w:r>
    </w:p>
    <w:p w:rsidR="00A817FA" w:rsidRPr="00A817FA" w:rsidRDefault="00A817FA" w:rsidP="00A817FA">
      <w:pPr>
        <w:pStyle w:val="af3"/>
        <w:numPr>
          <w:ilvl w:val="0"/>
          <w:numId w:val="49"/>
        </w:numPr>
        <w:rPr>
          <w:rFonts w:ascii="Cambria" w:hAnsi="Cambria"/>
          <w:szCs w:val="24"/>
          <w:lang w:val="en-US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Узел компенсатора</w:t>
      </w:r>
      <w:r>
        <w:rPr>
          <w:rFonts w:ascii="Cambria" w:hAnsi="Cambria"/>
          <w:szCs w:val="24"/>
        </w:rPr>
        <w:t>»</w:t>
      </w:r>
      <w:r>
        <w:rPr>
          <w:rFonts w:ascii="Cambria" w:hAnsi="Cambria"/>
          <w:szCs w:val="24"/>
        </w:rPr>
        <w:t>.</w:t>
      </w:r>
    </w:p>
    <w:sectPr w:rsidR="00A817FA" w:rsidRPr="00A817FA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05D" w:rsidRDefault="0092205D" w:rsidP="0097473F">
      <w:r>
        <w:separator/>
      </w:r>
    </w:p>
  </w:endnote>
  <w:endnote w:type="continuationSeparator" w:id="0">
    <w:p w:rsidR="0092205D" w:rsidRDefault="0092205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05D" w:rsidRDefault="0092205D" w:rsidP="0097473F">
      <w:r>
        <w:separator/>
      </w:r>
    </w:p>
  </w:footnote>
  <w:footnote w:type="continuationSeparator" w:id="0">
    <w:p w:rsidR="0092205D" w:rsidRDefault="0092205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7"/>
  </w:num>
  <w:num w:numId="28">
    <w:abstractNumId w:val="27"/>
  </w:num>
  <w:num w:numId="29">
    <w:abstractNumId w:val="18"/>
  </w:num>
  <w:num w:numId="30">
    <w:abstractNumId w:val="32"/>
  </w:num>
  <w:num w:numId="31">
    <w:abstractNumId w:val="39"/>
  </w:num>
  <w:num w:numId="32">
    <w:abstractNumId w:val="21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3"/>
  </w:num>
  <w:num w:numId="46">
    <w:abstractNumId w:val="11"/>
  </w:num>
  <w:num w:numId="47">
    <w:abstractNumId w:val="46"/>
  </w:num>
  <w:num w:numId="48">
    <w:abstractNumId w:val="20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23B0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042C"/>
    <w:rsid w:val="00133A6F"/>
    <w:rsid w:val="0014396D"/>
    <w:rsid w:val="00145347"/>
    <w:rsid w:val="00147012"/>
    <w:rsid w:val="00163B0F"/>
    <w:rsid w:val="00165FC9"/>
    <w:rsid w:val="00176087"/>
    <w:rsid w:val="001815F2"/>
    <w:rsid w:val="00181CC8"/>
    <w:rsid w:val="00181F4E"/>
    <w:rsid w:val="00182ED8"/>
    <w:rsid w:val="00192FF4"/>
    <w:rsid w:val="00195B0D"/>
    <w:rsid w:val="001A266A"/>
    <w:rsid w:val="001B18F3"/>
    <w:rsid w:val="001B4612"/>
    <w:rsid w:val="001C39FC"/>
    <w:rsid w:val="001C543E"/>
    <w:rsid w:val="001D0C42"/>
    <w:rsid w:val="001D0D74"/>
    <w:rsid w:val="001D74F0"/>
    <w:rsid w:val="001E265F"/>
    <w:rsid w:val="001E463F"/>
    <w:rsid w:val="001F448A"/>
    <w:rsid w:val="0020116D"/>
    <w:rsid w:val="00205CBE"/>
    <w:rsid w:val="00207B7F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4291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1F10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866A5"/>
    <w:rsid w:val="00697D78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6F3150"/>
    <w:rsid w:val="007119AB"/>
    <w:rsid w:val="00723CC4"/>
    <w:rsid w:val="00727DA4"/>
    <w:rsid w:val="00731C41"/>
    <w:rsid w:val="00741645"/>
    <w:rsid w:val="00746713"/>
    <w:rsid w:val="007524D3"/>
    <w:rsid w:val="00756D50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5878"/>
    <w:rsid w:val="0084764B"/>
    <w:rsid w:val="0085417F"/>
    <w:rsid w:val="008706A8"/>
    <w:rsid w:val="008819F3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D7AAE"/>
    <w:rsid w:val="008F3505"/>
    <w:rsid w:val="008F4506"/>
    <w:rsid w:val="008F7798"/>
    <w:rsid w:val="00900F29"/>
    <w:rsid w:val="009010B7"/>
    <w:rsid w:val="00910D9F"/>
    <w:rsid w:val="00917DCB"/>
    <w:rsid w:val="0092205D"/>
    <w:rsid w:val="00922A57"/>
    <w:rsid w:val="00926878"/>
    <w:rsid w:val="00937880"/>
    <w:rsid w:val="009467D8"/>
    <w:rsid w:val="00954C03"/>
    <w:rsid w:val="009653E5"/>
    <w:rsid w:val="0096666F"/>
    <w:rsid w:val="00967B1F"/>
    <w:rsid w:val="0097107E"/>
    <w:rsid w:val="0097473F"/>
    <w:rsid w:val="009873BB"/>
    <w:rsid w:val="00991E5C"/>
    <w:rsid w:val="00993C58"/>
    <w:rsid w:val="0099502A"/>
    <w:rsid w:val="009A497A"/>
    <w:rsid w:val="009A754A"/>
    <w:rsid w:val="009C6005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817FA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7C72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21D8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E57A5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A0D3E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B63D8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45C2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5105</TotalTime>
  <Pages>1</Pages>
  <Words>175</Words>
  <Characters>1152</Characters>
  <Application>Microsoft Office Word</Application>
  <DocSecurity>0</DocSecurity>
  <Lines>88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21</cp:revision>
  <cp:lastPrinted>2011-12-19T09:00:00Z</cp:lastPrinted>
  <dcterms:created xsi:type="dcterms:W3CDTF">2015-02-11T10:00:00Z</dcterms:created>
  <dcterms:modified xsi:type="dcterms:W3CDTF">2015-08-21T09:47:00Z</dcterms:modified>
</cp:coreProperties>
</file>