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663"/>
      </w:tblGrid>
      <w:tr w:rsidR="008971FC" w:rsidRPr="00ED17E1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D17E1" w:rsidRDefault="001917C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ED17E1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8" o:title=""/>
                </v:shape>
                <o:OLEObject Type="Embed" ProgID="PBrush" ShapeID="_x0000_i1025" DrawAspect="Content" ObjectID="_1504963277" r:id="rId9"/>
              </w:object>
            </w:r>
          </w:p>
        </w:tc>
        <w:tc>
          <w:tcPr>
            <w:tcW w:w="7663" w:type="dxa"/>
          </w:tcPr>
          <w:p w:rsidR="008971FC" w:rsidRPr="00ED17E1" w:rsidRDefault="00BD2193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D17E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97A04" w:rsidRDefault="000F438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4928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ароводяной компенсатор давле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D17E1" w:rsidRDefault="008971FC" w:rsidP="00AD4A6D">
      <w:pPr>
        <w:ind w:firstLine="851"/>
        <w:rPr>
          <w:rFonts w:ascii="Cambria" w:hAnsi="Cambria"/>
          <w:sz w:val="28"/>
        </w:rPr>
      </w:pP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Блок представляет собой модель закры</w:t>
      </w:r>
      <w:bookmarkStart w:id="0" w:name="_GoBack"/>
      <w:bookmarkEnd w:id="0"/>
      <w:r w:rsidRPr="00ED17E1">
        <w:rPr>
          <w:rFonts w:ascii="Cambria" w:hAnsi="Cambria"/>
          <w:sz w:val="28"/>
        </w:rPr>
        <w:t>того объема.</w:t>
      </w: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</w:p>
    <w:p w:rsidR="003A6E11" w:rsidRPr="00ED17E1" w:rsidRDefault="00560979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Свойства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9"/>
        <w:gridCol w:w="1597"/>
      </w:tblGrid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isHeatOut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тепловых портов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Geom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Поверхность зеркала 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=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(</w:t>
            </w:r>
            <w:r w:rsidRPr="00ED17E1">
              <w:rPr>
                <w:rFonts w:ascii="Cambria" w:hAnsi="Cambria"/>
                <w:sz w:val="28"/>
                <w:lang w:val="en-US"/>
              </w:rPr>
              <w:t>L</w:t>
            </w:r>
            <w:r w:rsidRPr="00ED17E1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Din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недогрев жидкости до </w:t>
            </w:r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Tf_0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перегрев пара относительно </w:t>
            </w:r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Tv_0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Начальная объемная доля для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V1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объемное паросодержание в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Fi_0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элементов разбиения по высоте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</w:tbl>
    <w:p w:rsidR="00F7761A" w:rsidRPr="00ED17E1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ED17E1" w:rsidRDefault="00EE58FE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Параметры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5"/>
        <w:gridCol w:w="1366"/>
      </w:tblGrid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Весовой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Физический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Объемное паросодержание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_fi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1-й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2-й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жидкости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жидкости в 1-й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жидкости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жидкости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 1-й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во 2-й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во 2-й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во 2-й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во 2-й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жидкости чрез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2-й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во 2-ю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спринклеры,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_Gspr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 из 1-й области по 2-ю,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_G12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при конденсации на зеркале, кг/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_Gmir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струях впрыска,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_Gd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стенках компенсатора,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_Gw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Расход конденсации пара в объеме пара,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_Gcon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 1-й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_Ggen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во 2-й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_Gvol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_Qfwf1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_Qwv2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_Qnf1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Qnv2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при конденсации на зеркале,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_Qmir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dP</w:t>
            </w:r>
            <w:r w:rsidRPr="00ED17E1">
              <w:rPr>
                <w:rFonts w:ascii="Cambria" w:hAnsi="Cambria"/>
                <w:sz w:val="28"/>
              </w:rPr>
              <w:t>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Па/с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_dPdt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dV</w:t>
            </w:r>
            <w:r w:rsidRPr="00ED17E1">
              <w:rPr>
                <w:rFonts w:ascii="Cambria" w:hAnsi="Cambria"/>
                <w:sz w:val="28"/>
              </w:rPr>
              <w:t>1/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м³/с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1/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_dHf1dt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  <w:r w:rsidRPr="00ED17E1">
              <w:rPr>
                <w:rFonts w:ascii="Cambria" w:hAnsi="Cambria"/>
                <w:sz w:val="28"/>
              </w:rPr>
              <w:t>2/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_dHv2dt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r w:rsidRPr="00ED17E1">
              <w:rPr>
                <w:rFonts w:ascii="Cambria" w:hAnsi="Cambria"/>
                <w:sz w:val="28"/>
                <w:lang w:val="en-US"/>
              </w:rPr>
              <w:t>dFi</w:t>
            </w:r>
            <w:r w:rsidRPr="00ED17E1">
              <w:rPr>
                <w:rFonts w:ascii="Cambria" w:hAnsi="Cambria"/>
                <w:sz w:val="28"/>
              </w:rPr>
              <w:t>/</w:t>
            </w:r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r w:rsidRPr="00ED17E1">
              <w:rPr>
                <w:rFonts w:ascii="Cambria" w:hAnsi="Cambria"/>
                <w:sz w:val="28"/>
              </w:rPr>
              <w:t>, 1/с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_dFidt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воды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_Hfs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_Hvs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Шаг интегрирования,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_step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Коэффициенты теплоотдачи к стенке, Вт/(м²*К)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</w:tbl>
    <w:p w:rsidR="00DB167A" w:rsidRPr="00ED17E1" w:rsidRDefault="00DB167A" w:rsidP="00F10FD6">
      <w:pPr>
        <w:rPr>
          <w:rFonts w:ascii="Cambria" w:hAnsi="Cambria"/>
          <w:sz w:val="28"/>
        </w:rPr>
      </w:pPr>
    </w:p>
    <w:p w:rsidR="00F10FD6" w:rsidRPr="00ED17E1" w:rsidRDefault="00F10FD6" w:rsidP="00F10FD6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Соединение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Узел компенсатора».</w:t>
      </w:r>
    </w:p>
    <w:p w:rsidR="00DB167A" w:rsidRPr="00ED17E1" w:rsidRDefault="00DB167A" w:rsidP="00DB167A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В качестве дополнительных элементов на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DB167A" w:rsidRPr="00ED17E1" w:rsidRDefault="00DB167A" w:rsidP="00DB167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ED17E1">
        <w:rPr>
          <w:rFonts w:ascii="Cambria" w:hAnsi="Cambria"/>
          <w:sz w:val="28"/>
        </w:rPr>
        <w:t>«</w:t>
      </w:r>
      <w:r w:rsidRPr="00ED17E1">
        <w:rPr>
          <w:rFonts w:ascii="Cambria" w:hAnsi="Cambria"/>
          <w:sz w:val="28"/>
          <w:lang w:val="en-US"/>
        </w:rPr>
        <w:t xml:space="preserve">HS – </w:t>
      </w:r>
      <w:r w:rsidRPr="00ED17E1">
        <w:rPr>
          <w:rFonts w:ascii="Cambria" w:hAnsi="Cambria"/>
          <w:sz w:val="28"/>
        </w:rPr>
        <w:t>Узел компенсатора».</w:t>
      </w:r>
    </w:p>
    <w:p w:rsidR="00CB50A2" w:rsidRPr="00ED17E1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ED17E1" w:rsidSect="00ED17E1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82" w:rsidRDefault="00675382" w:rsidP="0097473F">
      <w:r>
        <w:separator/>
      </w:r>
    </w:p>
  </w:endnote>
  <w:endnote w:type="continuationSeparator" w:id="0">
    <w:p w:rsidR="00675382" w:rsidRDefault="0067538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82" w:rsidRDefault="00675382" w:rsidP="0097473F">
      <w:r>
        <w:separator/>
      </w:r>
    </w:p>
  </w:footnote>
  <w:footnote w:type="continuationSeparator" w:id="0">
    <w:p w:rsidR="00675382" w:rsidRDefault="0067538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417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1D4"/>
    <w:rsid w:val="00624772"/>
    <w:rsid w:val="006361CC"/>
    <w:rsid w:val="00644652"/>
    <w:rsid w:val="006455B0"/>
    <w:rsid w:val="00647CAA"/>
    <w:rsid w:val="006504FF"/>
    <w:rsid w:val="006507D7"/>
    <w:rsid w:val="00675382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E1FDA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04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167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7E1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0FD6"/>
    <w:rsid w:val="00F1386C"/>
    <w:rsid w:val="00F24050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55B71-3F72-47F0-B176-42DA7418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2015-09-28T13:35:00Z</dcterms:modified>
</cp:coreProperties>
</file>