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D63D4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3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18pt" o:ole="">
                  <v:imagedata r:id="rId8" o:title=""/>
                </v:shape>
                <o:OLEObject Type="Embed" ProgID="PBrush" ShapeID="_x0000_i1025" DrawAspect="Content" ObjectID="_1501678071" r:id="rId9"/>
              </w:object>
            </w:r>
          </w:p>
        </w:tc>
        <w:tc>
          <w:tcPr>
            <w:tcW w:w="7433" w:type="dxa"/>
          </w:tcPr>
          <w:p w:rsidR="008971FC" w:rsidRPr="003A6E11" w:rsidRDefault="00A25177" w:rsidP="00195B0D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Pr="00A25177">
              <w:rPr>
                <w:rFonts w:ascii="Cambria" w:hAnsi="Cambria"/>
                <w:color w:val="0000CC"/>
                <w:sz w:val="36"/>
                <w:szCs w:val="36"/>
              </w:rPr>
              <w:t>Заданный напор насоса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4E77B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579170" cy="5715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анный напор насоса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70" cy="5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B658E" w:rsidRPr="00FF0FD2" w:rsidRDefault="008B658E" w:rsidP="00AD4A6D">
      <w:pPr>
        <w:ind w:firstLine="851"/>
        <w:rPr>
          <w:rFonts w:ascii="Cambria" w:hAnsi="Cambria"/>
          <w:szCs w:val="24"/>
        </w:rPr>
      </w:pPr>
    </w:p>
    <w:p w:rsidR="00866060" w:rsidRPr="00FF0FD2" w:rsidRDefault="00FF0FD2" w:rsidP="00AD4A6D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позволяет задать постоянный перепад давления</w:t>
      </w:r>
      <w:r w:rsidRPr="00C77A49">
        <w:rPr>
          <w:rFonts w:ascii="Cambria" w:hAnsi="Cambria"/>
          <w:szCs w:val="24"/>
        </w:rPr>
        <w:t xml:space="preserve">. </w:t>
      </w:r>
      <w:r w:rsidRPr="00FF0FD2">
        <w:rPr>
          <w:rFonts w:ascii="Cambria" w:hAnsi="Cambria"/>
          <w:szCs w:val="24"/>
        </w:rPr>
        <w:t xml:space="preserve"> </w:t>
      </w:r>
    </w:p>
    <w:p w:rsidR="00FF0FD2" w:rsidRPr="00FF0FD2" w:rsidRDefault="00FF0FD2" w:rsidP="00AD4A6D">
      <w:pPr>
        <w:ind w:firstLine="851"/>
        <w:rPr>
          <w:rFonts w:ascii="Cambria" w:hAnsi="Cambria"/>
          <w:szCs w:val="24"/>
        </w:rPr>
      </w:pPr>
    </w:p>
    <w:p w:rsidR="008026D1" w:rsidRPr="00866060" w:rsidRDefault="008026D1" w:rsidP="00FF0FD2">
      <w:pPr>
        <w:ind w:firstLine="851"/>
        <w:rPr>
          <w:rFonts w:ascii="Cambria" w:hAnsi="Cambria"/>
          <w:b/>
          <w:szCs w:val="24"/>
        </w:rPr>
      </w:pPr>
      <w:r w:rsidRPr="00866060">
        <w:rPr>
          <w:rFonts w:ascii="Cambria" w:hAnsi="Cambria"/>
          <w:b/>
          <w:szCs w:val="24"/>
        </w:rPr>
        <w:t>Свойства блока</w:t>
      </w:r>
      <w:r w:rsidR="00A42C5C" w:rsidRPr="00866060">
        <w:rPr>
          <w:rFonts w:ascii="Cambria" w:hAnsi="Cambria"/>
          <w:b/>
          <w:szCs w:val="24"/>
        </w:rPr>
        <w:t xml:space="preserve">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Tr="00866060">
        <w:tc>
          <w:tcPr>
            <w:tcW w:w="4961" w:type="dxa"/>
            <w:shd w:val="clear" w:color="auto" w:fill="auto"/>
          </w:tcPr>
          <w:p w:rsidR="00866060" w:rsidRPr="008026D1" w:rsidRDefault="00866060" w:rsidP="008026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Номер элемента </w:t>
            </w:r>
          </w:p>
        </w:tc>
        <w:tc>
          <w:tcPr>
            <w:tcW w:w="2693" w:type="dxa"/>
          </w:tcPr>
          <w:p w:rsidR="00866060" w:rsidRPr="00A42C5C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bookmarkStart w:id="0" w:name="_GoBack"/>
        <w:bookmarkEnd w:id="0"/>
      </w:tr>
      <w:tr w:rsidR="00866060" w:rsidTr="00866060">
        <w:tc>
          <w:tcPr>
            <w:tcW w:w="4961" w:type="dxa"/>
            <w:shd w:val="clear" w:color="auto" w:fill="auto"/>
          </w:tcPr>
          <w:p w:rsidR="00866060" w:rsidRDefault="00866060" w:rsidP="00B351D0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Напор, Па</w:t>
            </w:r>
          </w:p>
        </w:tc>
        <w:tc>
          <w:tcPr>
            <w:tcW w:w="2693" w:type="dxa"/>
          </w:tcPr>
          <w:p w:rsidR="00866060" w:rsidRPr="00A42C5C" w:rsidRDefault="00866060" w:rsidP="008026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</w:t>
            </w:r>
          </w:p>
        </w:tc>
      </w:tr>
    </w:tbl>
    <w:p w:rsidR="008026D1" w:rsidRPr="003A6E11" w:rsidRDefault="008026D1" w:rsidP="00B267A1">
      <w:pPr>
        <w:ind w:firstLine="0"/>
        <w:rPr>
          <w:rFonts w:ascii="Cambria" w:hAnsi="Cambria"/>
          <w:szCs w:val="24"/>
        </w:rPr>
      </w:pPr>
    </w:p>
    <w:p w:rsidR="00A42C5C" w:rsidRPr="00866060" w:rsidRDefault="00A42C5C" w:rsidP="00FF0FD2">
      <w:pPr>
        <w:ind w:firstLine="851"/>
        <w:rPr>
          <w:rFonts w:ascii="Cambria" w:hAnsi="Cambria"/>
          <w:b/>
          <w:szCs w:val="24"/>
        </w:rPr>
      </w:pPr>
      <w:r w:rsidRPr="00866060">
        <w:rPr>
          <w:rFonts w:ascii="Cambria" w:hAnsi="Cambria"/>
          <w:b/>
          <w:szCs w:val="24"/>
        </w:rPr>
        <w:t>Параметры блока «HS – Заданный напор насоса»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1"/>
        <w:gridCol w:w="2693"/>
      </w:tblGrid>
      <w:tr w:rsidR="00866060" w:rsidTr="00866060">
        <w:tc>
          <w:tcPr>
            <w:tcW w:w="4961" w:type="dxa"/>
            <w:shd w:val="clear" w:color="auto" w:fill="auto"/>
          </w:tcPr>
          <w:p w:rsidR="00866060" w:rsidRPr="008026D1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Напор насоса, Па </w:t>
            </w:r>
          </w:p>
        </w:tc>
        <w:tc>
          <w:tcPr>
            <w:tcW w:w="2693" w:type="dxa"/>
          </w:tcPr>
          <w:p w:rsidR="00866060" w:rsidRPr="00A42C5C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pnas</w:t>
            </w:r>
            <w:proofErr w:type="spellEnd"/>
          </w:p>
        </w:tc>
      </w:tr>
      <w:tr w:rsidR="00866060" w:rsidTr="00866060">
        <w:tc>
          <w:tcPr>
            <w:tcW w:w="4961" w:type="dxa"/>
            <w:shd w:val="clear" w:color="auto" w:fill="auto"/>
          </w:tcPr>
          <w:p w:rsidR="00866060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Объемный расход, </w:t>
            </w:r>
            <w:r w:rsidRPr="004A041C">
              <w:rPr>
                <w:rFonts w:ascii="Cambria" w:hAnsi="Cambria"/>
                <w:szCs w:val="24"/>
              </w:rPr>
              <w:t>м</w:t>
            </w:r>
            <w:r w:rsidRPr="00B04574">
              <w:rPr>
                <w:rFonts w:ascii="Cambria" w:hAnsi="Cambria"/>
                <w:szCs w:val="24"/>
              </w:rPr>
              <w:t>³</w:t>
            </w:r>
            <w:r>
              <w:rPr>
                <w:rFonts w:ascii="Cambria" w:hAnsi="Cambria"/>
                <w:szCs w:val="24"/>
              </w:rPr>
              <w:t>/с</w:t>
            </w:r>
          </w:p>
        </w:tc>
        <w:tc>
          <w:tcPr>
            <w:tcW w:w="2693" w:type="dxa"/>
          </w:tcPr>
          <w:p w:rsidR="00866060" w:rsidRPr="00A42C5C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Cs w:val="24"/>
                <w:lang w:val="en-US"/>
              </w:rPr>
              <w:t>qnas</w:t>
            </w:r>
            <w:proofErr w:type="spellEnd"/>
          </w:p>
        </w:tc>
      </w:tr>
      <w:tr w:rsidR="00866060" w:rsidTr="00866060">
        <w:tc>
          <w:tcPr>
            <w:tcW w:w="4961" w:type="dxa"/>
            <w:shd w:val="clear" w:color="auto" w:fill="auto"/>
          </w:tcPr>
          <w:p w:rsidR="00866060" w:rsidRDefault="00866060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Массовый расход, кг/с</w:t>
            </w:r>
          </w:p>
        </w:tc>
        <w:tc>
          <w:tcPr>
            <w:tcW w:w="2693" w:type="dxa"/>
          </w:tcPr>
          <w:p w:rsidR="00866060" w:rsidRDefault="00866060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_gnas</w:t>
            </w:r>
          </w:p>
        </w:tc>
      </w:tr>
    </w:tbl>
    <w:p w:rsidR="00A42C5C" w:rsidRPr="003A6E11" w:rsidRDefault="00A42C5C" w:rsidP="00A42C5C">
      <w:pPr>
        <w:ind w:firstLine="0"/>
        <w:rPr>
          <w:rFonts w:ascii="Cambria" w:hAnsi="Cambria"/>
          <w:szCs w:val="24"/>
        </w:rPr>
      </w:pPr>
    </w:p>
    <w:p w:rsidR="00FF0FD2" w:rsidRDefault="00FF0FD2" w:rsidP="00FF0FD2">
      <w:pPr>
        <w:ind w:firstLine="851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Блок выполняет функцию «дочернего» блока и может быть установлен на следующие «родительские» блоки:</w:t>
      </w:r>
    </w:p>
    <w:p w:rsidR="00FF0FD2" w:rsidRDefault="00FF0FD2" w:rsidP="00FF0FD2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 xml:space="preserve">HS – </w:t>
      </w:r>
      <w:r>
        <w:rPr>
          <w:rFonts w:ascii="Cambria" w:hAnsi="Cambria"/>
          <w:szCs w:val="24"/>
        </w:rPr>
        <w:t>Канал;</w:t>
      </w:r>
    </w:p>
    <w:p w:rsidR="00FF0FD2" w:rsidRPr="00D507B6" w:rsidRDefault="00FF0FD2" w:rsidP="00FF0FD2">
      <w:pPr>
        <w:pStyle w:val="af3"/>
        <w:numPr>
          <w:ilvl w:val="0"/>
          <w:numId w:val="48"/>
        </w:numPr>
        <w:rPr>
          <w:rFonts w:ascii="Cambria" w:hAnsi="Cambria"/>
          <w:szCs w:val="24"/>
        </w:rPr>
      </w:pPr>
      <w:r>
        <w:rPr>
          <w:rFonts w:ascii="Cambria" w:hAnsi="Cambria"/>
          <w:szCs w:val="24"/>
          <w:lang w:val="en-US"/>
        </w:rPr>
        <w:t>HS –</w:t>
      </w:r>
      <w:r>
        <w:rPr>
          <w:rFonts w:ascii="Cambria" w:hAnsi="Cambria"/>
          <w:szCs w:val="24"/>
        </w:rPr>
        <w:t xml:space="preserve"> Труба.</w:t>
      </w:r>
    </w:p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3293" w:rsidRDefault="00183293" w:rsidP="0097473F">
      <w:r>
        <w:separator/>
      </w:r>
    </w:p>
  </w:endnote>
  <w:endnote w:type="continuationSeparator" w:id="0">
    <w:p w:rsidR="00183293" w:rsidRDefault="00183293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3293" w:rsidRDefault="00183293" w:rsidP="0097473F">
      <w:r>
        <w:separator/>
      </w:r>
    </w:p>
  </w:footnote>
  <w:footnote w:type="continuationSeparator" w:id="0">
    <w:p w:rsidR="00183293" w:rsidRDefault="00183293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0EB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E00A1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83293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3F52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77B6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97948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0117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87E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26D1"/>
    <w:rsid w:val="00804DCB"/>
    <w:rsid w:val="008106C0"/>
    <w:rsid w:val="00825C0C"/>
    <w:rsid w:val="008328F9"/>
    <w:rsid w:val="008357F5"/>
    <w:rsid w:val="0084764B"/>
    <w:rsid w:val="00866060"/>
    <w:rsid w:val="008706A8"/>
    <w:rsid w:val="0087088C"/>
    <w:rsid w:val="008914F6"/>
    <w:rsid w:val="0089243D"/>
    <w:rsid w:val="00892ABA"/>
    <w:rsid w:val="008940E6"/>
    <w:rsid w:val="008971FC"/>
    <w:rsid w:val="008B2EF6"/>
    <w:rsid w:val="008B6260"/>
    <w:rsid w:val="008B658E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25177"/>
    <w:rsid w:val="00A35D54"/>
    <w:rsid w:val="00A40324"/>
    <w:rsid w:val="00A41E99"/>
    <w:rsid w:val="00A42C5C"/>
    <w:rsid w:val="00A44D7C"/>
    <w:rsid w:val="00A4709E"/>
    <w:rsid w:val="00A536E7"/>
    <w:rsid w:val="00A54E72"/>
    <w:rsid w:val="00A80543"/>
    <w:rsid w:val="00A80727"/>
    <w:rsid w:val="00AB78A7"/>
    <w:rsid w:val="00AD459D"/>
    <w:rsid w:val="00AD4A6D"/>
    <w:rsid w:val="00AD5DB0"/>
    <w:rsid w:val="00AE36DA"/>
    <w:rsid w:val="00AF6EE5"/>
    <w:rsid w:val="00B06F23"/>
    <w:rsid w:val="00B116D1"/>
    <w:rsid w:val="00B267A1"/>
    <w:rsid w:val="00B26FF9"/>
    <w:rsid w:val="00B351D0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A5D0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CF6E56"/>
    <w:rsid w:val="00D03641"/>
    <w:rsid w:val="00D24D0A"/>
    <w:rsid w:val="00D43043"/>
    <w:rsid w:val="00D562A4"/>
    <w:rsid w:val="00D60061"/>
    <w:rsid w:val="00D63D4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paragraph" w:styleId="af6">
    <w:name w:val="endnote text"/>
    <w:basedOn w:val="a"/>
    <w:link w:val="af7"/>
    <w:uiPriority w:val="99"/>
    <w:semiHidden/>
    <w:unhideWhenUsed/>
    <w:rsid w:val="008026D1"/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8026D1"/>
    <w:rPr>
      <w:rFonts w:ascii="Times New Roman" w:hAnsi="Times New Roman"/>
      <w:lang w:eastAsia="en-US"/>
    </w:rPr>
  </w:style>
  <w:style w:type="character" w:styleId="af8">
    <w:name w:val="endnote reference"/>
    <w:basedOn w:val="a0"/>
    <w:uiPriority w:val="99"/>
    <w:semiHidden/>
    <w:unhideWhenUsed/>
    <w:rsid w:val="008026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C6888-C611-41A1-9B55-DE6FE3EC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61</Words>
  <Characters>405</Characters>
  <Application>Microsoft Office Word</Application>
  <DocSecurity>0</DocSecurity>
  <Lines>31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16</cp:revision>
  <cp:lastPrinted>2011-12-19T09:00:00Z</cp:lastPrinted>
  <dcterms:created xsi:type="dcterms:W3CDTF">2015-02-11T10:00:00Z</dcterms:created>
  <dcterms:modified xsi:type="dcterms:W3CDTF">2015-08-21T12:57:00Z</dcterms:modified>
</cp:coreProperties>
</file>