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84B6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7.25pt" o:ole="">
                  <v:imagedata r:id="rId7" o:title=""/>
                </v:shape>
                <o:OLEObject Type="Embed" ProgID="PBrush" ShapeID="_x0000_i1025" DrawAspect="Content" ObjectID="_1501678641" r:id="rId8"/>
              </w:object>
            </w:r>
          </w:p>
        </w:tc>
        <w:tc>
          <w:tcPr>
            <w:tcW w:w="7433" w:type="dxa"/>
          </w:tcPr>
          <w:p w:rsidR="008971FC" w:rsidRPr="003A6E11" w:rsidRDefault="0097178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71786">
              <w:rPr>
                <w:rFonts w:ascii="Cambria" w:hAnsi="Cambria"/>
                <w:color w:val="0000CC"/>
                <w:sz w:val="36"/>
                <w:szCs w:val="36"/>
              </w:rPr>
              <w:t>ТЭН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B5140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94412" cy="586791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ЭН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12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63374B" w:rsidRPr="0063374B" w:rsidRDefault="0063374B" w:rsidP="0063374B">
      <w:pPr>
        <w:rPr>
          <w:rFonts w:ascii="Cambria" w:hAnsi="Cambria"/>
          <w:szCs w:val="24"/>
        </w:rPr>
      </w:pPr>
      <w:r w:rsidRPr="0063374B">
        <w:rPr>
          <w:rFonts w:ascii="Cambria" w:hAnsi="Cambria"/>
          <w:szCs w:val="24"/>
        </w:rPr>
        <w:t xml:space="preserve">Блок реализует модель теплообменника. Блок моделирует термоэлектрический нагреватель с заданной мощностью и поверхностью теплообмена, размещённый в сосуде с водой и паром под давлением. </w:t>
      </w:r>
    </w:p>
    <w:p w:rsidR="0063374B" w:rsidRPr="0063374B" w:rsidRDefault="0063374B" w:rsidP="0063374B">
      <w:pPr>
        <w:ind w:firstLine="0"/>
        <w:rPr>
          <w:rFonts w:ascii="Cambria" w:hAnsi="Cambria"/>
          <w:b/>
          <w:szCs w:val="24"/>
        </w:rPr>
      </w:pPr>
    </w:p>
    <w:p w:rsidR="00B95B77" w:rsidRPr="009E788C" w:rsidRDefault="00B95B77" w:rsidP="0063374B">
      <w:pPr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63374B">
        <w:rPr>
          <w:rFonts w:ascii="Cambria" w:hAnsi="Cambria"/>
          <w:b/>
          <w:szCs w:val="24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ТЭН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Pr="008026D1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3504BF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ТЭН, Вт</w:t>
            </w:r>
          </w:p>
        </w:tc>
        <w:tc>
          <w:tcPr>
            <w:tcW w:w="2693" w:type="dxa"/>
            <w:vAlign w:val="center"/>
          </w:tcPr>
          <w:p w:rsidR="0063374B" w:rsidRPr="003504BF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</w:t>
            </w:r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теплообмена,</w:t>
            </w:r>
            <w:r w:rsidRPr="00CA1749">
              <w:rPr>
                <w:rFonts w:ascii="Cambria" w:hAnsi="Cambria"/>
                <w:szCs w:val="24"/>
              </w:rPr>
              <w:t xml:space="preserve"> м</w:t>
            </w:r>
            <w:r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693" w:type="dxa"/>
            <w:vAlign w:val="center"/>
          </w:tcPr>
          <w:p w:rsidR="0063374B" w:rsidRPr="003504BF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Pr="002C3F52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Теплоемкость металла, Дж/(кг*К)</w:t>
            </w:r>
          </w:p>
        </w:tc>
        <w:tc>
          <w:tcPr>
            <w:tcW w:w="2693" w:type="dxa"/>
            <w:vAlign w:val="center"/>
          </w:tcPr>
          <w:p w:rsidR="0063374B" w:rsidRPr="003504BF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MCp</w:t>
            </w:r>
            <w:proofErr w:type="spellEnd"/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Pr="002C3F52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 жидкости,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693" w:type="dxa"/>
            <w:vAlign w:val="center"/>
          </w:tcPr>
          <w:p w:rsidR="0063374B" w:rsidRPr="003504BF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Alf</w:t>
            </w:r>
            <w:r w:rsidRPr="003504B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Pr="002C3F52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 паре,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693" w:type="dxa"/>
            <w:vAlign w:val="center"/>
          </w:tcPr>
          <w:p w:rsidR="0063374B" w:rsidRPr="003504BF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Alf</w:t>
            </w:r>
            <w:r w:rsidRPr="003504B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Pr="002C3F52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Относительная поверхность как функция уровня в баке </w:t>
            </w:r>
            <w:r w:rsidRPr="003504BF">
              <w:rPr>
                <w:rFonts w:ascii="Cambria" w:hAnsi="Cambria"/>
                <w:szCs w:val="24"/>
              </w:rPr>
              <w:t>F</w:t>
            </w:r>
            <w:r w:rsidRPr="00480E7F">
              <w:rPr>
                <w:rFonts w:ascii="Cambria" w:hAnsi="Cambria"/>
                <w:szCs w:val="24"/>
              </w:rPr>
              <w:t>/</w:t>
            </w:r>
            <w:r w:rsidRPr="003504BF">
              <w:rPr>
                <w:rFonts w:ascii="Cambria" w:hAnsi="Cambria"/>
                <w:szCs w:val="24"/>
              </w:rPr>
              <w:t>F</w:t>
            </w:r>
            <w:r w:rsidRPr="00480E7F">
              <w:rPr>
                <w:rFonts w:ascii="Cambria" w:hAnsi="Cambria"/>
                <w:szCs w:val="24"/>
              </w:rPr>
              <w:t>0=</w:t>
            </w:r>
            <w:r w:rsidRPr="003504BF">
              <w:rPr>
                <w:rFonts w:ascii="Cambria" w:hAnsi="Cambria"/>
                <w:szCs w:val="24"/>
              </w:rPr>
              <w:t>f</w:t>
            </w:r>
            <w:r w:rsidRPr="00480E7F">
              <w:rPr>
                <w:rFonts w:ascii="Cambria" w:hAnsi="Cambria"/>
                <w:szCs w:val="24"/>
              </w:rPr>
              <w:t>(</w:t>
            </w:r>
            <w:r w:rsidRPr="003504BF">
              <w:rPr>
                <w:rFonts w:ascii="Cambria" w:hAnsi="Cambria"/>
                <w:szCs w:val="24"/>
              </w:rPr>
              <w:t>L</w:t>
            </w:r>
            <w:r w:rsidRPr="00480E7F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693" w:type="dxa"/>
            <w:vAlign w:val="center"/>
          </w:tcPr>
          <w:p w:rsidR="0063374B" w:rsidRPr="003504BF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Farr</w:t>
            </w:r>
          </w:p>
        </w:tc>
      </w:tr>
    </w:tbl>
    <w:p w:rsidR="003504BF" w:rsidRDefault="003504BF" w:rsidP="00D84734">
      <w:pPr>
        <w:ind w:firstLine="0"/>
        <w:rPr>
          <w:rFonts w:ascii="Cambria" w:hAnsi="Cambria"/>
          <w:szCs w:val="24"/>
        </w:rPr>
      </w:pPr>
    </w:p>
    <w:p w:rsidR="003504BF" w:rsidRPr="009E788C" w:rsidRDefault="003504BF" w:rsidP="0063374B">
      <w:pPr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63374B">
        <w:rPr>
          <w:rFonts w:ascii="Cambria" w:hAnsi="Cambria"/>
          <w:b/>
          <w:szCs w:val="24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ТЭН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Pr="008026D1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Усреднённая температура ТЭН,</w:t>
            </w:r>
            <w:r w:rsidRPr="00D84734"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63374B" w:rsidRPr="00D84734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Усреднённая температура среды, </w:t>
            </w:r>
          </w:p>
        </w:tc>
        <w:tc>
          <w:tcPr>
            <w:tcW w:w="2693" w:type="dxa"/>
            <w:vAlign w:val="center"/>
          </w:tcPr>
          <w:p w:rsidR="0063374B" w:rsidRPr="00D84734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_Tm</w:t>
            </w:r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Усреднённый коэффициент теплопередачи,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693" w:type="dxa"/>
            <w:vAlign w:val="center"/>
          </w:tcPr>
          <w:p w:rsidR="0063374B" w:rsidRPr="00D84734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_Km</w:t>
            </w:r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Pr="002C3F52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Мощность, отводимая к жидкости, Вт</w:t>
            </w:r>
          </w:p>
        </w:tc>
        <w:tc>
          <w:tcPr>
            <w:tcW w:w="2693" w:type="dxa"/>
            <w:vAlign w:val="center"/>
          </w:tcPr>
          <w:p w:rsidR="0063374B" w:rsidRPr="00D84734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Pr="002C3F52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Мощность, отводимая к пару, Вт</w:t>
            </w:r>
          </w:p>
        </w:tc>
        <w:tc>
          <w:tcPr>
            <w:tcW w:w="2693" w:type="dxa"/>
            <w:vAlign w:val="center"/>
          </w:tcPr>
          <w:p w:rsidR="0063374B" w:rsidRPr="00D84734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_Qv</w:t>
            </w:r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Pr="002C3F52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Поверхность теплообмена по жидкости,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693" w:type="dxa"/>
            <w:vAlign w:val="center"/>
          </w:tcPr>
          <w:p w:rsidR="0063374B" w:rsidRPr="00D84734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Ff</w:t>
            </w:r>
            <w:proofErr w:type="spellEnd"/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Pr="002C3F52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Поверхность теплообмена по пару,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693" w:type="dxa"/>
            <w:vAlign w:val="center"/>
          </w:tcPr>
          <w:p w:rsidR="0063374B" w:rsidRPr="00D84734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Fv</w:t>
            </w:r>
            <w:proofErr w:type="spellEnd"/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теплопередачи по жидкости,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693" w:type="dxa"/>
            <w:vAlign w:val="center"/>
          </w:tcPr>
          <w:p w:rsidR="0063374B" w:rsidRPr="00D84734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Kf</w:t>
            </w:r>
            <w:proofErr w:type="spellEnd"/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теплопередачи по пару,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693" w:type="dxa"/>
            <w:vAlign w:val="center"/>
          </w:tcPr>
          <w:p w:rsidR="0063374B" w:rsidRPr="00D84734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Kv</w:t>
            </w:r>
            <w:proofErr w:type="spellEnd"/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Отключить</w:t>
            </w:r>
          </w:p>
        </w:tc>
        <w:tc>
          <w:tcPr>
            <w:tcW w:w="2693" w:type="dxa"/>
            <w:vAlign w:val="center"/>
          </w:tcPr>
          <w:p w:rsidR="0063374B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YB02</w:t>
            </w:r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Включить</w:t>
            </w:r>
          </w:p>
        </w:tc>
        <w:tc>
          <w:tcPr>
            <w:tcW w:w="2693" w:type="dxa"/>
            <w:vAlign w:val="center"/>
          </w:tcPr>
          <w:p w:rsidR="0063374B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YB01</w:t>
            </w:r>
          </w:p>
        </w:tc>
      </w:tr>
      <w:tr w:rsidR="0063374B" w:rsidTr="0063374B">
        <w:tc>
          <w:tcPr>
            <w:tcW w:w="4961" w:type="dxa"/>
            <w:shd w:val="clear" w:color="auto" w:fill="auto"/>
            <w:vAlign w:val="center"/>
          </w:tcPr>
          <w:p w:rsidR="0063374B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XB01</w:t>
            </w:r>
          </w:p>
        </w:tc>
      </w:tr>
    </w:tbl>
    <w:p w:rsidR="003504BF" w:rsidRDefault="003504BF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464604" w:rsidRDefault="00464604" w:rsidP="00464604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выполняет функцию «дочернего» блока и может быть установлен на следующие «родительские» блоки:</w:t>
      </w:r>
    </w:p>
    <w:p w:rsidR="00464604" w:rsidRDefault="00464604" w:rsidP="00464604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Канал;</w:t>
      </w:r>
    </w:p>
    <w:p w:rsidR="00464604" w:rsidRPr="00D507B6" w:rsidRDefault="00464604" w:rsidP="00464604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>HS –</w:t>
      </w:r>
      <w:r>
        <w:rPr>
          <w:rFonts w:ascii="Cambria" w:hAnsi="Cambria"/>
          <w:szCs w:val="24"/>
        </w:rPr>
        <w:t xml:space="preserve"> Труба.</w:t>
      </w:r>
    </w:p>
    <w:p w:rsidR="00464604" w:rsidRPr="00D904E8" w:rsidRDefault="00464604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464604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33B" w:rsidRDefault="00D5333B" w:rsidP="0097473F">
      <w:r>
        <w:separator/>
      </w:r>
    </w:p>
  </w:endnote>
  <w:endnote w:type="continuationSeparator" w:id="0">
    <w:p w:rsidR="00D5333B" w:rsidRDefault="00D5333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33B" w:rsidRDefault="00D5333B" w:rsidP="0097473F">
      <w:r>
        <w:separator/>
      </w:r>
    </w:p>
  </w:footnote>
  <w:footnote w:type="continuationSeparator" w:id="0">
    <w:p w:rsidR="00D5333B" w:rsidRDefault="00D5333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64FD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26FA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0D3E"/>
    <w:rsid w:val="00332A45"/>
    <w:rsid w:val="00334265"/>
    <w:rsid w:val="00337F41"/>
    <w:rsid w:val="00340C38"/>
    <w:rsid w:val="00345550"/>
    <w:rsid w:val="003504BF"/>
    <w:rsid w:val="00365408"/>
    <w:rsid w:val="00371854"/>
    <w:rsid w:val="003733BC"/>
    <w:rsid w:val="0038438F"/>
    <w:rsid w:val="00384B66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4604"/>
    <w:rsid w:val="00465A0C"/>
    <w:rsid w:val="00480E7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27F1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374B"/>
    <w:rsid w:val="006361CC"/>
    <w:rsid w:val="00644652"/>
    <w:rsid w:val="006455B0"/>
    <w:rsid w:val="00647CAA"/>
    <w:rsid w:val="006504FF"/>
    <w:rsid w:val="006507D7"/>
    <w:rsid w:val="00657D68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6CEB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20F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4C26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1405"/>
    <w:rsid w:val="00B548EC"/>
    <w:rsid w:val="00B5583F"/>
    <w:rsid w:val="00B644C3"/>
    <w:rsid w:val="00B672E1"/>
    <w:rsid w:val="00B72EE0"/>
    <w:rsid w:val="00B87556"/>
    <w:rsid w:val="00B87E50"/>
    <w:rsid w:val="00B95B7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49F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333B"/>
    <w:rsid w:val="00D562A4"/>
    <w:rsid w:val="00D60061"/>
    <w:rsid w:val="00D64E6D"/>
    <w:rsid w:val="00D74FD1"/>
    <w:rsid w:val="00D826EB"/>
    <w:rsid w:val="00D84734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470B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150</Words>
  <Characters>984</Characters>
  <Application>Microsoft Office Word</Application>
  <DocSecurity>0</DocSecurity>
  <Lines>75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15</cp:revision>
  <cp:lastPrinted>2011-12-19T09:00:00Z</cp:lastPrinted>
  <dcterms:created xsi:type="dcterms:W3CDTF">2015-02-11T10:00:00Z</dcterms:created>
  <dcterms:modified xsi:type="dcterms:W3CDTF">2015-08-21T13:07:00Z</dcterms:modified>
</cp:coreProperties>
</file>