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9348"/>
      </w:tblGrid>
      <w:tr w:rsidR="008971FC" w:rsidRPr="000C1D90" w:rsidTr="000C1D9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C1D90" w:rsidRDefault="00760771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0C1D90">
              <w:rPr>
                <w:rFonts w:ascii="Cambria" w:hAnsi="Cambria"/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8pt" o:ole="">
                  <v:imagedata r:id="rId7" o:title=""/>
                </v:shape>
                <o:OLEObject Type="Embed" ProgID="PBrush" ShapeID="_x0000_i1025" DrawAspect="Content" ObjectID="_1504965246" r:id="rId8"/>
              </w:object>
            </w:r>
          </w:p>
        </w:tc>
        <w:tc>
          <w:tcPr>
            <w:tcW w:w="9348" w:type="dxa"/>
          </w:tcPr>
          <w:p w:rsidR="008971FC" w:rsidRPr="000C1D90" w:rsidRDefault="002B55C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0C1D90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>Цилиндрическая толстая стенка с излучением</w:t>
            </w:r>
          </w:p>
        </w:tc>
      </w:tr>
      <w:tr w:rsidR="008971FC" w:rsidRPr="00824355" w:rsidTr="000C1D90">
        <w:tc>
          <w:tcPr>
            <w:tcW w:w="2421" w:type="dxa"/>
            <w:tcBorders>
              <w:top w:val="single" w:sz="4" w:space="0" w:color="auto"/>
            </w:tcBorders>
          </w:tcPr>
          <w:p w:rsidR="008971FC" w:rsidRPr="008243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2435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9348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24355" w:rsidTr="000C1D9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24355" w:rsidRDefault="00041D5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24355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15340" cy="647700"/>
                  <wp:effectExtent l="0" t="0" r="3810" b="0"/>
                  <wp:docPr id="1" name="Рисунок 1" descr="D:\1. 3v-service\4. Библиотеки\HS\Изображения\HS - Цилиндрическая толстая стенка с излучением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Цилиндрическая толстая стенка с излучением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8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24355" w:rsidTr="000C1D90">
        <w:tc>
          <w:tcPr>
            <w:tcW w:w="2421" w:type="dxa"/>
            <w:tcBorders>
              <w:top w:val="single" w:sz="4" w:space="0" w:color="auto"/>
            </w:tcBorders>
          </w:tcPr>
          <w:p w:rsidR="008971FC" w:rsidRPr="008243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2435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9348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24355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824355" w:rsidRDefault="00296116" w:rsidP="00D55EB3">
      <w:pPr>
        <w:ind w:firstLine="0"/>
        <w:rPr>
          <w:rFonts w:ascii="Cambria" w:hAnsi="Cambria"/>
          <w:b/>
          <w:sz w:val="28"/>
        </w:rPr>
      </w:pPr>
      <w:r w:rsidRPr="00824355">
        <w:rPr>
          <w:rFonts w:ascii="Cambria" w:hAnsi="Cambria"/>
          <w:b/>
          <w:sz w:val="28"/>
        </w:rPr>
        <w:t>Свойства блока «</w:t>
      </w:r>
      <w:r w:rsidRPr="00824355">
        <w:rPr>
          <w:rFonts w:ascii="Cambria" w:hAnsi="Cambria"/>
          <w:b/>
          <w:sz w:val="28"/>
          <w:lang w:val="en-US"/>
        </w:rPr>
        <w:t>HS</w:t>
      </w:r>
      <w:r w:rsidRPr="00824355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7"/>
        <w:gridCol w:w="2498"/>
        <w:gridCol w:w="2140"/>
      </w:tblGrid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связь внутри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isRad1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связь снаружи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isRad2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Конв. связь внутри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isConv1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Конв. связь снаружи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isConv2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Количество элементов (колец) по радиусу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Nx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Наружный радиус, м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delta_wall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Степень черноты внутри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eps_in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 w:cs="MS Shell Dlg 2"/>
                <w:sz w:val="28"/>
                <w:lang w:eastAsia="ru-RU"/>
              </w:rPr>
            </w:pPr>
            <w:r w:rsidRPr="00824355">
              <w:rPr>
                <w:rFonts w:ascii="Cambria" w:hAnsi="Cambria"/>
                <w:sz w:val="28"/>
              </w:rPr>
              <w:t>Степень черноты снаружи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eps_out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deltaH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связи внутри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RadLink1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Рад. связи снаружи 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RadLink2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Конв. связи внутри 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Конв. связи снаружи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Объемное энерговыделение,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³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Термич. сопротивление на внутр. пов-ти стенки, м²*К/Вт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Термич. сопротивление на наруж. пов-ти стенки, м²*К/Вт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Начальная темп. стенки, 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Twall_0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lastRenderedPageBreak/>
              <w:t>Задать темп. в начальный момент времени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SetInitTempFrom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3A6E11" w:rsidRPr="00824355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D55EB3" w:rsidRPr="00824355" w:rsidRDefault="00D55EB3" w:rsidP="00D55EB3">
      <w:pPr>
        <w:ind w:firstLine="0"/>
        <w:rPr>
          <w:rFonts w:ascii="Cambria" w:hAnsi="Cambria"/>
          <w:b/>
          <w:sz w:val="28"/>
        </w:rPr>
      </w:pPr>
      <w:r w:rsidRPr="00824355">
        <w:rPr>
          <w:rFonts w:ascii="Cambria" w:hAnsi="Cambria"/>
          <w:b/>
          <w:sz w:val="28"/>
        </w:rPr>
        <w:t>Параметры блока «</w:t>
      </w:r>
      <w:r w:rsidRPr="00824355">
        <w:rPr>
          <w:rFonts w:ascii="Cambria" w:hAnsi="Cambria"/>
          <w:b/>
          <w:sz w:val="28"/>
          <w:lang w:val="en-US"/>
        </w:rPr>
        <w:t>HS</w:t>
      </w:r>
      <w:r w:rsidRPr="00824355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8"/>
        <w:gridCol w:w="2451"/>
        <w:gridCol w:w="2140"/>
      </w:tblGrid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Температура на внутренней границе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</w:rPr>
              <w:t>_</w:t>
            </w:r>
            <w:r w:rsidRPr="00824355">
              <w:rPr>
                <w:rFonts w:ascii="Cambria" w:hAnsi="Cambria"/>
                <w:sz w:val="28"/>
                <w:lang w:val="en-US"/>
              </w:rPr>
              <w:t>twall_bound_in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bookmarkStart w:id="0" w:name="_GoBack"/>
            <w:bookmarkEnd w:id="0"/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Температура на наружной границе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_twall_bound_out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Массив температур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_twall_array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на внутренней границе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_qf_in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на наружной границе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_qf_out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Усреднённая (по массе) температура стенки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_t_wall_middle_m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излучения на внутренней границе,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²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_qrad_in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излучения на наружной границе,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²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_qrad_out</w:t>
            </w:r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D55EB3" w:rsidRPr="00824355" w:rsidRDefault="00D55EB3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A94191" w:rsidRPr="00824355" w:rsidRDefault="00A94191" w:rsidP="00824355">
      <w:pPr>
        <w:ind w:firstLine="851"/>
        <w:rPr>
          <w:rFonts w:ascii="Cambria" w:hAnsi="Cambria"/>
          <w:sz w:val="28"/>
        </w:rPr>
      </w:pPr>
      <w:r w:rsidRPr="00824355">
        <w:rPr>
          <w:rFonts w:ascii="Cambria" w:hAnsi="Cambria"/>
          <w:b/>
          <w:sz w:val="28"/>
        </w:rPr>
        <w:t>Физическая модель, реализованная в блоке «Цилиндрическая толстая стенка с излучением»</w:t>
      </w:r>
    </w:p>
    <w:p w:rsidR="00A94191" w:rsidRPr="00824355" w:rsidRDefault="00A94191" w:rsidP="00A931A4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A94191" w:rsidRPr="00824355" w:rsidSect="000C1D90">
      <w:headerReference w:type="default" r:id="rId10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683" w:rsidRDefault="00E61683" w:rsidP="0097473F">
      <w:r>
        <w:separator/>
      </w:r>
    </w:p>
  </w:endnote>
  <w:endnote w:type="continuationSeparator" w:id="0">
    <w:p w:rsidR="00E61683" w:rsidRDefault="00E6168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683" w:rsidRDefault="00E61683" w:rsidP="0097473F">
      <w:r>
        <w:separator/>
      </w:r>
    </w:p>
  </w:footnote>
  <w:footnote w:type="continuationSeparator" w:id="0">
    <w:p w:rsidR="00E61683" w:rsidRDefault="00E6168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475E"/>
    <w:rsid w:val="000151A8"/>
    <w:rsid w:val="00016AC2"/>
    <w:rsid w:val="00022D45"/>
    <w:rsid w:val="000417AA"/>
    <w:rsid w:val="00041D5D"/>
    <w:rsid w:val="000453B8"/>
    <w:rsid w:val="0005427D"/>
    <w:rsid w:val="00056BF7"/>
    <w:rsid w:val="00062126"/>
    <w:rsid w:val="0006312D"/>
    <w:rsid w:val="00083F58"/>
    <w:rsid w:val="00093153"/>
    <w:rsid w:val="000A02C9"/>
    <w:rsid w:val="000A03F9"/>
    <w:rsid w:val="000B4D9F"/>
    <w:rsid w:val="000B7FC7"/>
    <w:rsid w:val="000C1D90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1A68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5299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2ADE"/>
    <w:rsid w:val="0033085B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69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96D2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771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2435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31A4"/>
    <w:rsid w:val="00A94191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5EB3"/>
    <w:rsid w:val="00D562A4"/>
    <w:rsid w:val="00D60061"/>
    <w:rsid w:val="00D64E6D"/>
    <w:rsid w:val="00D74FD1"/>
    <w:rsid w:val="00D826EB"/>
    <w:rsid w:val="00D83B92"/>
    <w:rsid w:val="00D87220"/>
    <w:rsid w:val="00D904E8"/>
    <w:rsid w:val="00D951C8"/>
    <w:rsid w:val="00DB3756"/>
    <w:rsid w:val="00DB622E"/>
    <w:rsid w:val="00DC05A0"/>
    <w:rsid w:val="00DC4962"/>
    <w:rsid w:val="00DC63D4"/>
    <w:rsid w:val="00DD0CE5"/>
    <w:rsid w:val="00E07F9C"/>
    <w:rsid w:val="00E13513"/>
    <w:rsid w:val="00E149D6"/>
    <w:rsid w:val="00E15805"/>
    <w:rsid w:val="00E20A64"/>
    <w:rsid w:val="00E2789E"/>
    <w:rsid w:val="00E313A7"/>
    <w:rsid w:val="00E344EF"/>
    <w:rsid w:val="00E37FA8"/>
    <w:rsid w:val="00E50146"/>
    <w:rsid w:val="00E50EB3"/>
    <w:rsid w:val="00E6168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2B90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67A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20</cp:revision>
  <cp:lastPrinted>2011-12-19T09:00:00Z</cp:lastPrinted>
  <dcterms:created xsi:type="dcterms:W3CDTF">2015-02-11T10:00:00Z</dcterms:created>
  <dcterms:modified xsi:type="dcterms:W3CDTF">2015-09-28T14:08:00Z</dcterms:modified>
</cp:coreProperties>
</file>