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65824E" wp14:editId="61B6D492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Местное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8562D1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8"/>
                <w:lang w:eastAsia="ru-RU"/>
              </w:rPr>
              <w:drawing>
                <wp:inline distT="0" distB="0" distL="0" distR="0" wp14:anchorId="5947A0DB" wp14:editId="2BF2E686">
                  <wp:extent cx="352425" cy="638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</w:t>
      </w:r>
      <w:r w:rsidR="0081092F">
        <w:rPr>
          <w:rFonts w:ascii="Cambria" w:hAnsi="Cambria"/>
          <w:sz w:val="28"/>
        </w:rPr>
        <w:t xml:space="preserve">задаваемой </w:t>
      </w:r>
      <w:r w:rsidR="001E6B32" w:rsidRPr="005C0989">
        <w:rPr>
          <w:rFonts w:ascii="Cambria" w:hAnsi="Cambria"/>
          <w:sz w:val="28"/>
        </w:rPr>
        <w:t>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81092F">
        <w:rPr>
          <w:rFonts w:ascii="Cambria" w:hAnsi="Cambria"/>
          <w:sz w:val="28"/>
        </w:rPr>
        <w:t xml:space="preserve"> канала.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Реализуется автоматический расчет </w:t>
      </w:r>
      <w:r w:rsidR="0081092F">
        <w:rPr>
          <w:rFonts w:ascii="Cambria" w:hAnsi="Cambria"/>
          <w:sz w:val="28"/>
        </w:rPr>
        <w:t xml:space="preserve">прямого и обратного </w:t>
      </w:r>
      <w:r w:rsidRPr="005C0989">
        <w:rPr>
          <w:rFonts w:ascii="Cambria" w:hAnsi="Cambria"/>
          <w:sz w:val="28"/>
        </w:rPr>
        <w:t>местного гидравлического сопротивлени</w:t>
      </w:r>
      <w:r w:rsidR="0081092F">
        <w:rPr>
          <w:rFonts w:ascii="Cambria" w:hAnsi="Cambria"/>
          <w:sz w:val="28"/>
        </w:rPr>
        <w:t>й</w:t>
      </w:r>
      <w:r w:rsidRPr="005C0989">
        <w:rPr>
          <w:rFonts w:ascii="Cambria" w:hAnsi="Cambria"/>
          <w:sz w:val="28"/>
        </w:rPr>
        <w:t xml:space="preserve"> для следующих участков:</w:t>
      </w:r>
    </w:p>
    <w:p w:rsidR="00EE3965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81092F" w:rsidRPr="005C0989" w:rsidRDefault="0081092F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внезапное уменьшение проходного сечения канала, в зависимости от отношения сечений, типа и параметров входной кромки.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81092F" w:rsidRPr="0081092F" w:rsidRDefault="0081092F" w:rsidP="0081092F">
      <w:pPr>
        <w:ind w:left="-76" w:firstLine="92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моделируемый трубопровод имеет какие-либо из описанных изменений геометрии, то использование данного блока позволит повысить точность задания общего гидравлического сопротивления канала.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="00C276D9">
        <w:rPr>
          <w:rFonts w:ascii="Cambria" w:hAnsi="Cambria"/>
          <w:i/>
          <w:sz w:val="28"/>
        </w:rPr>
        <w:t>сопротивления</w:t>
      </w:r>
      <w:r w:rsidR="00120303">
        <w:rPr>
          <w:rFonts w:ascii="Cambria" w:hAnsi="Cambria"/>
          <w:i/>
          <w:sz w:val="28"/>
        </w:rPr>
        <w:t xml:space="preserve"> (в прямом направлении)</w:t>
      </w:r>
      <w:r w:rsidRPr="005C0989">
        <w:rPr>
          <w:rFonts w:ascii="Cambria" w:hAnsi="Cambria"/>
          <w:sz w:val="28"/>
        </w:rPr>
        <w:t xml:space="preserve"> – выбор способа, которым задается</w:t>
      </w:r>
      <w:r w:rsidR="00C276D9">
        <w:rPr>
          <w:rFonts w:ascii="Cambria" w:hAnsi="Cambria"/>
          <w:sz w:val="28"/>
        </w:rPr>
        <w:t xml:space="preserve"> прямое</w:t>
      </w:r>
      <w:r w:rsidRPr="005C0989">
        <w:rPr>
          <w:rFonts w:ascii="Cambria" w:hAnsi="Cambria"/>
          <w:sz w:val="28"/>
        </w:rPr>
        <w:t xml:space="preserve"> гидравлическое сопротивление.</w:t>
      </w:r>
      <w:r w:rsidR="00C276D9">
        <w:rPr>
          <w:rFonts w:ascii="Cambria" w:hAnsi="Cambria"/>
          <w:sz w:val="28"/>
        </w:rPr>
        <w:t xml:space="preserve"> Фактически опция устанавливает также способ задания и обратного сопротивления.</w:t>
      </w:r>
      <w:r w:rsidRPr="005C0989">
        <w:rPr>
          <w:rFonts w:ascii="Cambria" w:hAnsi="Cambria"/>
          <w:sz w:val="28"/>
        </w:rPr>
        <w:t xml:space="preserve">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–коэффициент гидравлического сопротивления </w:t>
      </w:r>
      <w:r w:rsidR="00C276D9">
        <w:rPr>
          <w:rFonts w:ascii="Cambria" w:hAnsi="Cambria"/>
          <w:sz w:val="28"/>
        </w:rPr>
        <w:t xml:space="preserve">в прямом и обратном направлении устанавливается </w:t>
      </w:r>
      <w:r w:rsidRPr="005C0989">
        <w:rPr>
          <w:rFonts w:ascii="Cambria" w:hAnsi="Cambria"/>
          <w:sz w:val="28"/>
        </w:rPr>
        <w:t xml:space="preserve">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</w:t>
      </w:r>
      <w:r w:rsidR="00C276D9">
        <w:rPr>
          <w:rFonts w:ascii="Cambria" w:hAnsi="Cambria"/>
          <w:sz w:val="28"/>
        </w:rPr>
        <w:t>расчет коэффициентов гидравлического сопротивления происходит автоматически. Причем сопротивление в прямом направлении определяется как сопротивления внезапного расширения, а в обратном – как сопротивление внезапного сужения</w:t>
      </w:r>
      <w:r w:rsidR="00120303">
        <w:rPr>
          <w:rFonts w:ascii="Cambria" w:hAnsi="Cambria"/>
          <w:sz w:val="28"/>
        </w:rPr>
        <w:t xml:space="preserve"> канала</w:t>
      </w:r>
      <w:r w:rsidR="00C276D9">
        <w:rPr>
          <w:rFonts w:ascii="Cambria" w:hAnsi="Cambria"/>
          <w:sz w:val="28"/>
        </w:rPr>
        <w:t xml:space="preserve">. </w:t>
      </w:r>
      <w:r w:rsidR="00C276D9" w:rsidRPr="00120303">
        <w:rPr>
          <w:rFonts w:ascii="Cambria" w:hAnsi="Cambria"/>
          <w:i/>
          <w:sz w:val="28"/>
        </w:rPr>
        <w:t xml:space="preserve">Внезапное уменьшение сечения </w:t>
      </w:r>
      <w:r w:rsidR="00120303">
        <w:rPr>
          <w:rFonts w:ascii="Cambria" w:hAnsi="Cambria"/>
          <w:sz w:val="28"/>
        </w:rPr>
        <w:t>–</w:t>
      </w:r>
      <w:r w:rsidR="00C276D9">
        <w:rPr>
          <w:rFonts w:ascii="Cambria" w:hAnsi="Cambria"/>
          <w:sz w:val="28"/>
        </w:rPr>
        <w:t xml:space="preserve"> </w:t>
      </w:r>
      <w:r w:rsidR="00120303">
        <w:rPr>
          <w:rFonts w:ascii="Cambria" w:hAnsi="Cambria"/>
          <w:sz w:val="28"/>
        </w:rPr>
        <w:t xml:space="preserve">автоматический расчет прямого сопротивления - как при сужении канала, а обратного – как при расширении.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</w:t>
      </w:r>
      <w:r w:rsidR="00120303">
        <w:rPr>
          <w:rFonts w:ascii="Cambria" w:hAnsi="Cambria"/>
          <w:sz w:val="28"/>
        </w:rPr>
        <w:t xml:space="preserve">автоматический расчет </w:t>
      </w:r>
      <w:r w:rsidR="003408A8" w:rsidRPr="005C0989">
        <w:rPr>
          <w:rFonts w:ascii="Cambria" w:hAnsi="Cambria"/>
          <w:sz w:val="28"/>
        </w:rPr>
        <w:t>коэффициент</w:t>
      </w:r>
      <w:r w:rsidR="00120303">
        <w:rPr>
          <w:rFonts w:ascii="Cambria" w:hAnsi="Cambria"/>
          <w:sz w:val="28"/>
        </w:rPr>
        <w:t>ов</w:t>
      </w:r>
      <w:r w:rsidR="003408A8" w:rsidRPr="005C0989">
        <w:rPr>
          <w:rFonts w:ascii="Cambria" w:hAnsi="Cambria"/>
          <w:sz w:val="28"/>
        </w:rPr>
        <w:t xml:space="preserve"> </w:t>
      </w:r>
      <w:r w:rsidR="00861535">
        <w:rPr>
          <w:rFonts w:ascii="Cambria" w:hAnsi="Cambria"/>
          <w:sz w:val="28"/>
        </w:rPr>
        <w:t xml:space="preserve">прямого и обратного </w:t>
      </w:r>
      <w:r w:rsidR="003408A8" w:rsidRPr="005C0989">
        <w:rPr>
          <w:rFonts w:ascii="Cambria" w:hAnsi="Cambria"/>
          <w:sz w:val="28"/>
        </w:rPr>
        <w:t>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</w:t>
      </w:r>
      <w:r w:rsidR="00861535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гидравлического сопротивления для прямого направления течения теплоносителя.</w:t>
      </w:r>
    </w:p>
    <w:p w:rsidR="00D01E26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</w:t>
      </w:r>
      <w:r w:rsidR="00861535">
        <w:rPr>
          <w:rFonts w:ascii="Cambria" w:hAnsi="Cambria"/>
          <w:sz w:val="28"/>
        </w:rPr>
        <w:t xml:space="preserve"> либо </w:t>
      </w:r>
      <w:r w:rsidR="00861535" w:rsidRPr="005C0989">
        <w:rPr>
          <w:rFonts w:ascii="Cambria" w:hAnsi="Cambria"/>
          <w:sz w:val="28"/>
        </w:rPr>
        <w:t>автоматически-рассчитанного</w:t>
      </w:r>
      <w:r w:rsidRPr="005C0989">
        <w:rPr>
          <w:rFonts w:ascii="Cambria" w:hAnsi="Cambria"/>
          <w:sz w:val="28"/>
        </w:rPr>
        <w:t xml:space="preserve"> значения гидравлического сопротивления для обратного направления течения теплоносителя.</w:t>
      </w:r>
    </w:p>
    <w:p w:rsidR="00861535" w:rsidRP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 xml:space="preserve">Показывать рассчитанные сопротивления </w:t>
      </w:r>
      <w:r>
        <w:rPr>
          <w:rFonts w:ascii="Cambria" w:hAnsi="Cambria"/>
          <w:i/>
          <w:sz w:val="28"/>
        </w:rPr>
        <w:t>–</w:t>
      </w:r>
      <w:r w:rsidRPr="0086153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>включение и выключение подписи со значениями сопротивлений.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lastRenderedPageBreak/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>Тип кромки на входе</w:t>
      </w:r>
      <w:r>
        <w:rPr>
          <w:rFonts w:ascii="Cambria" w:hAnsi="Cambria"/>
          <w:sz w:val="28"/>
        </w:rPr>
        <w:t xml:space="preserve"> – выбор типа входной кромки при внезапном уменьшении сечения канала. </w:t>
      </w:r>
      <w:r w:rsidRPr="00861535">
        <w:rPr>
          <w:rFonts w:ascii="Cambria" w:hAnsi="Cambria"/>
          <w:i/>
          <w:sz w:val="28"/>
        </w:rPr>
        <w:t>Острая</w:t>
      </w:r>
      <w:r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острая кромка (под углом 90°)</w:t>
      </w:r>
      <w:r w:rsidR="00932415">
        <w:rPr>
          <w:rFonts w:ascii="Cambria" w:hAnsi="Cambria"/>
          <w:sz w:val="28"/>
        </w:rPr>
        <w:t xml:space="preserve">. </w:t>
      </w:r>
      <w:r w:rsidR="00932415" w:rsidRPr="00932415">
        <w:rPr>
          <w:rFonts w:ascii="Cambria" w:hAnsi="Cambria"/>
          <w:i/>
          <w:sz w:val="28"/>
        </w:rPr>
        <w:t>Закругленная</w:t>
      </w:r>
      <w:r w:rsidR="00932415">
        <w:rPr>
          <w:rFonts w:ascii="Cambria" w:hAnsi="Cambria"/>
          <w:sz w:val="28"/>
        </w:rPr>
        <w:t xml:space="preserve"> – сглаженная кромка, с радиусом закругления </w:t>
      </w:r>
      <w:r w:rsidR="00932415">
        <w:rPr>
          <w:rFonts w:ascii="Cambria" w:hAnsi="Cambria"/>
          <w:i/>
          <w:sz w:val="28"/>
          <w:lang w:val="en-US"/>
        </w:rPr>
        <w:t>r</w:t>
      </w:r>
      <w:r w:rsidR="00932415" w:rsidRPr="00E86C9F">
        <w:rPr>
          <w:rFonts w:ascii="Cambria" w:hAnsi="Cambria"/>
          <w:i/>
          <w:sz w:val="28"/>
        </w:rPr>
        <w:t xml:space="preserve">. </w:t>
      </w:r>
      <w:r w:rsidR="00E86C9F" w:rsidRPr="00E86C9F">
        <w:rPr>
          <w:rFonts w:ascii="Cambria" w:hAnsi="Cambria"/>
          <w:i/>
          <w:sz w:val="28"/>
        </w:rPr>
        <w:t>Срезанная под углом</w:t>
      </w:r>
      <w:r w:rsidR="00E86C9F">
        <w:rPr>
          <w:rFonts w:ascii="Cambria" w:hAnsi="Cambria"/>
          <w:i/>
          <w:sz w:val="28"/>
        </w:rPr>
        <w:t xml:space="preserve"> – </w:t>
      </w:r>
      <w:r w:rsidR="00E86C9F">
        <w:rPr>
          <w:rFonts w:ascii="Cambria" w:hAnsi="Cambria"/>
          <w:sz w:val="28"/>
        </w:rPr>
        <w:t xml:space="preserve">фаска на кромке срезана под углом </w:t>
      </w:r>
      <w:proofErr w:type="spellStart"/>
      <w:r w:rsidR="00E86C9F" w:rsidRPr="00E86C9F">
        <w:rPr>
          <w:rFonts w:ascii="Cambria" w:hAnsi="Cambria"/>
          <w:i/>
          <w:sz w:val="28"/>
          <w:lang w:val="en-US"/>
        </w:rPr>
        <w:t>alfa</w:t>
      </w:r>
      <w:proofErr w:type="spellEnd"/>
      <w:r w:rsidR="00E86C9F" w:rsidRPr="00E86C9F">
        <w:rPr>
          <w:rFonts w:ascii="Cambria" w:hAnsi="Cambria"/>
          <w:sz w:val="28"/>
        </w:rPr>
        <w:t>.</w:t>
      </w:r>
      <w:r w:rsidR="00B94E54">
        <w:rPr>
          <w:rFonts w:ascii="Cambria" w:hAnsi="Cambria"/>
          <w:sz w:val="28"/>
        </w:rPr>
        <w:t xml:space="preserve"> Свойство применимо только для режима, в котором присутствует сужение одного из каналов.</w:t>
      </w:r>
    </w:p>
    <w:p w:rsidR="00E86C9F" w:rsidRPr="00744CCB" w:rsidRDefault="00E86C9F" w:rsidP="00744CCB">
      <w:pPr>
        <w:ind w:firstLine="851"/>
        <w:rPr>
          <w:rFonts w:ascii="Cambria" w:hAnsi="Cambria"/>
          <w:sz w:val="28"/>
        </w:rPr>
      </w:pPr>
      <w:r w:rsidRPr="00E86C9F">
        <w:rPr>
          <w:rFonts w:ascii="Cambria" w:hAnsi="Cambria"/>
          <w:i/>
          <w:sz w:val="28"/>
        </w:rPr>
        <w:t>Отношение площадей узкого и широкого сечения</w:t>
      </w:r>
      <w:r>
        <w:rPr>
          <w:rFonts w:ascii="Cambria" w:hAnsi="Cambria"/>
          <w:sz w:val="28"/>
        </w:rPr>
        <w:t xml:space="preserve"> – число, равное отношению </w:t>
      </w:r>
      <w:r w:rsidR="00EA3C49">
        <w:rPr>
          <w:rFonts w:ascii="Cambria" w:hAnsi="Cambria"/>
          <w:sz w:val="28"/>
        </w:rPr>
        <w:t>площадей поперечного сечения предыдущего участка (</w:t>
      </w:r>
      <w:r w:rsidR="00B94E54">
        <w:rPr>
          <w:rFonts w:ascii="Cambria" w:hAnsi="Cambria"/>
          <w:sz w:val="28"/>
        </w:rPr>
        <w:t>широкого</w:t>
      </w:r>
      <w:r w:rsidR="00EA3C49">
        <w:rPr>
          <w:rFonts w:ascii="Cambria" w:hAnsi="Cambria"/>
          <w:sz w:val="28"/>
        </w:rPr>
        <w:t>)</w:t>
      </w:r>
      <w:r w:rsidR="00B94E54">
        <w:rPr>
          <w:rFonts w:ascii="Cambria" w:hAnsi="Cambria"/>
          <w:sz w:val="28"/>
        </w:rPr>
        <w:t xml:space="preserve"> к последующему (узкому)</w:t>
      </w:r>
      <w:r w:rsidR="00744CCB" w:rsidRPr="00744CCB">
        <w:rPr>
          <w:rFonts w:ascii="Cambria" w:hAnsi="Cambria"/>
          <w:sz w:val="28"/>
        </w:rPr>
        <w:t xml:space="preserve">. </w:t>
      </w:r>
      <w:r w:rsidR="00744CCB">
        <w:rPr>
          <w:rFonts w:ascii="Cambria" w:hAnsi="Cambria"/>
          <w:sz w:val="28"/>
        </w:rPr>
        <w:t>Свойство применимо только для режима, в котором присутствует сужение одного из каналов.</w:t>
      </w:r>
    </w:p>
    <w:p w:rsidR="00861535" w:rsidRDefault="00744CCB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радиуса закругления кромки к гидр. диаметру</w:t>
      </w:r>
      <w:r>
        <w:rPr>
          <w:rFonts w:ascii="Cambria" w:hAnsi="Cambria"/>
          <w:sz w:val="28"/>
        </w:rPr>
        <w:t xml:space="preserve"> – число, равное отношению радиуса </w:t>
      </w:r>
      <w:proofErr w:type="spellStart"/>
      <w:r>
        <w:rPr>
          <w:rFonts w:ascii="Cambria" w:hAnsi="Cambria"/>
          <w:sz w:val="28"/>
        </w:rPr>
        <w:t>скругления</w:t>
      </w:r>
      <w:proofErr w:type="spellEnd"/>
      <w:r>
        <w:rPr>
          <w:rFonts w:ascii="Cambria" w:hAnsi="Cambria"/>
          <w:sz w:val="28"/>
        </w:rPr>
        <w:t xml:space="preserve"> кромки перехода от широкого канала к узкому, к гидравлическому диаметру более узкого канала. Свойство применимо только для </w:t>
      </w:r>
      <w:r w:rsidR="00E537F7">
        <w:rPr>
          <w:rFonts w:ascii="Cambria" w:hAnsi="Cambria"/>
          <w:sz w:val="28"/>
        </w:rPr>
        <w:t>типа кромки на входе – «Закругленная».</w:t>
      </w:r>
    </w:p>
    <w:p w:rsidR="00E537F7" w:rsidRDefault="00E537F7" w:rsidP="00EF3FCA">
      <w:pPr>
        <w:ind w:firstLine="851"/>
        <w:rPr>
          <w:rFonts w:ascii="Cambria" w:hAnsi="Cambria"/>
          <w:sz w:val="28"/>
        </w:rPr>
      </w:pPr>
      <w:r w:rsidRPr="004D4F1A">
        <w:rPr>
          <w:rFonts w:ascii="Cambria" w:hAnsi="Cambria"/>
          <w:i/>
          <w:sz w:val="28"/>
        </w:rPr>
        <w:t>Угол среза кромки (</w:t>
      </w:r>
      <w:proofErr w:type="gramStart"/>
      <w:r w:rsidRPr="004D4F1A">
        <w:rPr>
          <w:rFonts w:ascii="Cambria" w:hAnsi="Cambria"/>
          <w:i/>
          <w:sz w:val="28"/>
        </w:rPr>
        <w:t>0..</w:t>
      </w:r>
      <w:proofErr w:type="gramEnd"/>
      <w:r w:rsidRPr="004D4F1A">
        <w:rPr>
          <w:rFonts w:ascii="Cambria" w:hAnsi="Cambria"/>
          <w:i/>
          <w:sz w:val="28"/>
        </w:rPr>
        <w:t>180)</w:t>
      </w:r>
      <w:r>
        <w:rPr>
          <w:rFonts w:ascii="Cambria" w:hAnsi="Cambria"/>
          <w:sz w:val="28"/>
        </w:rPr>
        <w:t xml:space="preserve"> – угол снятия фаски с кромки перехода с </w:t>
      </w:r>
      <w:r w:rsidR="004D4F1A">
        <w:rPr>
          <w:rFonts w:ascii="Cambria" w:hAnsi="Cambria"/>
          <w:sz w:val="28"/>
        </w:rPr>
        <w:t>большего сечения на меньшее. Может принимать значения от 0 до 180 градусов. Свойство применимо только для типа кромки на входе – «Срезанная под углом».</w:t>
      </w:r>
    </w:p>
    <w:p w:rsidR="00861535" w:rsidRPr="005C0989" w:rsidRDefault="004D4F1A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толщины срезанной кромки к гидр. диаметру (</w:t>
      </w:r>
      <w:proofErr w:type="gramStart"/>
      <w:r w:rsidRPr="005F023F">
        <w:rPr>
          <w:rFonts w:ascii="Cambria" w:hAnsi="Cambria"/>
          <w:i/>
          <w:sz w:val="28"/>
        </w:rPr>
        <w:t>0,025..</w:t>
      </w:r>
      <w:proofErr w:type="gramEnd"/>
      <w:r w:rsidRPr="005F023F">
        <w:rPr>
          <w:rFonts w:ascii="Cambria" w:hAnsi="Cambria"/>
          <w:i/>
          <w:sz w:val="28"/>
        </w:rPr>
        <w:t>06)</w:t>
      </w:r>
      <w:r>
        <w:rPr>
          <w:rFonts w:ascii="Cambria" w:hAnsi="Cambria"/>
          <w:sz w:val="28"/>
        </w:rPr>
        <w:t xml:space="preserve"> – число, равное отношению </w:t>
      </w:r>
      <w:r w:rsidR="005F023F">
        <w:rPr>
          <w:rFonts w:ascii="Cambria" w:hAnsi="Cambria"/>
          <w:sz w:val="28"/>
        </w:rPr>
        <w:t>толщины срезанной кромки к гидравлическому диаметру более узкого канала. Свойство применимо только для типа кромки на входе – «Срезанная под углом».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 xml:space="preserve">, для которого рассчитывается сопротивление. Свойство применимо только для </w:t>
      </w:r>
      <w:r w:rsidR="005F023F">
        <w:rPr>
          <w:rFonts w:ascii="Cambria" w:hAnsi="Cambria"/>
          <w:sz w:val="28"/>
        </w:rPr>
        <w:t xml:space="preserve">режима </w:t>
      </w:r>
      <w:r w:rsidR="00053C0A" w:rsidRPr="005C0989">
        <w:rPr>
          <w:rFonts w:ascii="Cambria" w:hAnsi="Cambria"/>
          <w:sz w:val="28"/>
        </w:rPr>
        <w:t xml:space="preserve">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</w:t>
      </w:r>
      <w:r w:rsidRPr="005C0989">
        <w:rPr>
          <w:rFonts w:ascii="Cambria" w:hAnsi="Cambria"/>
          <w:sz w:val="28"/>
        </w:rPr>
        <w:lastRenderedPageBreak/>
        <w:t xml:space="preserve">гидравлическому диаметру канала. 0 – означает, что стенка гладкая.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="005F023F">
        <w:rPr>
          <w:rFonts w:ascii="Cambria" w:hAnsi="Cambria"/>
          <w:sz w:val="28"/>
        </w:rPr>
        <w:t>сопротивления (прямого)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>. В случае если выбрана опция «Ручное», то сопротивлени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ввод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>тся вручную, как 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свойств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Pr="005C0989">
        <w:rPr>
          <w:rFonts w:ascii="Cambria" w:hAnsi="Cambria"/>
          <w:sz w:val="28"/>
        </w:rPr>
        <w:t xml:space="preserve">. В случае выбора другого типа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, </w:t>
      </w:r>
      <w:r w:rsidR="005F023F">
        <w:rPr>
          <w:rFonts w:ascii="Cambria" w:hAnsi="Cambria"/>
          <w:sz w:val="28"/>
        </w:rPr>
        <w:t xml:space="preserve">его </w:t>
      </w:r>
      <w:r w:rsidRPr="005C0989">
        <w:rPr>
          <w:rFonts w:ascii="Cambria" w:hAnsi="Cambria"/>
          <w:sz w:val="28"/>
        </w:rPr>
        <w:t>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рассчитыва</w:t>
      </w:r>
      <w:r w:rsidR="005F023F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>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="005F023F">
        <w:rPr>
          <w:rFonts w:ascii="Cambria" w:hAnsi="Cambria"/>
          <w:sz w:val="28"/>
        </w:rPr>
        <w:t xml:space="preserve"> и подставляю</w:t>
      </w:r>
      <w:r w:rsidRPr="005C0989">
        <w:rPr>
          <w:rFonts w:ascii="Cambria" w:hAnsi="Cambria"/>
          <w:sz w:val="28"/>
        </w:rPr>
        <w:t>тся в свойств</w:t>
      </w:r>
      <w:r w:rsidR="005F023F">
        <w:rPr>
          <w:rFonts w:ascii="Cambria" w:hAnsi="Cambria"/>
          <w:sz w:val="28"/>
        </w:rPr>
        <w:t>а</w:t>
      </w:r>
      <w:r w:rsidRPr="005C0989">
        <w:rPr>
          <w:rFonts w:ascii="Cambria" w:hAnsi="Cambria"/>
          <w:sz w:val="28"/>
        </w:rPr>
        <w:t xml:space="preserve">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5F023F">
        <w:rPr>
          <w:rFonts w:ascii="Cambria" w:hAnsi="Cambria"/>
          <w:sz w:val="28"/>
        </w:rPr>
        <w:t>сопротивления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</w:t>
      </w:r>
      <w:r w:rsidR="005F023F">
        <w:rPr>
          <w:rFonts w:ascii="Cambria" w:hAnsi="Cambria"/>
          <w:sz w:val="28"/>
        </w:rPr>
        <w:t>значений</w:t>
      </w:r>
      <w:r w:rsidR="00745956" w:rsidRPr="005C0989">
        <w:rPr>
          <w:rFonts w:ascii="Cambria" w:hAnsi="Cambria"/>
          <w:sz w:val="28"/>
        </w:rPr>
        <w:t xml:space="preserve"> остан</w:t>
      </w:r>
      <w:r w:rsidR="005F023F">
        <w:rPr>
          <w:rFonts w:ascii="Cambria" w:hAnsi="Cambria"/>
          <w:sz w:val="28"/>
        </w:rPr>
        <w:t>у</w:t>
      </w:r>
      <w:r w:rsidR="00745956" w:rsidRPr="005C0989">
        <w:rPr>
          <w:rFonts w:ascii="Cambria" w:hAnsi="Cambria"/>
          <w:sz w:val="28"/>
        </w:rPr>
        <w:t>тся послед</w:t>
      </w:r>
      <w:r w:rsidR="005F023F">
        <w:rPr>
          <w:rFonts w:ascii="Cambria" w:hAnsi="Cambria"/>
          <w:sz w:val="28"/>
        </w:rPr>
        <w:t>ние, рассчитанные автоматически</w:t>
      </w:r>
      <w:r w:rsidR="00745956" w:rsidRPr="005C0989">
        <w:rPr>
          <w:rFonts w:ascii="Cambria" w:hAnsi="Cambria"/>
          <w:sz w:val="28"/>
        </w:rPr>
        <w:t>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>При внезапном расширении с равномерным распределением скорости по сечению[1]:</w:t>
      </w:r>
    </w:p>
    <w:p w:rsidR="00357476" w:rsidRPr="00A546CC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– </w:t>
      </w:r>
      <w:proofErr w:type="gramStart"/>
      <w:r w:rsidRPr="00357476">
        <w:rPr>
          <w:rFonts w:ascii="Cambria" w:hAnsi="Cambria"/>
          <w:sz w:val="28"/>
        </w:rPr>
        <w:t>отношение</w:t>
      </w:r>
      <w:proofErr w:type="gramEnd"/>
      <w:r w:rsidRPr="00357476">
        <w:rPr>
          <w:rFonts w:ascii="Cambria" w:hAnsi="Cambria"/>
          <w:sz w:val="28"/>
        </w:rPr>
        <w:t xml:space="preserve"> </w:t>
      </w:r>
      <w:proofErr w:type="spellStart"/>
      <w:r w:rsidRPr="00357476">
        <w:rPr>
          <w:rFonts w:ascii="Cambria" w:hAnsi="Cambria"/>
          <w:sz w:val="28"/>
        </w:rPr>
        <w:t>бОльшего</w:t>
      </w:r>
      <w:proofErr w:type="spellEnd"/>
      <w:r w:rsidRPr="00357476">
        <w:rPr>
          <w:rFonts w:ascii="Cambria" w:hAnsi="Cambria"/>
          <w:sz w:val="28"/>
        </w:rPr>
        <w:t xml:space="preserve"> сечения канала к меньшему.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A546CC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распределением скоростей по сечению, </w:t>
      </w:r>
      <w:r w:rsidRPr="00A546CC">
        <w:rPr>
          <w:rFonts w:ascii="Cambria" w:hAnsi="Cambria"/>
          <w:sz w:val="28"/>
        </w:rPr>
        <w:t xml:space="preserve">близком к закону степенной функции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A546CC">
        <w:rPr>
          <w:rFonts w:ascii="Cambria" w:hAnsi="Cambria"/>
          <w:sz w:val="28"/>
        </w:rPr>
        <w:t>[2]:</w:t>
      </w:r>
    </w:p>
    <w:p w:rsidR="000D1F16" w:rsidRPr="00A546CC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A546CC">
        <w:rPr>
          <w:rFonts w:ascii="Cambria" w:hAnsi="Cambria"/>
          <w:i/>
          <w:sz w:val="28"/>
        </w:rPr>
        <w:t xml:space="preserve"> -</w:t>
      </w:r>
      <w:r w:rsidRPr="00A546CC">
        <w:rPr>
          <w:sz w:val="28"/>
        </w:rPr>
        <w:t xml:space="preserve"> </w:t>
      </w:r>
      <w:r w:rsidRPr="00A546CC">
        <w:rPr>
          <w:rFonts w:ascii="Cambria" w:hAnsi="Cambria"/>
          <w:sz w:val="28"/>
        </w:rPr>
        <w:t xml:space="preserve">коэффициент количества движения потока (коэффициент </w:t>
      </w:r>
      <w:proofErr w:type="spellStart"/>
      <w:r w:rsidRPr="00A546CC">
        <w:rPr>
          <w:rFonts w:ascii="Cambria" w:hAnsi="Cambria"/>
          <w:sz w:val="28"/>
        </w:rPr>
        <w:t>Буссинеска</w:t>
      </w:r>
      <w:proofErr w:type="spellEnd"/>
      <w:r w:rsidRPr="00A546CC">
        <w:rPr>
          <w:rFonts w:ascii="Cambria" w:hAnsi="Cambria"/>
          <w:sz w:val="28"/>
        </w:rPr>
        <w:t>) на выходе из узкого канала в широкий;</w:t>
      </w:r>
      <w:r w:rsidRPr="00A546CC"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 w:rsidRPr="00A546CC">
        <w:rPr>
          <w:rFonts w:ascii="Cambria" w:hAnsi="Cambria"/>
          <w:sz w:val="28"/>
        </w:rPr>
        <w:t xml:space="preserve"> - коэффициент кинетической энергии потока (коэффициент Кориолиса) в том же сечении, n – отношение </w:t>
      </w:r>
      <w:proofErr w:type="spellStart"/>
      <w:r w:rsidRPr="00A546CC">
        <w:rPr>
          <w:rFonts w:ascii="Cambria" w:hAnsi="Cambria"/>
          <w:sz w:val="28"/>
        </w:rPr>
        <w:t>бОльшего</w:t>
      </w:r>
      <w:proofErr w:type="spellEnd"/>
      <w:r w:rsidRPr="00A546CC">
        <w:rPr>
          <w:rFonts w:ascii="Cambria" w:hAnsi="Cambria"/>
          <w:sz w:val="28"/>
        </w:rPr>
        <w:t xml:space="preserve"> сечения канала к меньшему; </w:t>
      </w:r>
      <w:r w:rsidRPr="00A546CC">
        <w:rPr>
          <w:i/>
          <w:sz w:val="28"/>
          <w:lang w:val="en-US"/>
        </w:rPr>
        <w:t>m</w:t>
      </w:r>
      <w:r w:rsidRPr="00A546CC">
        <w:rPr>
          <w:sz w:val="28"/>
        </w:rPr>
        <w:t xml:space="preserve"> – </w:t>
      </w:r>
      <w:r w:rsidRPr="00A546CC">
        <w:rPr>
          <w:rFonts w:ascii="Cambria" w:hAnsi="Cambria"/>
          <w:sz w:val="28"/>
        </w:rPr>
        <w:t>показатель степени в полиноме вида</w:t>
      </w:r>
      <w:r w:rsidRPr="00A546CC">
        <w:rPr>
          <w:rFonts w:ascii="Cambria" w:hAnsi="Cambria"/>
          <w:sz w:val="2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Pr="00A546CC">
        <w:rPr>
          <w:sz w:val="28"/>
        </w:rPr>
        <w:t>,</w:t>
      </w:r>
      <w:r w:rsidRPr="00A546CC">
        <w:rPr>
          <w:rFonts w:ascii="Cambria" w:hAnsi="Cambria"/>
          <w:sz w:val="28"/>
        </w:rPr>
        <w:t xml:space="preserve"> где w, </w:t>
      </w:r>
      <w:proofErr w:type="spellStart"/>
      <w:r w:rsidRPr="00A546CC">
        <w:rPr>
          <w:rFonts w:ascii="Cambria" w:hAnsi="Cambria"/>
          <w:sz w:val="28"/>
        </w:rPr>
        <w:t>wmax</w:t>
      </w:r>
      <w:proofErr w:type="spellEnd"/>
      <w:r w:rsidRPr="00A546CC">
        <w:rPr>
          <w:rFonts w:ascii="Cambria" w:hAnsi="Cambria"/>
          <w:sz w:val="28"/>
        </w:rPr>
        <w:t xml:space="preserve">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A546CC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A546CC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A546CC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  <w:lang w:val="en-US"/>
        </w:rPr>
        <w:t>M</w:t>
      </w:r>
      <w:r w:rsidRPr="00A546CC">
        <w:rPr>
          <w:rFonts w:ascii="Cambria" w:hAnsi="Cambria"/>
          <w:sz w:val="28"/>
        </w:rPr>
        <w:t xml:space="preserve">=1.33; </w:t>
      </w:r>
      <w:r w:rsidRPr="00A546CC">
        <w:rPr>
          <w:rFonts w:ascii="Cambria" w:hAnsi="Cambria"/>
          <w:sz w:val="28"/>
          <w:lang w:val="en-US"/>
        </w:rPr>
        <w:t>N</w:t>
      </w:r>
      <w:r w:rsidRPr="00A546CC">
        <w:rPr>
          <w:rFonts w:ascii="Cambria" w:hAnsi="Cambria"/>
          <w:sz w:val="28"/>
        </w:rPr>
        <w:t>=2;</w:t>
      </w:r>
      <w:r w:rsidR="000D1F16" w:rsidRPr="00A546CC">
        <w:rPr>
          <w:rFonts w:ascii="Cambria" w:hAnsi="Cambria"/>
          <w:sz w:val="28"/>
        </w:rPr>
        <w:t xml:space="preserve"> n – отношение </w:t>
      </w:r>
      <w:proofErr w:type="spellStart"/>
      <w:r w:rsidR="000D1F16" w:rsidRPr="00A546CC">
        <w:rPr>
          <w:rFonts w:ascii="Cambria" w:hAnsi="Cambria"/>
          <w:sz w:val="28"/>
        </w:rPr>
        <w:t>бОльшего</w:t>
      </w:r>
      <w:proofErr w:type="spellEnd"/>
      <w:r w:rsidR="000D1F16" w:rsidRPr="00A546CC">
        <w:rPr>
          <w:rFonts w:ascii="Cambria" w:hAnsi="Cambria"/>
          <w:sz w:val="28"/>
        </w:rPr>
        <w:t xml:space="preserve"> сечения канала к меньшему</w:t>
      </w:r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острой кромкой на входе [6]:</w:t>
      </w:r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ξ=0,5(1-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закругленной кромкой на входе [6]:</w:t>
      </w:r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=0,03+0,47∙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exp⁡</m:t>
          </m:r>
          <m:r>
            <w:rPr>
              <w:rFonts w:ascii="Cambria Math" w:hAnsi="Cambria Math"/>
              <w:sz w:val="28"/>
              <w:lang w:val="en-US"/>
            </w:rPr>
            <m:t>(-17</m:t>
          </m:r>
          <m:r>
            <w:rPr>
              <w:rFonts w:ascii="Cambria Math" w:hAnsi="Cambria Math"/>
              <w:sz w:val="28"/>
            </w:rPr>
            <m:t>,73</m:t>
          </m:r>
          <m:r>
            <w:rPr>
              <w:rFonts w:ascii="Cambria Math" w:hAnsi="Cambria Math"/>
              <w:sz w:val="28"/>
              <w:lang w:val="en-US"/>
            </w:rPr>
            <m:t>(r/D</m:t>
          </m:r>
          <m:r>
            <w:rPr>
              <w:rFonts w:ascii="Cambria Math" w:hAnsi="Cambria Math"/>
              <w:sz w:val="28"/>
            </w:rPr>
            <m:t>г</m:t>
          </m:r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="00A546CC" w:rsidRPr="00A546CC">
        <w:rPr>
          <w:rFonts w:ascii="Cambria" w:hAnsi="Cambria"/>
          <w:sz w:val="28"/>
        </w:rPr>
        <w:t>/</w:t>
      </w:r>
      <w:r w:rsidR="00A546CC" w:rsidRPr="00A546CC">
        <w:rPr>
          <w:rFonts w:ascii="Cambria" w:hAnsi="Cambria"/>
          <w:sz w:val="28"/>
          <w:lang w:val="en-US"/>
        </w:rPr>
        <w:t>D</w:t>
      </w:r>
      <w:r w:rsidR="00A546CC" w:rsidRPr="00A546CC">
        <w:rPr>
          <w:rFonts w:ascii="Cambria" w:hAnsi="Cambria"/>
          <w:sz w:val="28"/>
        </w:rPr>
        <w:t>г</w:t>
      </w:r>
      <w:r w:rsidRPr="00A546CC">
        <w:rPr>
          <w:rFonts w:ascii="Cambria" w:hAnsi="Cambria"/>
          <w:sz w:val="28"/>
        </w:rPr>
        <w:t xml:space="preserve"> - отношение радиуса скругления кромки к гидравлическому диаметру узкой части</w:t>
      </w:r>
    </w:p>
    <w:p w:rsidR="00A546CC" w:rsidRPr="00A546CC" w:rsidRDefault="00A546CC" w:rsidP="00A546CC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со срезанной под углом кромкой на входе</w:t>
      </w:r>
      <w:r>
        <w:rPr>
          <w:rFonts w:ascii="Cambria" w:hAnsi="Cambria"/>
          <w:sz w:val="28"/>
        </w:rPr>
        <w:t> </w:t>
      </w:r>
      <w:r w:rsidRPr="00A546CC">
        <w:rPr>
          <w:rFonts w:ascii="Cambria" w:hAnsi="Cambria"/>
          <w:sz w:val="28"/>
        </w:rPr>
        <w:t>[6]:</w:t>
      </w:r>
    </w:p>
    <w:p w:rsidR="00A546CC" w:rsidRPr="00A546CC" w:rsidRDefault="00A546CC" w:rsidP="00A546CC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ξ=ξ</m:t>
          </m:r>
          <m:r>
            <w:rPr>
              <w:rFonts w:ascii="Cambria Math" w:hAnsi="Cambria Math"/>
              <w:sz w:val="28"/>
              <w:lang w:val="en-US"/>
            </w:rPr>
            <m:t>''</m:t>
          </m:r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A546CC" w:rsidRDefault="00A546CC" w:rsidP="00A546CC">
      <w:pPr>
        <w:pStyle w:val="af3"/>
        <w:tabs>
          <w:tab w:val="left" w:pos="284"/>
        </w:tabs>
        <w:ind w:left="0" w:firstLine="0"/>
      </w:pPr>
      <w:proofErr w:type="spellStart"/>
      <w:proofErr w:type="gramStart"/>
      <w:r w:rsidRPr="00A546CC">
        <w:rPr>
          <w:rFonts w:ascii="Cambria" w:hAnsi="Cambria"/>
          <w:sz w:val="28"/>
          <w:lang w:val="en-US"/>
        </w:rPr>
        <w:t>Значение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8"/>
            <w:lang w:val="en-US"/>
          </w:rPr>
          <m:t>ξ''</m:t>
        </m:r>
      </m:oMath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546CC" w:rsidTr="00A546CC">
        <w:tc>
          <w:tcPr>
            <w:tcW w:w="962" w:type="dxa"/>
            <w:vMerge w:val="restart"/>
            <w:vAlign w:val="center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 w:rsidRPr="00A546CC">
              <w:rPr>
                <w:i/>
                <w:lang w:val="en-US"/>
              </w:rPr>
              <w:t>l/D</w:t>
            </w:r>
            <w:r>
              <w:t>г</w:t>
            </w:r>
          </w:p>
        </w:tc>
        <w:tc>
          <w:tcPr>
            <w:tcW w:w="8666" w:type="dxa"/>
            <w:gridSpan w:val="9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</w:pPr>
            <w:r>
              <w:rPr>
                <w:rFonts w:ascii="Cambria" w:hAnsi="Cambria"/>
              </w:rPr>
              <w:t>α°</w:t>
            </w:r>
          </w:p>
        </w:tc>
      </w:tr>
      <w:tr w:rsidR="00A546CC" w:rsidTr="00A546CC">
        <w:tc>
          <w:tcPr>
            <w:tcW w:w="962" w:type="dxa"/>
            <w:vMerge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</w:p>
        </w:tc>
        <w:tc>
          <w:tcPr>
            <w:tcW w:w="962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0,025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0,050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0,075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0,39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A546CC"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0,60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</w:tbl>
    <w:p w:rsidR="00A546CC" w:rsidRDefault="00A546CC" w:rsidP="00A546CC">
      <w:pPr>
        <w:pStyle w:val="af3"/>
        <w:tabs>
          <w:tab w:val="left" w:pos="284"/>
        </w:tabs>
        <w:ind w:left="0"/>
      </w:pPr>
    </w:p>
    <w:p w:rsidR="0081092F" w:rsidRPr="00A546CC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46E0E" w:rsidRPr="00A546CC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81092F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</w:t>
      </w:r>
      <w:proofErr w:type="gramStart"/>
      <w:r w:rsidRPr="0049292E">
        <w:rPr>
          <w:rFonts w:ascii="Cambria" w:hAnsi="Cambria"/>
          <w:sz w:val="28"/>
        </w:rPr>
        <w:t xml:space="preserve">угла </w:t>
      </w:r>
      <w:r w:rsidRPr="0049292E">
        <w:rPr>
          <w:rFonts w:ascii="Cambria" w:hAnsi="Cambria"/>
          <w:sz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10" o:title=""/>
          </v:shape>
          <o:OLEObject Type="Embed" ProgID="Equation.DSMT4" ShapeID="_x0000_i1025" DrawAspect="Content" ObjectID="_1511348047" r:id="rId11"/>
        </w:object>
      </w:r>
      <w:r w:rsidRPr="0049292E">
        <w:rPr>
          <w:rFonts w:ascii="Cambria" w:hAnsi="Cambria"/>
          <w:sz w:val="28"/>
        </w:rPr>
        <w:t xml:space="preserve"> изогнутости</w:t>
      </w:r>
      <w:proofErr w:type="gramEnd"/>
      <w:r w:rsidRPr="0049292E">
        <w:rPr>
          <w:rFonts w:ascii="Cambria" w:hAnsi="Cambria"/>
          <w:sz w:val="28"/>
        </w:rPr>
        <w:t xml:space="preserve">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proofErr w:type="gramStart"/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C276D9">
        <w:rPr>
          <w:rFonts w:ascii="Cambria" w:hAnsi="Cambria"/>
          <w:sz w:val="28"/>
        </w:rPr>
        <w:t>,</w:t>
      </w:r>
      <w:proofErr w:type="gramEnd"/>
      <w:r w:rsidRPr="00C276D9"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proofErr w:type="gramStart"/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≥1</m:t>
        </m:r>
      </m:oMath>
      <w:r w:rsidRPr="0049292E">
        <w:rPr>
          <w:rFonts w:ascii="Cambria" w:hAnsi="Cambria"/>
          <w:sz w:val="28"/>
        </w:rPr>
        <w:t>,</w:t>
      </w:r>
      <w:proofErr w:type="gramEnd"/>
      <w:r w:rsidRPr="0049292E">
        <w:rPr>
          <w:rFonts w:ascii="Cambria" w:hAnsi="Cambria"/>
          <w:sz w:val="28"/>
        </w:rPr>
        <w:t xml:space="preserve">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0&lt;δ&lt;180</m:t>
        </m:r>
      </m:oMath>
      <w:r>
        <w:rPr>
          <w:rFonts w:ascii="Cambria" w:hAnsi="Cambria"/>
          <w:sz w:val="28"/>
        </w:rPr>
        <w:t>).</w:t>
      </w:r>
    </w:p>
    <w:p w:rsidR="009F6709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F6709">
        <w:rPr>
          <w:rFonts w:ascii="Cambria" w:hAnsi="Cambria"/>
          <w:sz w:val="28"/>
          <w:lang w:val="en-US"/>
        </w:rPr>
        <w:t xml:space="preserve"> – </w:t>
      </w:r>
      <w:proofErr w:type="gramStart"/>
      <w:r w:rsidR="009F6709">
        <w:rPr>
          <w:rFonts w:ascii="Cambria" w:hAnsi="Cambria"/>
          <w:sz w:val="28"/>
        </w:rPr>
        <w:t>относительное</w:t>
      </w:r>
      <w:proofErr w:type="gramEnd"/>
      <w:r w:rsidR="009F6709">
        <w:rPr>
          <w:rFonts w:ascii="Cambria" w:hAnsi="Cambria"/>
          <w:sz w:val="28"/>
        </w:rPr>
        <w:t xml:space="preserve">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+0</m:t>
          </m:r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</w:rPr>
            <m:t>0175∙δ∙λ∙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0D2C58" w:rsidRPr="00446E0E" w:rsidRDefault="000D2C58" w:rsidP="000D2C58">
      <w:pPr>
        <w:pStyle w:val="af3"/>
        <w:ind w:left="0" w:firstLine="0"/>
        <w:rPr>
          <w:rFonts w:ascii="Cambria" w:hAnsi="Cambria"/>
          <w:i/>
          <w:sz w:val="28"/>
        </w:rPr>
      </w:pPr>
      <w:proofErr w:type="gramStart"/>
      <w:r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D2C58" w:rsidTr="00667E32"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proofErr w:type="gramStart"/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6" type="#_x0000_t75" style="width:69pt;height:18pt" o:ole="">
                  <v:imagedata r:id="rId12" o:title=""/>
                </v:shape>
                <o:OLEObject Type="Embed" ProgID="Equation.DSMT4" ShapeID="_x0000_i1026" DrawAspect="Content" ObjectID="_1511348048" r:id="rId13"/>
              </w:object>
            </w:r>
            <w:r w:rsidRPr="00C658EE">
              <w:t>,</w:t>
            </w:r>
            <w:proofErr w:type="gramEnd"/>
            <w:r w:rsidRPr="00C658EE">
              <w:t xml:space="preserve">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7" type="#_x0000_t75" style="width:29.25pt;height:15.75pt" o:ole="">
                  <v:imagedata r:id="rId14" o:title=""/>
                </v:shape>
                <o:OLEObject Type="Embed" ProgID="Equation.DSMT4" ShapeID="_x0000_i1027" DrawAspect="Content" ObjectID="_1511348049" r:id="rId15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620" w:dyaOrig="360">
                <v:shape id="_x0000_i1028" type="#_x0000_t75" style="width:30.75pt;height:18pt" o:ole="">
                  <v:imagedata r:id="rId16" o:title=""/>
                </v:shape>
                <o:OLEObject Type="Embed" ProgID="Equation.DSMT4" ShapeID="_x0000_i1028" DrawAspect="Content" ObjectID="_1511348050" r:id="rId17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29" type="#_x0000_t75" style="width:48.75pt;height:15.75pt" o:ole="">
                  <v:imagedata r:id="rId18" o:title=""/>
                </v:shape>
                <o:OLEObject Type="Embed" ProgID="Equation.DSMT4" ShapeID="_x0000_i1029" DrawAspect="Content" ObjectID="_1511348051" r:id="rId19"/>
              </w:object>
            </w:r>
            <w:r w:rsidR="000D2C58" w:rsidRPr="00C658EE">
              <w:t>,</w:t>
            </w:r>
            <w:proofErr w:type="gramEnd"/>
            <w:r w:rsidR="000D2C58" w:rsidRPr="00C658EE">
              <w:t xml:space="preserve">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0" type="#_x0000_t75" style="width:90.75pt;height:18.75pt" o:ole="">
                  <v:imagedata r:id="rId20" o:title=""/>
                </v:shape>
                <o:OLEObject Type="Embed" ProgID="Equation.DSMT4" ShapeID="_x0000_i1030" DrawAspect="Content" ObjectID="_1511348052" r:id="rId21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1" type="#_x0000_t75" style="width:41.25pt;height:18pt" o:ole="">
                  <v:imagedata r:id="rId22" o:title=""/>
                </v:shape>
                <o:OLEObject Type="Embed" ProgID="Equation.DSMT4" ShapeID="_x0000_i1031" DrawAspect="Content" ObjectID="_1511348053" r:id="rId23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2" type="#_x0000_t75" style="width:29.25pt;height:15.75pt" o:ole="">
                  <v:imagedata r:id="rId14" o:title=""/>
                </v:shape>
                <o:OLEObject Type="Embed" ProgID="Equation.DSMT4" ShapeID="_x0000_i1032" DrawAspect="Content" ObjectID="_1511348054" r:id="rId24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620" w:dyaOrig="360">
                <v:shape id="_x0000_i1033" type="#_x0000_t75" style="width:30.75pt;height:18pt" o:ole="">
                  <v:imagedata r:id="rId16" o:title=""/>
                </v:shape>
                <o:OLEObject Type="Embed" ProgID="Equation.DSMT4" ShapeID="_x0000_i1033" DrawAspect="Content" ObjectID="_1511348055" r:id="rId25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4" type="#_x0000_t75" style="width:48.75pt;height:15.75pt" o:ole="">
                  <v:imagedata r:id="rId18" o:title=""/>
                </v:shape>
                <o:OLEObject Type="Embed" ProgID="Equation.DSMT4" ShapeID="_x0000_i1034" DrawAspect="Content" ObjectID="_1511348056" r:id="rId26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1380" w:dyaOrig="380">
                <v:shape id="_x0000_i1035" type="#_x0000_t75" style="width:69pt;height:18.75pt" o:ole="">
                  <v:imagedata r:id="rId27" o:title=""/>
                </v:shape>
                <o:OLEObject Type="Embed" ProgID="Equation.DSMT4" ShapeID="_x0000_i1035" DrawAspect="Content" ObjectID="_1511348057" r:id="rId28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6" type="#_x0000_t75" style="width:33pt;height:18pt" o:ole="">
                  <v:imagedata r:id="rId29" o:title=""/>
                </v:shape>
                <o:OLEObject Type="Embed" ProgID="Equation.DSMT4" ShapeID="_x0000_i1036" DrawAspect="Content" ObjectID="_1511348058" r:id="rId30"/>
              </w:object>
            </w:r>
          </w:p>
        </w:tc>
      </w:tr>
    </w:tbl>
    <w:p w:rsidR="000D2C58" w:rsidRPr="000D2C58" w:rsidRDefault="0081092F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="000D2C58" w:rsidRPr="000D2C58">
        <w:rPr>
          <w:rFonts w:ascii="Cambria" w:hAnsi="Cambria"/>
          <w:sz w:val="28"/>
        </w:rPr>
        <w:t xml:space="preserve"> - относительная шероховатость стенок, </w:t>
      </w:r>
      <w:proofErr w:type="gramStart"/>
      <w:r w:rsidR="000D2C58" w:rsidRPr="000D2C58">
        <w:rPr>
          <w:rFonts w:ascii="Cambria" w:hAnsi="Cambria"/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0D2C58" w:rsidRPr="000D2C58">
        <w:rPr>
          <w:rFonts w:ascii="Cambria" w:hAnsi="Cambria"/>
          <w:sz w:val="28"/>
        </w:rPr>
        <w:t xml:space="preserve"> -</w:t>
      </w:r>
      <w:proofErr w:type="gramEnd"/>
      <w:r w:rsidR="000D2C58" w:rsidRPr="000D2C58">
        <w:rPr>
          <w:rFonts w:ascii="Cambria" w:hAnsi="Cambria"/>
          <w:sz w:val="28"/>
        </w:rPr>
        <w:t xml:space="preserve"> эквивалентная равномерно-зернистая шероховатость.</w:t>
      </w:r>
    </w:p>
    <w:p w:rsidR="000D2C58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proofErr w:type="gramStart"/>
      <w:r w:rsidRPr="00C276D9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  <w:proofErr w:type="gramEnd"/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0.50≤R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</m:t>
        </m:r>
        <m:r>
          <w:rPr>
            <w:rFonts w:ascii="Cambria Math" w:hAnsi="Cambria Math"/>
            <w:sz w:val="28"/>
          </w:rPr>
          <m:t>.55</m:t>
        </m:r>
      </m:oMath>
      <w:r w:rsidRPr="00C276D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4400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Re</m:t>
            </m:r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0.55≤R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5.45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0.131</m:t>
                </m:r>
              </m:sup>
            </m:sSup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≥0.70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=1.3-0.29∙</m:t>
        </m:r>
        <m:r>
          <m:rPr>
            <m:sty m:val="p"/>
          </m:rPr>
          <w:rPr>
            <w:rFonts w:ascii="Cambria Math" w:hAnsi="Cambria Math"/>
            <w:sz w:val="28"/>
          </w:rPr>
          <m:t>ln⁡</m:t>
        </m:r>
        <m:r>
          <w:rPr>
            <w:rFonts w:ascii="Cambria Math" w:hAnsi="Cambria Math"/>
            <w:sz w:val="28"/>
          </w:rPr>
          <m:t>(Re∙1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  <w:lang w:val="en-US"/>
        </w:rPr>
        <w:t>Re</w:t>
      </w:r>
      <w:r w:rsidRPr="00C276D9">
        <w:rPr>
          <w:rFonts w:ascii="Cambria" w:hAnsi="Cambria"/>
          <w:sz w:val="28"/>
        </w:rPr>
        <w:t xml:space="preserve">=200001 – </w:t>
      </w:r>
      <w:r w:rsidRPr="00667E32">
        <w:rPr>
          <w:rFonts w:ascii="Cambria" w:hAnsi="Cambria"/>
          <w:sz w:val="28"/>
        </w:rPr>
        <w:t xml:space="preserve">число </w:t>
      </w:r>
      <w:proofErr w:type="spellStart"/>
      <w:r w:rsidRPr="00667E32">
        <w:rPr>
          <w:rFonts w:ascii="Cambria" w:hAnsi="Cambria"/>
          <w:sz w:val="28"/>
        </w:rPr>
        <w:t>рейнольдса</w:t>
      </w:r>
      <w:proofErr w:type="spellEnd"/>
    </w:p>
    <w:p w:rsidR="00667E32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r>
          <w:rPr>
            <w:rFonts w:ascii="Cambria Math" w:hAnsi="Cambria Math"/>
            <w:sz w:val="28"/>
          </w:rPr>
          <m:t>λ(Δ)</m:t>
        </m:r>
      </m:oMath>
      <w:r w:rsidRPr="00446E0E">
        <w:rPr>
          <w:rFonts w:ascii="Cambria" w:hAnsi="Cambria"/>
          <w:i/>
          <w:sz w:val="28"/>
        </w:rPr>
        <w:t xml:space="preserve">(для </w:t>
      </w:r>
      <w:r w:rsidRPr="00446E0E">
        <w:rPr>
          <w:rFonts w:ascii="Cambria" w:hAnsi="Cambria"/>
          <w:i/>
          <w:sz w:val="28"/>
          <w:lang w:val="en-US"/>
        </w:rPr>
        <w:t>Re</w:t>
      </w:r>
      <w:r w:rsidRPr="00446E0E">
        <w:rPr>
          <w:rFonts w:ascii="Cambria" w:hAnsi="Cambria"/>
          <w:i/>
          <w:sz w:val="28"/>
        </w:rPr>
        <w:t>&gt;2</w:t>
      </w:r>
      <w:r w:rsidRPr="00446E0E">
        <w:rPr>
          <w:rFonts w:ascii="Cambria" w:hAnsi="Cambria"/>
          <w:i/>
          <w:sz w:val="28"/>
          <w:lang w:val="en-US"/>
        </w:rPr>
        <w:t>e</w:t>
      </w:r>
      <w:r w:rsidRPr="00446E0E">
        <w:rPr>
          <w:rFonts w:ascii="Cambria" w:hAnsi="Cambria"/>
          <w:i/>
          <w:sz w:val="28"/>
        </w:rPr>
        <w:t>5):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7E32" w:rsidTr="0081092F"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7" type="#_x0000_t75" style="width:11.25pt;height:15pt" o:ole="">
                  <v:imagedata r:id="rId31" o:title=""/>
                </v:shape>
                <o:OLEObject Type="Embed" ProgID="Equation.DSMT4" ShapeID="_x0000_i1037" DrawAspect="Content" ObjectID="_1511348059" r:id="rId32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38" type="#_x0000_t75" style="width:11.25pt;height:14.25pt" o:ole="">
                  <v:imagedata r:id="rId33" o:title=""/>
                </v:shape>
                <o:OLEObject Type="Embed" ProgID="Equation.DSMT4" ShapeID="_x0000_i1038" DrawAspect="Content" ObjectID="_1511348060" r:id="rId34"/>
              </w:object>
            </w:r>
          </w:p>
        </w:tc>
        <w:tc>
          <w:tcPr>
            <w:tcW w:w="2336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9" type="#_x0000_t75" style="width:11.25pt;height:15pt" o:ole="">
                  <v:imagedata r:id="rId31" o:title=""/>
                </v:shape>
                <o:OLEObject Type="Embed" ProgID="Equation.DSMT4" ShapeID="_x0000_i1039" DrawAspect="Content" ObjectID="_1511348061" r:id="rId35"/>
              </w:object>
            </w:r>
          </w:p>
        </w:tc>
        <w:tc>
          <w:tcPr>
            <w:tcW w:w="2337" w:type="dxa"/>
          </w:tcPr>
          <w:p w:rsidR="00667E32" w:rsidRDefault="00667E32" w:rsidP="0081092F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40" type="#_x0000_t75" style="width:11.25pt;height:14.25pt" o:ole="">
                  <v:imagedata r:id="rId33" o:title=""/>
                </v:shape>
                <o:OLEObject Type="Embed" ProgID="Equation.DSMT4" ShapeID="_x0000_i1040" DrawAspect="Content" ObjectID="_1511348062" r:id="rId36"/>
              </w:objec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0.049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0.00005</w:t>
            </w:r>
          </w:p>
        </w:tc>
        <w:tc>
          <w:tcPr>
            <w:tcW w:w="2337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81092F"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2336" w:type="dxa"/>
          </w:tcPr>
          <w:p w:rsidR="00667E32" w:rsidRPr="00013768" w:rsidRDefault="00667E32" w:rsidP="0081092F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336" w:type="dxa"/>
          </w:tcPr>
          <w:p w:rsidR="00667E32" w:rsidRDefault="00667E32" w:rsidP="0081092F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667E32" w:rsidRDefault="00667E32" w:rsidP="0081092F"/>
        </w:tc>
      </w:tr>
    </w:tbl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 xml:space="preserve">итература: И.Е. </w:t>
      </w:r>
      <w:proofErr w:type="spellStart"/>
      <w:r w:rsidRPr="00667E32">
        <w:rPr>
          <w:rFonts w:ascii="Cambria" w:hAnsi="Cambria"/>
          <w:sz w:val="28"/>
        </w:rPr>
        <w:t>Идельчик</w:t>
      </w:r>
      <w:proofErr w:type="spellEnd"/>
      <w:r w:rsidRPr="00667E32">
        <w:rPr>
          <w:rFonts w:ascii="Cambria" w:hAnsi="Cambria"/>
          <w:sz w:val="28"/>
        </w:rPr>
        <w:t>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[1]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[2]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[3] -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4-6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[4] – Раздел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260.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277.</w:t>
      </w:r>
    </w:p>
    <w:p w:rsid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[5] –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277, Диаграмма 2-2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88</w:t>
      </w:r>
    </w:p>
    <w:p w:rsidR="00A546CC" w:rsidRPr="00A546CC" w:rsidRDefault="00A546CC" w:rsidP="00667E32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 xml:space="preserve">[6] </w:t>
      </w:r>
      <w:r w:rsidRPr="00A546CC">
        <w:rPr>
          <w:rFonts w:ascii="Cambria" w:hAnsi="Cambria"/>
          <w:sz w:val="28"/>
        </w:rPr>
        <w:t xml:space="preserve">- </w:t>
      </w:r>
      <w:proofErr w:type="spellStart"/>
      <w:r w:rsidRPr="00A546CC">
        <w:rPr>
          <w:rFonts w:ascii="Cambria" w:hAnsi="Cambria"/>
          <w:sz w:val="28"/>
        </w:rPr>
        <w:t>Диаграмма</w:t>
      </w:r>
      <w:proofErr w:type="spellEnd"/>
      <w:r w:rsidRPr="00A546CC">
        <w:rPr>
          <w:rFonts w:ascii="Cambria" w:hAnsi="Cambria"/>
          <w:sz w:val="28"/>
        </w:rPr>
        <w:t xml:space="preserve"> 4-9 </w:t>
      </w:r>
      <w:proofErr w:type="spellStart"/>
      <w:r w:rsidRPr="00A546CC">
        <w:rPr>
          <w:rFonts w:ascii="Cambria" w:hAnsi="Cambria"/>
          <w:sz w:val="28"/>
        </w:rPr>
        <w:t>стр</w:t>
      </w:r>
      <w:proofErr w:type="spellEnd"/>
      <w:r w:rsidRPr="00A546CC">
        <w:rPr>
          <w:rFonts w:ascii="Cambria" w:hAnsi="Cambria"/>
          <w:sz w:val="28"/>
        </w:rPr>
        <w:t xml:space="preserve"> 165</w:t>
      </w:r>
      <w:bookmarkStart w:id="0" w:name="_GoBack"/>
      <w:bookmarkEnd w:id="0"/>
    </w:p>
    <w:sectPr w:rsidR="00A546CC" w:rsidRPr="00A546CC" w:rsidSect="004A5861">
      <w:headerReference w:type="default" r:id="rId3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A66" w:rsidRDefault="00D30A66" w:rsidP="0097473F">
      <w:r>
        <w:separator/>
      </w:r>
    </w:p>
  </w:endnote>
  <w:endnote w:type="continuationSeparator" w:id="0">
    <w:p w:rsidR="00D30A66" w:rsidRDefault="00D30A6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A66" w:rsidRDefault="00D30A66" w:rsidP="0097473F">
      <w:r>
        <w:separator/>
      </w:r>
    </w:p>
  </w:footnote>
  <w:footnote w:type="continuationSeparator" w:id="0">
    <w:p w:rsidR="00D30A66" w:rsidRDefault="00D30A6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92F" w:rsidRPr="004A5861" w:rsidRDefault="0081092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0303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4F1A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023F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CCB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092F"/>
    <w:rsid w:val="0081331C"/>
    <w:rsid w:val="008328F9"/>
    <w:rsid w:val="008357F5"/>
    <w:rsid w:val="00837A20"/>
    <w:rsid w:val="0084764B"/>
    <w:rsid w:val="008562D1"/>
    <w:rsid w:val="00860983"/>
    <w:rsid w:val="0086153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2415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6CC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4E54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276D9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30A66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537F7"/>
    <w:rsid w:val="00E82B67"/>
    <w:rsid w:val="00E8382A"/>
    <w:rsid w:val="00E8648D"/>
    <w:rsid w:val="00E86C9F"/>
    <w:rsid w:val="00E919E6"/>
    <w:rsid w:val="00EA093F"/>
    <w:rsid w:val="00EA3C49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BE33-8726-4151-9B30-9F79E95D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 по Идельчику</dc:title>
  <dc:subject/>
  <dc:creator>User</dc:creator>
  <cp:keywords/>
  <cp:lastModifiedBy>Redmann</cp:lastModifiedBy>
  <cp:revision>18</cp:revision>
  <cp:lastPrinted>2011-12-19T09:00:00Z</cp:lastPrinted>
  <dcterms:created xsi:type="dcterms:W3CDTF">2015-11-19T14:09:00Z</dcterms:created>
  <dcterms:modified xsi:type="dcterms:W3CDTF">2015-12-11T11:06:00Z</dcterms:modified>
</cp:coreProperties>
</file>