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7"/>
      </w:tblGrid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B2174B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C098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565824E" wp14:editId="61B6D492">
                  <wp:extent cx="306000" cy="30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Местное сопротивление по </w:t>
            </w:r>
            <w:proofErr w:type="spellStart"/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Идельчику</w:t>
            </w:r>
            <w:proofErr w:type="spellEnd"/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8562D1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b/>
                <w:noProof/>
                <w:sz w:val="28"/>
                <w:lang w:eastAsia="ru-RU"/>
              </w:rPr>
              <w:drawing>
                <wp:inline distT="0" distB="0" distL="0" distR="0" wp14:anchorId="5947A0DB" wp14:editId="2BF2E686">
                  <wp:extent cx="352425" cy="6381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5C0989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Pr="005C0989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63617C" w:rsidRPr="005C0989">
        <w:rPr>
          <w:rFonts w:ascii="Cambria" w:hAnsi="Cambria"/>
          <w:sz w:val="28"/>
        </w:rPr>
        <w:t xml:space="preserve"> канала. 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Реализуется автоматический расчет местного гидравлического сопротивления для следующих участков:</w:t>
      </w:r>
    </w:p>
    <w:p w:rsidR="00EE3965" w:rsidRPr="005C0989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proofErr w:type="spellStart"/>
      <w:r w:rsidRPr="005C0989">
        <w:rPr>
          <w:rFonts w:ascii="Cambria" w:hAnsi="Cambria"/>
          <w:i/>
          <w:sz w:val="28"/>
          <w:lang w:val="en-US"/>
        </w:rPr>
        <w:t>KsiDir</w:t>
      </w:r>
      <w:proofErr w:type="spellEnd"/>
      <w:r w:rsidRPr="005C0989">
        <w:rPr>
          <w:rFonts w:ascii="Cambria" w:hAnsi="Cambria"/>
          <w:sz w:val="28"/>
        </w:rPr>
        <w:t xml:space="preserve"> – выбор способа, которым задается гидравлическое сопротивление.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 задание коэффициента гидравлического сопротивления 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 автоматический </w:t>
      </w:r>
      <w:r w:rsidR="003408A8" w:rsidRPr="005C0989">
        <w:rPr>
          <w:rFonts w:ascii="Cambria" w:hAnsi="Cambria"/>
          <w:sz w:val="28"/>
        </w:rPr>
        <w:t xml:space="preserve">расчет коэффициента сопротивления в зависимости от параметров изменения сечения канала.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режим расчета коэффициента 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значение гидравлического сопротивления для прямого направления течения теплоносителя.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значения гидравлического сопротивления для обратного направления течения теплоносителя.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 xml:space="preserve">, характеризующее степенной закон распределения скоростей по сечению канала. Свойство </w:t>
      </w:r>
      <w:r w:rsidRPr="005C0989">
        <w:rPr>
          <w:rFonts w:ascii="Cambria" w:hAnsi="Cambria"/>
          <w:sz w:val="28"/>
        </w:rPr>
        <w:lastRenderedPageBreak/>
        <w:t>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>, для которого рассчитывается сопротивление. Свойство применимо только для режима</w:t>
      </w:r>
      <w:r w:rsidR="00053C0A" w:rsidRPr="005C0989">
        <w:rPr>
          <w:rFonts w:ascii="Cambria" w:hAnsi="Cambria"/>
          <w:sz w:val="28"/>
        </w:rPr>
        <w:t xml:space="preserve"> задания </w:t>
      </w:r>
      <w:proofErr w:type="spellStart"/>
      <w:r w:rsidR="00053C0A" w:rsidRPr="005C0989">
        <w:rPr>
          <w:rFonts w:ascii="Cambria" w:hAnsi="Cambria"/>
          <w:sz w:val="28"/>
          <w:lang w:val="en-US"/>
        </w:rPr>
        <w:t>KsiDir</w:t>
      </w:r>
      <w:proofErr w:type="spellEnd"/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proofErr w:type="spellStart"/>
      <w:r w:rsidR="00053C0A" w:rsidRPr="005C0989">
        <w:rPr>
          <w:rFonts w:ascii="Cambria" w:hAnsi="Cambria"/>
          <w:sz w:val="28"/>
          <w:lang w:val="en-US"/>
        </w:rPr>
        <w:t>KsiDir</w:t>
      </w:r>
      <w:proofErr w:type="spellEnd"/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гидравлическому диаметру канала. 0 – означает, что стенка гладкая. Свойство применимо только для режима задания </w:t>
      </w:r>
      <w:proofErr w:type="spellStart"/>
      <w:r w:rsidRPr="005C0989">
        <w:rPr>
          <w:rFonts w:ascii="Cambria" w:hAnsi="Cambria"/>
          <w:sz w:val="28"/>
          <w:lang w:val="en-US"/>
        </w:rPr>
        <w:t>KsiDir</w:t>
      </w:r>
      <w:proofErr w:type="spellEnd"/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801B75" w:rsidRPr="005C0989" w:rsidRDefault="00801B75" w:rsidP="00801B75">
      <w:pPr>
        <w:ind w:firstLine="0"/>
        <w:rPr>
          <w:rFonts w:ascii="Cambria" w:hAnsi="Cambria"/>
          <w:sz w:val="28"/>
        </w:rPr>
      </w:pPr>
    </w:p>
    <w:p w:rsidR="00745956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proofErr w:type="spellStart"/>
      <w:r w:rsidRPr="005C0989">
        <w:rPr>
          <w:rFonts w:ascii="Cambria" w:hAnsi="Cambria"/>
          <w:sz w:val="28"/>
          <w:lang w:val="en-US"/>
        </w:rPr>
        <w:t>KsiDir</w:t>
      </w:r>
      <w:proofErr w:type="spellEnd"/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 xml:space="preserve">. В случае если выбрана опция «Ручное», то сопротивление вводится вручную, как значение свойства «Прямое сопротивление». В случае выбора другого типа задания </w:t>
      </w:r>
      <w:proofErr w:type="spellStart"/>
      <w:r w:rsidRPr="005C0989">
        <w:rPr>
          <w:rFonts w:ascii="Cambria" w:hAnsi="Cambria"/>
          <w:sz w:val="28"/>
          <w:lang w:val="en-US"/>
        </w:rPr>
        <w:t>KsiDir</w:t>
      </w:r>
      <w:proofErr w:type="spellEnd"/>
      <w:r w:rsidRPr="005C0989">
        <w:rPr>
          <w:rFonts w:ascii="Cambria" w:hAnsi="Cambria"/>
          <w:sz w:val="28"/>
        </w:rPr>
        <w:t>, значение сопротивления рассчитывается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и подставляется в свойство «Прямое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proofErr w:type="spellStart"/>
      <w:r w:rsidR="00745956" w:rsidRPr="005C0989">
        <w:rPr>
          <w:rFonts w:ascii="Cambria" w:hAnsi="Cambria"/>
          <w:sz w:val="28"/>
          <w:lang w:val="en-US"/>
        </w:rPr>
        <w:t>KsiDir</w:t>
      </w:r>
      <w:proofErr w:type="spellEnd"/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сопротивления останется последнее, рассчитанное автоматически, значение.</w:t>
      </w:r>
    </w:p>
    <w:p w:rsidR="00357476" w:rsidRDefault="00357476" w:rsidP="00801B75">
      <w:pPr>
        <w:ind w:firstLine="0"/>
        <w:rPr>
          <w:rFonts w:ascii="Cambria" w:hAnsi="Cambria"/>
          <w:sz w:val="28"/>
        </w:rPr>
      </w:pPr>
    </w:p>
    <w:p w:rsidR="00357476" w:rsidRPr="00446E0E" w:rsidRDefault="00446E0E" w:rsidP="00446E0E">
      <w:pPr>
        <w:ind w:firstLine="851"/>
        <w:rPr>
          <w:rFonts w:ascii="Cambria" w:hAnsi="Cambria"/>
          <w:b/>
          <w:sz w:val="28"/>
        </w:rPr>
      </w:pPr>
      <w:r w:rsidRPr="00446E0E">
        <w:rPr>
          <w:rFonts w:ascii="Cambria" w:hAnsi="Cambria"/>
          <w:b/>
          <w:sz w:val="28"/>
        </w:rPr>
        <w:t>Методика</w:t>
      </w:r>
      <w:r w:rsidR="00357476" w:rsidRPr="00446E0E">
        <w:rPr>
          <w:rFonts w:ascii="Cambria" w:hAnsi="Cambria"/>
          <w:b/>
          <w:sz w:val="28"/>
        </w:rPr>
        <w:t xml:space="preserve"> автоматического расчета гидравлического сопротивления:</w:t>
      </w:r>
      <w:bookmarkStart w:id="0" w:name="_GoBack"/>
      <w:bookmarkEnd w:id="0"/>
    </w:p>
    <w:p w:rsidR="0035747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>При внезапном расширении с равномерным распределением скорости по сечению[1]:</w:t>
      </w:r>
    </w:p>
    <w:p w:rsidR="00357476" w:rsidRPr="00357476" w:rsidRDefault="00357476" w:rsidP="00357476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(1-</m:t>
              </m:r>
              <m:r>
                <w:rPr>
                  <w:rFonts w:ascii="Cambria Math" w:hAnsi="Cambria Math"/>
                  <w:sz w:val="28"/>
                  <w:lang w:val="en-US"/>
                </w:rPr>
                <m:t>n)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</m:oMath>
      </m:oMathPara>
    </w:p>
    <w:p w:rsidR="00357476" w:rsidRDefault="00357476" w:rsidP="0035747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n</w:t>
      </w:r>
      <w:r w:rsidRPr="00357476">
        <w:rPr>
          <w:rFonts w:ascii="Cambria" w:hAnsi="Cambria"/>
          <w:sz w:val="28"/>
        </w:rPr>
        <w:t xml:space="preserve"> </w:t>
      </w:r>
      <w:r w:rsidRPr="00357476">
        <w:rPr>
          <w:rFonts w:ascii="Cambria" w:hAnsi="Cambria"/>
          <w:sz w:val="28"/>
        </w:rPr>
        <w:t xml:space="preserve">– </w:t>
      </w:r>
      <w:proofErr w:type="gramStart"/>
      <w:r w:rsidRPr="00357476">
        <w:rPr>
          <w:rFonts w:ascii="Cambria" w:hAnsi="Cambria"/>
          <w:sz w:val="28"/>
        </w:rPr>
        <w:t>отношение</w:t>
      </w:r>
      <w:proofErr w:type="gramEnd"/>
      <w:r w:rsidRPr="00357476">
        <w:rPr>
          <w:rFonts w:ascii="Cambria" w:hAnsi="Cambria"/>
          <w:sz w:val="28"/>
        </w:rPr>
        <w:t xml:space="preserve"> </w:t>
      </w:r>
      <w:proofErr w:type="spellStart"/>
      <w:r w:rsidRPr="00357476">
        <w:rPr>
          <w:rFonts w:ascii="Cambria" w:hAnsi="Cambria"/>
          <w:sz w:val="28"/>
        </w:rPr>
        <w:t>бОльшего</w:t>
      </w:r>
      <w:proofErr w:type="spellEnd"/>
      <w:r w:rsidRPr="00357476">
        <w:rPr>
          <w:rFonts w:ascii="Cambria" w:hAnsi="Cambria"/>
          <w:sz w:val="28"/>
        </w:rPr>
        <w:t xml:space="preserve"> сечения канала к меньшему.</w:t>
      </w:r>
    </w:p>
    <w:p w:rsidR="00446E0E" w:rsidRPr="00357476" w:rsidRDefault="00446E0E" w:rsidP="00357476">
      <w:pPr>
        <w:ind w:firstLine="0"/>
        <w:jc w:val="center"/>
        <w:rPr>
          <w:rFonts w:ascii="Cambria" w:hAnsi="Cambria"/>
          <w:sz w:val="28"/>
        </w:rPr>
      </w:pPr>
    </w:p>
    <w:p w:rsidR="005D3B10" w:rsidRPr="000D1F1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>При внезапном расширении с распределением скоростей по сечению, близком к закону степенной функции</w:t>
      </w:r>
      <w:r w:rsidRPr="00357476"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="000D1F16" w:rsidRPr="000D1F16">
        <w:rPr>
          <w:rFonts w:ascii="Cambria" w:hAnsi="Cambria"/>
          <w:sz w:val="28"/>
        </w:rPr>
        <w:t>[2]:</w:t>
      </w:r>
    </w:p>
    <w:p w:rsidR="000D1F16" w:rsidRPr="000D1F16" w:rsidRDefault="000D1F16" w:rsidP="000D1F16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Default="000D1F16" w:rsidP="00446E0E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+2)</m:t>
            </m:r>
          </m:den>
        </m:f>
      </m:oMath>
      <w:r w:rsidRPr="000D1F16">
        <w:rPr>
          <w:rFonts w:ascii="Cambria" w:hAnsi="Cambria"/>
          <w:i/>
          <w:sz w:val="28"/>
        </w:rPr>
        <w:t xml:space="preserve"> -</w:t>
      </w:r>
      <w:r w:rsidRPr="00B91F83">
        <w:t xml:space="preserve"> </w:t>
      </w:r>
      <w:r w:rsidRPr="000D1F16">
        <w:rPr>
          <w:rFonts w:ascii="Cambria" w:hAnsi="Cambria"/>
          <w:sz w:val="28"/>
        </w:rPr>
        <w:t xml:space="preserve">коэффициент количества движения потока (коэффициент </w:t>
      </w:r>
      <w:proofErr w:type="spellStart"/>
      <w:r w:rsidRPr="000D1F16">
        <w:rPr>
          <w:rFonts w:ascii="Cambria" w:hAnsi="Cambria"/>
          <w:sz w:val="28"/>
        </w:rPr>
        <w:t>Буссинеска</w:t>
      </w:r>
      <w:proofErr w:type="spellEnd"/>
      <w:r w:rsidRPr="000D1F16">
        <w:rPr>
          <w:rFonts w:ascii="Cambria" w:hAnsi="Cambria"/>
          <w:sz w:val="28"/>
        </w:rPr>
        <w:t>) на выходе из узкого канала в широкий</w:t>
      </w:r>
      <w:r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br/>
      </w:r>
      <m:oMath>
        <m:r>
          <w:rPr>
            <w:rFonts w:ascii="Cambria Math" w:hAnsi="Cambria Math"/>
            <w:sz w:val="28"/>
          </w:rPr>
          <w:lastRenderedPageBreak/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(m+1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(2m+3)(m+3)</m:t>
            </m:r>
          </m:den>
        </m:f>
      </m:oMath>
      <w:r>
        <w:rPr>
          <w:rFonts w:ascii="Cambria" w:hAnsi="Cambria"/>
          <w:sz w:val="28"/>
        </w:rPr>
        <w:t xml:space="preserve"> - </w:t>
      </w:r>
      <w:r w:rsidRPr="000D1F16">
        <w:rPr>
          <w:rFonts w:ascii="Cambria" w:hAnsi="Cambria"/>
          <w:sz w:val="28"/>
        </w:rPr>
        <w:t xml:space="preserve">коэффициент кинетической энергии потока (коэффициент Кориолиса) в том же сечении, n – отношение </w:t>
      </w:r>
      <w:proofErr w:type="spellStart"/>
      <w:r w:rsidRPr="000D1F16">
        <w:rPr>
          <w:rFonts w:ascii="Cambria" w:hAnsi="Cambria"/>
          <w:sz w:val="28"/>
        </w:rPr>
        <w:t>бОльшего</w:t>
      </w:r>
      <w:proofErr w:type="spellEnd"/>
      <w:r w:rsidRPr="000D1F16">
        <w:rPr>
          <w:rFonts w:ascii="Cambria" w:hAnsi="Cambria"/>
          <w:sz w:val="28"/>
        </w:rPr>
        <w:t xml:space="preserve"> сечения канала к меньшему;</w:t>
      </w:r>
      <w:r>
        <w:rPr>
          <w:rFonts w:ascii="Cambria" w:hAnsi="Cambria"/>
          <w:sz w:val="28"/>
        </w:rPr>
        <w:t xml:space="preserve"> </w:t>
      </w:r>
      <w:r>
        <w:rPr>
          <w:i/>
          <w:lang w:val="en-US"/>
        </w:rPr>
        <w:t>m</w:t>
      </w:r>
      <w:r w:rsidRPr="006D4C5A">
        <w:t xml:space="preserve"> </w:t>
      </w:r>
      <w:r>
        <w:t>– показатель степени в полиноме вида</w:t>
      </w:r>
      <w: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>
        <w:rPr>
          <w:sz w:val="28"/>
        </w:rPr>
        <w:t>,</w:t>
      </w:r>
      <w:r w:rsidRPr="000D1F16">
        <w:rPr>
          <w:rFonts w:ascii="Cambria" w:hAnsi="Cambria"/>
          <w:sz w:val="28"/>
        </w:rPr>
        <w:t xml:space="preserve"> где w, </w:t>
      </w:r>
      <w:proofErr w:type="spellStart"/>
      <w:r w:rsidRPr="000D1F16">
        <w:rPr>
          <w:rFonts w:ascii="Cambria" w:hAnsi="Cambria"/>
          <w:sz w:val="28"/>
        </w:rPr>
        <w:t>wmax</w:t>
      </w:r>
      <w:proofErr w:type="spellEnd"/>
      <w:r w:rsidRPr="000D1F16">
        <w:rPr>
          <w:rFonts w:ascii="Cambria" w:hAnsi="Cambria"/>
          <w:sz w:val="28"/>
        </w:rPr>
        <w:t xml:space="preserve"> – соответственно скорость в данной точке и максимальная скорость по сечению, м/с; R0 – радиус сечения, м; y – расстояние от оси трубы до данной точки, м;</w:t>
      </w:r>
    </w:p>
    <w:p w:rsidR="00446E0E" w:rsidRPr="000D1F16" w:rsidRDefault="00446E0E" w:rsidP="000D1F16">
      <w:pPr>
        <w:jc w:val="center"/>
        <w:rPr>
          <w:rFonts w:ascii="Cambria" w:hAnsi="Cambria"/>
          <w:sz w:val="28"/>
        </w:rPr>
      </w:pPr>
    </w:p>
    <w:p w:rsidR="000D1F16" w:rsidRPr="000D1F16" w:rsidRDefault="000D1F16" w:rsidP="000D1F1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 внезапном расширении с параболическим профилем распределения скоростей [3]:</w:t>
      </w:r>
    </w:p>
    <w:p w:rsidR="000D1F16" w:rsidRPr="00446E0E" w:rsidRDefault="000D1F16" w:rsidP="00446E0E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M</w:t>
      </w:r>
      <w:r w:rsidRPr="0049292E">
        <w:rPr>
          <w:rFonts w:ascii="Cambria" w:hAnsi="Cambria"/>
          <w:sz w:val="28"/>
        </w:rPr>
        <w:t xml:space="preserve">=1.33; </w:t>
      </w:r>
      <w:r>
        <w:rPr>
          <w:rFonts w:ascii="Cambria" w:hAnsi="Cambria"/>
          <w:sz w:val="28"/>
          <w:lang w:val="en-US"/>
        </w:rPr>
        <w:t>N</w:t>
      </w:r>
      <w:r w:rsidRPr="0049292E">
        <w:rPr>
          <w:rFonts w:ascii="Cambria" w:hAnsi="Cambria"/>
          <w:sz w:val="28"/>
        </w:rPr>
        <w:t>=2;</w:t>
      </w:r>
      <w:r w:rsidR="000D1F16" w:rsidRPr="000D1F16">
        <w:rPr>
          <w:rFonts w:ascii="Cambria" w:hAnsi="Cambria"/>
          <w:sz w:val="28"/>
        </w:rPr>
        <w:t xml:space="preserve"> n – отношение </w:t>
      </w:r>
      <w:proofErr w:type="spellStart"/>
      <w:r w:rsidR="000D1F16" w:rsidRPr="000D1F16">
        <w:rPr>
          <w:rFonts w:ascii="Cambria" w:hAnsi="Cambria"/>
          <w:sz w:val="28"/>
        </w:rPr>
        <w:t>бОльшего</w:t>
      </w:r>
      <w:proofErr w:type="spellEnd"/>
      <w:r w:rsidR="000D1F16" w:rsidRPr="000D1F16">
        <w:rPr>
          <w:rFonts w:ascii="Cambria" w:hAnsi="Cambria"/>
          <w:sz w:val="28"/>
        </w:rPr>
        <w:t xml:space="preserve"> сечения канала к меньшему</w:t>
      </w:r>
    </w:p>
    <w:p w:rsid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9292E" w:rsidRDefault="0049292E" w:rsidP="0049292E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>В отводе с гладкой 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[4]</w:t>
      </w:r>
      <w:r w:rsidRPr="0049292E">
        <w:rPr>
          <w:rFonts w:ascii="Cambria" w:hAnsi="Cambria"/>
          <w:sz w:val="28"/>
        </w:rPr>
        <w:t>:</w:t>
      </w:r>
    </w:p>
    <w:p w:rsidR="0049292E" w:rsidRPr="0049292E" w:rsidRDefault="0049292E" w:rsidP="0049292E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A∙B</m:t>
          </m:r>
        </m:oMath>
      </m:oMathPara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=1.634831∙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-7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-8.1581126∙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+1.714184∙1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Pr="0049292E">
        <w:rPr>
          <w:rFonts w:ascii="Cambria" w:hAnsi="Cambria"/>
          <w:i/>
          <w:sz w:val="28"/>
        </w:rPr>
        <w:t xml:space="preserve"> - </w:t>
      </w:r>
      <w:r w:rsidRPr="0049292E">
        <w:rPr>
          <w:rFonts w:ascii="Cambria" w:hAnsi="Cambria"/>
          <w:sz w:val="28"/>
        </w:rPr>
        <w:t xml:space="preserve">коэффициент, учитывающий влияние </w:t>
      </w:r>
      <w:proofErr w:type="gramStart"/>
      <w:r w:rsidRPr="0049292E">
        <w:rPr>
          <w:rFonts w:ascii="Cambria" w:hAnsi="Cambria"/>
          <w:sz w:val="28"/>
        </w:rPr>
        <w:t xml:space="preserve">угла </w:t>
      </w:r>
      <w:r w:rsidRPr="0049292E">
        <w:rPr>
          <w:rFonts w:ascii="Cambria" w:hAnsi="Cambria"/>
          <w:sz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5pt;height:14.25pt" o:ole="">
            <v:imagedata r:id="rId10" o:title=""/>
          </v:shape>
          <o:OLEObject Type="Embed" ProgID="Equation.DSMT4" ShapeID="_x0000_i1025" DrawAspect="Content" ObjectID="_1509883546" r:id="rId11"/>
        </w:object>
      </w:r>
      <w:r w:rsidRPr="0049292E">
        <w:rPr>
          <w:rFonts w:ascii="Cambria" w:hAnsi="Cambria"/>
          <w:sz w:val="28"/>
        </w:rPr>
        <w:t xml:space="preserve"> изогнутости</w:t>
      </w:r>
      <w:proofErr w:type="gramEnd"/>
      <w:r w:rsidRPr="0049292E">
        <w:rPr>
          <w:rFonts w:ascii="Cambria" w:hAnsi="Cambria"/>
          <w:sz w:val="28"/>
        </w:rPr>
        <w:t xml:space="preserve"> отвода</w:t>
      </w:r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proofErr w:type="gramStart"/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&lt;1</m:t>
        </m:r>
      </m:oMath>
      <w:r w:rsidRPr="0049292E">
        <w:rPr>
          <w:rFonts w:ascii="Cambria" w:hAnsi="Cambria"/>
          <w:sz w:val="28"/>
          <w:lang w:val="en-US"/>
        </w:rPr>
        <w:t>,</w:t>
      </w:r>
      <w:proofErr w:type="gramEnd"/>
      <w:r w:rsidRPr="0049292E">
        <w:rPr>
          <w:rFonts w:ascii="Cambria" w:hAnsi="Cambria"/>
          <w:sz w:val="28"/>
          <w:lang w:val="en-US"/>
        </w:rPr>
        <w:t xml:space="preserve"> </w:t>
      </w:r>
      <w:r w:rsidRPr="0049292E">
        <w:rPr>
          <w:rFonts w:ascii="Cambria" w:hAnsi="Cambria"/>
          <w:sz w:val="28"/>
        </w:rPr>
        <w:t xml:space="preserve">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2.5</m:t>
                </m:r>
              </m:sup>
            </m:sSup>
          </m:den>
        </m:f>
      </m:oMath>
    </w:p>
    <w:p w:rsidR="0049292E" w:rsidRPr="009F6709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proofErr w:type="gramStart"/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</w:rPr>
          <m:t>1</m:t>
        </m:r>
      </m:oMath>
      <w:r w:rsidRPr="0049292E">
        <w:rPr>
          <w:rFonts w:ascii="Cambria" w:hAnsi="Cambria"/>
          <w:sz w:val="28"/>
        </w:rPr>
        <w:t>,</w:t>
      </w:r>
      <w:proofErr w:type="gramEnd"/>
      <w:r w:rsidRPr="0049292E">
        <w:rPr>
          <w:rFonts w:ascii="Cambria" w:hAnsi="Cambria"/>
          <w:sz w:val="28"/>
        </w:rPr>
        <w:t xml:space="preserve"> 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rad>
          </m:den>
        </m:f>
      </m:oMath>
      <w:r w:rsidR="009F6709" w:rsidRPr="009F6709">
        <w:rPr>
          <w:rFonts w:ascii="Cambria" w:hAnsi="Cambria"/>
          <w:sz w:val="28"/>
        </w:rPr>
        <w:t xml:space="preserve"> </w:t>
      </w:r>
      <w:r w:rsidR="009F6709">
        <w:rPr>
          <w:rFonts w:ascii="Cambria" w:hAnsi="Cambria"/>
          <w:sz w:val="28"/>
        </w:rPr>
        <w:br/>
      </w:r>
      <w:r w:rsidR="009F6709" w:rsidRPr="009F6709">
        <w:rPr>
          <w:rFonts w:ascii="Cambria" w:hAnsi="Cambria"/>
          <w:sz w:val="28"/>
        </w:rPr>
        <w:t>– ко</w:t>
      </w:r>
      <w:r w:rsidR="009F6709">
        <w:rPr>
          <w:rFonts w:ascii="Cambria" w:hAnsi="Cambria"/>
          <w:sz w:val="28"/>
        </w:rPr>
        <w:t>э</w:t>
      </w:r>
      <w:r w:rsidR="009F6709" w:rsidRPr="009F6709">
        <w:rPr>
          <w:rFonts w:ascii="Cambria" w:hAnsi="Cambria"/>
          <w:sz w:val="28"/>
        </w:rPr>
        <w:t>ффициент</w:t>
      </w:r>
      <w:r w:rsidR="009F6709">
        <w:rPr>
          <w:rFonts w:ascii="Cambria" w:hAnsi="Cambria"/>
          <w:sz w:val="28"/>
        </w:rPr>
        <w:t>, учитывающий влияние относительного радиуса закругления отвода, где</w:t>
      </w:r>
    </w:p>
    <w:p w:rsidR="0049292E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δ</m:t>
        </m:r>
      </m:oMath>
      <w:r>
        <w:rPr>
          <w:rFonts w:ascii="Cambria" w:hAnsi="Cambria"/>
          <w:sz w:val="28"/>
        </w:rPr>
        <w:t xml:space="preserve"> – угол изогнутости отвода (</w:t>
      </w:r>
      <m:oMath>
        <m:r>
          <w:rPr>
            <w:rFonts w:ascii="Cambria Math" w:hAnsi="Cambria Math"/>
            <w:sz w:val="28"/>
          </w:rPr>
          <m:t>0&lt;</m:t>
        </m:r>
        <m:r>
          <w:rPr>
            <w:rFonts w:ascii="Cambria Math" w:hAnsi="Cambria Math"/>
            <w:sz w:val="28"/>
          </w:rPr>
          <m:t>δ</m:t>
        </m:r>
        <m:r>
          <w:rPr>
            <w:rFonts w:ascii="Cambria Math" w:hAnsi="Cambria Math"/>
            <w:sz w:val="28"/>
          </w:rPr>
          <m:t>&lt;180</m:t>
        </m:r>
      </m:oMath>
      <w:r>
        <w:rPr>
          <w:rFonts w:ascii="Cambria" w:hAnsi="Cambria"/>
          <w:sz w:val="28"/>
        </w:rPr>
        <w:t>).</w:t>
      </w:r>
    </w:p>
    <w:p w:rsidR="009F6709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>
        <w:rPr>
          <w:rFonts w:ascii="Cambria" w:hAnsi="Cambria"/>
          <w:sz w:val="28"/>
          <w:lang w:val="en-US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относительное</w:t>
      </w:r>
      <w:proofErr w:type="gramEnd"/>
      <w:r>
        <w:rPr>
          <w:rFonts w:ascii="Cambria" w:hAnsi="Cambria"/>
          <w:sz w:val="28"/>
        </w:rPr>
        <w:t xml:space="preserve"> закругление отвода</w:t>
      </w:r>
    </w:p>
    <w:p w:rsidR="00446E0E" w:rsidRP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  <w:lang w:val="en-US"/>
        </w:rPr>
      </w:pPr>
    </w:p>
    <w:p w:rsidR="009F6709" w:rsidRDefault="009F6709" w:rsidP="009F6709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9F6709">
        <w:rPr>
          <w:rFonts w:ascii="Cambria" w:hAnsi="Cambria"/>
          <w:sz w:val="28"/>
        </w:rPr>
        <w:t xml:space="preserve">В отводе с шероховатой </w:t>
      </w:r>
      <w:r w:rsidRPr="0049292E">
        <w:rPr>
          <w:rFonts w:ascii="Cambria" w:hAnsi="Cambria"/>
          <w:sz w:val="28"/>
        </w:rPr>
        <w:t>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&gt;</m:t>
        </m:r>
        <m:r>
          <w:rPr>
            <w:rFonts w:ascii="Cambria Math" w:hAnsi="Cambria Math"/>
            <w:sz w:val="28"/>
          </w:rPr>
          <m:t>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[5</w:t>
      </w:r>
      <w:r>
        <w:rPr>
          <w:rFonts w:ascii="Cambria" w:hAnsi="Cambria"/>
          <w:sz w:val="28"/>
        </w:rPr>
        <w:t>]</w:t>
      </w:r>
      <w:r w:rsidRPr="0049292E">
        <w:rPr>
          <w:rFonts w:ascii="Cambria" w:hAnsi="Cambria"/>
          <w:sz w:val="28"/>
        </w:rPr>
        <w:t>:</w:t>
      </w:r>
    </w:p>
    <w:p w:rsidR="009F6709" w:rsidRPr="000D2C58" w:rsidRDefault="000D2C58" w:rsidP="009F6709">
      <w:pPr>
        <w:pStyle w:val="af3"/>
        <w:ind w:left="0" w:firstLine="0"/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+0</m:t>
          </m:r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</w:rPr>
            <m:t>0175∙δ∙λ∙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</m:oMath>
      </m:oMathPara>
    </w:p>
    <w:p w:rsidR="000D2C58" w:rsidRPr="00446E0E" w:rsidRDefault="000D2C58" w:rsidP="000D2C58">
      <w:pPr>
        <w:pStyle w:val="af3"/>
        <w:ind w:left="0" w:firstLine="0"/>
        <w:rPr>
          <w:rFonts w:ascii="Cambria" w:hAnsi="Cambria"/>
          <w:i/>
          <w:sz w:val="28"/>
        </w:rPr>
      </w:pPr>
      <w:proofErr w:type="gramStart"/>
      <w:r w:rsidRPr="00446E0E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Δ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</w:tblGrid>
      <w:tr w:rsidR="000D2C58" w:rsidTr="00667E32">
        <w:tc>
          <w:tcPr>
            <w:tcW w:w="6658" w:type="dxa"/>
          </w:tcPr>
          <w:p w:rsidR="000D2C58" w:rsidRPr="00C658EE" w:rsidRDefault="000D2C58" w:rsidP="00667E32">
            <w:pPr>
              <w:ind w:firstLine="29"/>
            </w:pPr>
            <w:proofErr w:type="gramStart"/>
            <w:r>
              <w:t xml:space="preserve">Если </w:t>
            </w:r>
            <w:r w:rsidRPr="00AF5FBE">
              <w:rPr>
                <w:position w:val="-12"/>
              </w:rPr>
              <w:object w:dxaOrig="1380" w:dyaOrig="360">
                <v:shape id="_x0000_i1026" type="#_x0000_t75" style="width:69.3pt;height:18.35pt" o:ole="">
                  <v:imagedata r:id="rId12" o:title=""/>
                </v:shape>
                <o:OLEObject Type="Embed" ProgID="Equation.DSMT4" ShapeID="_x0000_i1026" DrawAspect="Content" ObjectID="_1509883547" r:id="rId13"/>
              </w:object>
            </w:r>
            <w:r w:rsidRPr="00C658EE">
              <w:t>,</w:t>
            </w:r>
            <w:proofErr w:type="gramEnd"/>
            <w:r w:rsidRPr="00C658EE">
              <w:t xml:space="preserve"> </w:t>
            </w:r>
            <w:r>
              <w:t>то</w:t>
            </w:r>
            <w:r w:rsidRPr="00C658EE">
              <w:t>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27" type="#_x0000_t75" style="width:29.2pt;height:15.6pt" o:ole="">
                  <v:imagedata r:id="rId14" o:title=""/>
                </v:shape>
                <o:OLEObject Type="Embed" ProgID="Equation.DSMT4" ShapeID="_x0000_i1027" DrawAspect="Content" ObjectID="_1509883548" r:id="rId15"/>
              </w:object>
            </w:r>
            <w:r w:rsidR="000D2C58">
              <w:t>,</w:t>
            </w:r>
            <w:proofErr w:type="gramEnd"/>
            <w:r w:rsidR="000D2C58">
              <w:t xml:space="preserve"> то </w:t>
            </w:r>
            <w:r w:rsidR="000D2C58" w:rsidRPr="00B85C01">
              <w:rPr>
                <w:position w:val="-12"/>
              </w:rPr>
              <w:object w:dxaOrig="620" w:dyaOrig="360">
                <v:shape id="_x0000_i1028" type="#_x0000_t75" style="width:30.55pt;height:18.35pt" o:ole="">
                  <v:imagedata r:id="rId16" o:title=""/>
                </v:shape>
                <o:OLEObject Type="Embed" ProgID="Equation.DSMT4" ShapeID="_x0000_i1028" DrawAspect="Content" ObjectID="_1509883549" r:id="rId17"/>
              </w:object>
            </w:r>
            <w:r w:rsidR="000D2C58" w:rsidRPr="00C658EE">
              <w:t xml:space="preserve">, </w:t>
            </w:r>
            <w:r w:rsidR="000D2C58">
              <w:t xml:space="preserve">иначе: </w:t>
            </w:r>
          </w:p>
          <w:p w:rsidR="000D2C58" w:rsidRPr="00C658EE" w:rsidRDefault="00667E32" w:rsidP="00667E32">
            <w:pPr>
              <w:ind w:firstLine="29"/>
            </w:pPr>
            <w:r>
              <w:tab/>
            </w: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29" type="#_x0000_t75" style="width:48.9pt;height:15.6pt" o:ole="">
                  <v:imagedata r:id="rId18" o:title=""/>
                </v:shape>
                <o:OLEObject Type="Embed" ProgID="Equation.DSMT4" ShapeID="_x0000_i1029" DrawAspect="Content" ObjectID="_1509883550" r:id="rId19"/>
              </w:object>
            </w:r>
            <w:r w:rsidR="000D2C58" w:rsidRPr="00C658EE">
              <w:t>,</w:t>
            </w:r>
            <w:proofErr w:type="gramEnd"/>
            <w:r w:rsidR="000D2C58" w:rsidRPr="00C658EE">
              <w:t xml:space="preserve"> </w:t>
            </w:r>
            <w:r w:rsidR="000D2C58">
              <w:t xml:space="preserve">то </w:t>
            </w:r>
            <w:r w:rsidR="000D2C58" w:rsidRPr="00B85C01">
              <w:rPr>
                <w:position w:val="-12"/>
              </w:rPr>
              <w:object w:dxaOrig="1820" w:dyaOrig="380">
                <v:shape id="_x0000_i1030" type="#_x0000_t75" style="width:91pt;height:19pt" o:ole="">
                  <v:imagedata r:id="rId20" o:title=""/>
                </v:shape>
                <o:OLEObject Type="Embed" ProgID="Equation.DSMT4" ShapeID="_x0000_i1030" DrawAspect="Content" ObjectID="_1509883551" r:id="rId21"/>
              </w:object>
            </w:r>
            <w:r w:rsidR="000D2C58" w:rsidRPr="00C658EE">
              <w:t xml:space="preserve">, </w:t>
            </w:r>
            <w:r w:rsidR="000D2C58">
              <w:t xml:space="preserve">иначе </w:t>
            </w:r>
            <w:r w:rsidR="000D2C58" w:rsidRPr="00B85C01">
              <w:rPr>
                <w:position w:val="-12"/>
              </w:rPr>
              <w:object w:dxaOrig="820" w:dyaOrig="360">
                <v:shape id="_x0000_i1031" type="#_x0000_t75" style="width:41.45pt;height:18.35pt" o:ole="">
                  <v:imagedata r:id="rId22" o:title=""/>
                </v:shape>
                <o:OLEObject Type="Embed" ProgID="Equation.DSMT4" ShapeID="_x0000_i1031" DrawAspect="Content" ObjectID="_1509883552" r:id="rId23"/>
              </w:object>
            </w:r>
          </w:p>
          <w:p w:rsidR="000D2C58" w:rsidRDefault="000D2C58" w:rsidP="00667E32">
            <w:pPr>
              <w:ind w:firstLine="29"/>
            </w:pPr>
            <w:r>
              <w:t xml:space="preserve">Иначе: </w:t>
            </w:r>
          </w:p>
          <w:p w:rsidR="000D2C58" w:rsidRDefault="00667E32" w:rsidP="00667E32">
            <w:pPr>
              <w:ind w:firstLine="29"/>
            </w:pP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32" type="#_x0000_t75" style="width:29.2pt;height:15.6pt" o:ole="">
                  <v:imagedata r:id="rId14" o:title=""/>
                </v:shape>
                <o:OLEObject Type="Embed" ProgID="Equation.DSMT4" ShapeID="_x0000_i1032" DrawAspect="Content" ObjectID="_1509883553" r:id="rId24"/>
              </w:object>
            </w:r>
            <w:r w:rsidR="000D2C58">
              <w:t>,</w:t>
            </w:r>
            <w:proofErr w:type="gramEnd"/>
            <w:r w:rsidR="000D2C58">
              <w:t xml:space="preserve"> то </w:t>
            </w:r>
            <w:r w:rsidR="000D2C58" w:rsidRPr="00B85C01">
              <w:rPr>
                <w:position w:val="-12"/>
              </w:rPr>
              <w:object w:dxaOrig="620" w:dyaOrig="360">
                <v:shape id="_x0000_i1033" type="#_x0000_t75" style="width:30.55pt;height:18.35pt" o:ole="">
                  <v:imagedata r:id="rId16" o:title=""/>
                </v:shape>
                <o:OLEObject Type="Embed" ProgID="Equation.DSMT4" ShapeID="_x0000_i1033" DrawAspect="Content" ObjectID="_1509883554" r:id="rId25"/>
              </w:object>
            </w:r>
            <w:r w:rsidR="000D2C58" w:rsidRPr="00C658EE">
              <w:t xml:space="preserve">, </w:t>
            </w:r>
            <w:r w:rsidR="000D2C58">
              <w:t>иначе: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>
              <w:tab/>
            </w:r>
            <w:proofErr w:type="gramStart"/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4" type="#_x0000_t75" style="width:48.9pt;height:15.6pt" o:ole="">
                  <v:imagedata r:id="rId18" o:title=""/>
                </v:shape>
                <o:OLEObject Type="Embed" ProgID="Equation.DSMT4" ShapeID="_x0000_i1034" DrawAspect="Content" ObjectID="_1509883555" r:id="rId26"/>
              </w:object>
            </w:r>
            <w:r w:rsidR="000D2C58">
              <w:t>,</w:t>
            </w:r>
            <w:proofErr w:type="gramEnd"/>
            <w:r w:rsidR="000D2C58">
              <w:t xml:space="preserve"> то </w:t>
            </w:r>
            <w:r w:rsidR="000D2C58" w:rsidRPr="00B85C01">
              <w:rPr>
                <w:position w:val="-12"/>
              </w:rPr>
              <w:object w:dxaOrig="1380" w:dyaOrig="380">
                <v:shape id="_x0000_i1035" type="#_x0000_t75" style="width:69.3pt;height:19pt" o:ole="">
                  <v:imagedata r:id="rId27" o:title=""/>
                </v:shape>
                <o:OLEObject Type="Embed" ProgID="Equation.DSMT4" ShapeID="_x0000_i1035" DrawAspect="Content" ObjectID="_1509883556" r:id="rId28"/>
              </w:object>
            </w:r>
            <w:r w:rsidR="000D2C58">
              <w:t xml:space="preserve">, иначе </w:t>
            </w:r>
            <w:r w:rsidR="000D2C58" w:rsidRPr="00B85C01">
              <w:rPr>
                <w:position w:val="-12"/>
              </w:rPr>
              <w:object w:dxaOrig="660" w:dyaOrig="360">
                <v:shape id="_x0000_i1036" type="#_x0000_t75" style="width:33.3pt;height:18.35pt" o:ole="">
                  <v:imagedata r:id="rId29" o:title=""/>
                </v:shape>
                <o:OLEObject Type="Embed" ProgID="Equation.DSMT4" ShapeID="_x0000_i1036" DrawAspect="Content" ObjectID="_1509883557" r:id="rId30"/>
              </w:object>
            </w:r>
          </w:p>
        </w:tc>
      </w:tr>
    </w:tbl>
    <w:p w:rsidR="000D2C58" w:rsidRPr="000D2C58" w:rsidRDefault="000D2C58" w:rsidP="000D2C58">
      <w:pPr>
        <w:rPr>
          <w:rFonts w:ascii="Cambria" w:hAnsi="Cambr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den>
        </m:f>
      </m:oMath>
      <w:r w:rsidRPr="000D2C58">
        <w:rPr>
          <w:rFonts w:ascii="Cambria" w:hAnsi="Cambria"/>
          <w:sz w:val="28"/>
        </w:rPr>
        <w:t xml:space="preserve"> - </w:t>
      </w:r>
      <w:r w:rsidRPr="000D2C58">
        <w:rPr>
          <w:rFonts w:ascii="Cambria" w:hAnsi="Cambria"/>
          <w:sz w:val="28"/>
        </w:rPr>
        <w:t>относительная шероховатость стенок</w:t>
      </w:r>
      <w:r w:rsidRPr="000D2C58">
        <w:rPr>
          <w:rFonts w:ascii="Cambria" w:hAnsi="Cambria"/>
          <w:sz w:val="28"/>
        </w:rPr>
        <w:t xml:space="preserve">, </w:t>
      </w:r>
      <w:proofErr w:type="gramStart"/>
      <w:r w:rsidRPr="000D2C58">
        <w:rPr>
          <w:rFonts w:ascii="Cambria" w:hAnsi="Cambria"/>
          <w:sz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Pr="000D2C58">
        <w:rPr>
          <w:rFonts w:ascii="Cambria" w:hAnsi="Cambria"/>
          <w:sz w:val="28"/>
        </w:rPr>
        <w:t xml:space="preserve"> -</w:t>
      </w:r>
      <w:proofErr w:type="gramEnd"/>
      <w:r w:rsidRPr="000D2C58">
        <w:rPr>
          <w:rFonts w:ascii="Cambria" w:hAnsi="Cambria"/>
          <w:sz w:val="28"/>
        </w:rPr>
        <w:t xml:space="preserve"> </w:t>
      </w:r>
      <w:r w:rsidRPr="000D2C58">
        <w:rPr>
          <w:rFonts w:ascii="Cambria" w:hAnsi="Cambria"/>
          <w:sz w:val="28"/>
        </w:rPr>
        <w:t>эквивалентная равномерно-зернистая шероховатость.</w:t>
      </w:r>
    </w:p>
    <w:p w:rsidR="000D2C58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proofErr w:type="spellStart"/>
      <w:proofErr w:type="gramStart"/>
      <w:r w:rsidRPr="00446E0E">
        <w:rPr>
          <w:rFonts w:ascii="Cambria" w:hAnsi="Cambria"/>
          <w:i/>
          <w:sz w:val="28"/>
          <w:lang w:val="en-US"/>
        </w:rPr>
        <w:t>Значение</w:t>
      </w:r>
      <w:proofErr w:type="spellEnd"/>
      <w:r w:rsidRPr="00446E0E">
        <w:rPr>
          <w:rFonts w:ascii="Cambria" w:hAnsi="Cambria"/>
          <w:i/>
          <w:sz w:val="28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</m:oMath>
      <w:r w:rsidRPr="00446E0E">
        <w:rPr>
          <w:rFonts w:ascii="Cambria" w:hAnsi="Cambria"/>
          <w:i/>
          <w:sz w:val="28"/>
        </w:rPr>
        <w:t>:</w:t>
      </w:r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0.50≤</m:t>
            </m:r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</m:t>
        </m:r>
        <m:r>
          <w:rPr>
            <w:rFonts w:ascii="Cambria Math" w:hAnsi="Cambria Math"/>
            <w:sz w:val="28"/>
            <w:lang w:val="en-US"/>
          </w:rPr>
          <m:t>.55</m:t>
        </m:r>
      </m:oMath>
      <w:r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sz w:val="28"/>
        </w:rPr>
        <w:t>то</w:t>
      </w:r>
      <w:proofErr w:type="gramEnd"/>
      <w:r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4400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Re</m:t>
            </m:r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0.5</m:t>
            </m:r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≤R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≤0</m:t>
        </m:r>
        <m:r>
          <w:rPr>
            <w:rFonts w:ascii="Cambria Math" w:hAnsi="Cambria Math"/>
            <w:sz w:val="28"/>
          </w:rPr>
          <m:t>.</m:t>
        </m:r>
        <m:r>
          <w:rPr>
            <w:rFonts w:ascii="Cambria Math" w:hAnsi="Cambria Math"/>
            <w:sz w:val="28"/>
          </w:rPr>
          <m:t>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то</w:t>
      </w:r>
      <w:proofErr w:type="gramEnd"/>
      <w:r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5.45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Re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0.131</m:t>
                </m:r>
              </m:sup>
            </m:sSup>
          </m:den>
        </m:f>
      </m:oMath>
    </w:p>
    <w:p w:rsidR="00667E32" w:rsidRDefault="00667E32" w:rsidP="00667E32">
      <w:pPr>
        <w:pStyle w:val="af3"/>
        <w:ind w:left="0" w:firstLine="0"/>
        <w:rPr>
          <w:rFonts w:ascii="Cambria" w:hAnsi="Cambria"/>
          <w:sz w:val="28"/>
        </w:rPr>
      </w:pPr>
      <w:proofErr w:type="gramStart"/>
      <w:r>
        <w:rPr>
          <w:rFonts w:ascii="Cambria" w:hAnsi="Cambria"/>
          <w:sz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≥</m:t>
        </m:r>
        <m: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.</m:t>
        </m:r>
        <m:r>
          <w:rPr>
            <w:rFonts w:ascii="Cambria Math" w:hAnsi="Cambria Math"/>
            <w:sz w:val="28"/>
          </w:rPr>
          <m:t>70</m:t>
        </m:r>
      </m:oMath>
      <w:r w:rsidRPr="00667E3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то</w:t>
      </w:r>
      <w:proofErr w:type="gramEnd"/>
      <w:r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Re</m:t>
            </m:r>
          </m:sub>
        </m:sSub>
        <m:r>
          <w:rPr>
            <w:rFonts w:ascii="Cambria Math" w:hAnsi="Cambria Math"/>
            <w:sz w:val="28"/>
          </w:rPr>
          <m:t>=1</m:t>
        </m:r>
        <m:r>
          <w:rPr>
            <w:rFonts w:ascii="Cambria Math" w:hAnsi="Cambria Math"/>
            <w:sz w:val="28"/>
          </w:rPr>
          <m:t>.3-0.29∙</m:t>
        </m:r>
        <m:r>
          <m:rPr>
            <m:sty m:val="p"/>
          </m:rPr>
          <w:rPr>
            <w:rFonts w:ascii="Cambria Math" w:hAnsi="Cambria Math"/>
            <w:sz w:val="28"/>
          </w:rPr>
          <m:t>ln⁡</m:t>
        </m:r>
        <m:r>
          <w:rPr>
            <w:rFonts w:ascii="Cambria Math" w:hAnsi="Cambria Math"/>
            <w:sz w:val="28"/>
          </w:rPr>
          <m:t>(Re∙1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)</m:t>
        </m:r>
      </m:oMath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  <w:lang w:val="en-US"/>
        </w:rPr>
        <w:t xml:space="preserve">Re=200001 – </w:t>
      </w:r>
      <w:r w:rsidRPr="00667E32">
        <w:rPr>
          <w:rFonts w:ascii="Cambria" w:hAnsi="Cambria"/>
          <w:sz w:val="28"/>
        </w:rPr>
        <w:t xml:space="preserve">число </w:t>
      </w:r>
      <w:proofErr w:type="spellStart"/>
      <w:r w:rsidRPr="00667E32">
        <w:rPr>
          <w:rFonts w:ascii="Cambria" w:hAnsi="Cambria"/>
          <w:sz w:val="28"/>
        </w:rPr>
        <w:t>рейнольдса</w:t>
      </w:r>
      <w:proofErr w:type="spellEnd"/>
    </w:p>
    <w:p w:rsidR="00667E32" w:rsidRPr="00446E0E" w:rsidRDefault="00667E32" w:rsidP="000D2C58">
      <w:pPr>
        <w:pStyle w:val="af3"/>
        <w:ind w:left="0" w:firstLine="0"/>
        <w:rPr>
          <w:rFonts w:ascii="Cambria" w:hAnsi="Cambria"/>
          <w:i/>
          <w:sz w:val="28"/>
        </w:rPr>
      </w:pPr>
      <w:r w:rsidRPr="00446E0E">
        <w:rPr>
          <w:rFonts w:ascii="Cambria" w:hAnsi="Cambria"/>
          <w:i/>
          <w:sz w:val="28"/>
        </w:rPr>
        <w:t xml:space="preserve">Значение </w:t>
      </w:r>
      <m:oMath>
        <m:r>
          <w:rPr>
            <w:rFonts w:ascii="Cambria Math" w:hAnsi="Cambria Math"/>
            <w:sz w:val="28"/>
          </w:rPr>
          <m:t>λ(Δ)</m:t>
        </m:r>
      </m:oMath>
      <w:r w:rsidRPr="00446E0E">
        <w:rPr>
          <w:rFonts w:ascii="Cambria" w:hAnsi="Cambria"/>
          <w:i/>
          <w:sz w:val="28"/>
        </w:rPr>
        <w:t xml:space="preserve">(для </w:t>
      </w:r>
      <w:r w:rsidRPr="00446E0E">
        <w:rPr>
          <w:rFonts w:ascii="Cambria" w:hAnsi="Cambria"/>
          <w:i/>
          <w:sz w:val="28"/>
          <w:lang w:val="en-US"/>
        </w:rPr>
        <w:t>Re</w:t>
      </w:r>
      <w:r w:rsidRPr="00446E0E">
        <w:rPr>
          <w:rFonts w:ascii="Cambria" w:hAnsi="Cambria"/>
          <w:i/>
          <w:sz w:val="28"/>
        </w:rPr>
        <w:t>&gt;2</w:t>
      </w:r>
      <w:r w:rsidRPr="00446E0E">
        <w:rPr>
          <w:rFonts w:ascii="Cambria" w:hAnsi="Cambria"/>
          <w:i/>
          <w:sz w:val="28"/>
          <w:lang w:val="en-US"/>
        </w:rPr>
        <w:t>e</w:t>
      </w:r>
      <w:r w:rsidRPr="00446E0E">
        <w:rPr>
          <w:rFonts w:ascii="Cambria" w:hAnsi="Cambria"/>
          <w:i/>
          <w:sz w:val="28"/>
        </w:rPr>
        <w:t>5):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67E32" w:rsidTr="00D165C8">
        <w:tc>
          <w:tcPr>
            <w:tcW w:w="2336" w:type="dxa"/>
          </w:tcPr>
          <w:p w:rsidR="00667E32" w:rsidRDefault="00667E32" w:rsidP="00D165C8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7" type="#_x0000_t75" style="width:11.55pt;height:14.95pt" o:ole="">
                  <v:imagedata r:id="rId31" o:title=""/>
                </v:shape>
                <o:OLEObject Type="Embed" ProgID="Equation.DSMT4" ShapeID="_x0000_i1037" DrawAspect="Content" ObjectID="_1509883558" r:id="rId32"/>
              </w:object>
            </w:r>
          </w:p>
        </w:tc>
        <w:tc>
          <w:tcPr>
            <w:tcW w:w="2336" w:type="dxa"/>
          </w:tcPr>
          <w:p w:rsidR="00667E32" w:rsidRDefault="00667E32" w:rsidP="00D165C8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38" type="#_x0000_t75" style="width:11.55pt;height:14.25pt" o:ole="">
                  <v:imagedata r:id="rId33" o:title=""/>
                </v:shape>
                <o:OLEObject Type="Embed" ProgID="Equation.DSMT4" ShapeID="_x0000_i1038" DrawAspect="Content" ObjectID="_1509883559" r:id="rId34"/>
              </w:object>
            </w:r>
          </w:p>
        </w:tc>
        <w:tc>
          <w:tcPr>
            <w:tcW w:w="2336" w:type="dxa"/>
          </w:tcPr>
          <w:p w:rsidR="00667E32" w:rsidRDefault="00667E32" w:rsidP="00D165C8">
            <w:pPr>
              <w:jc w:val="center"/>
            </w:pPr>
            <w:r w:rsidRPr="00013768">
              <w:rPr>
                <w:position w:val="-4"/>
              </w:rPr>
              <w:object w:dxaOrig="220" w:dyaOrig="300">
                <v:shape id="_x0000_i1039" type="#_x0000_t75" style="width:11.55pt;height:14.95pt" o:ole="">
                  <v:imagedata r:id="rId31" o:title=""/>
                </v:shape>
                <o:OLEObject Type="Embed" ProgID="Equation.DSMT4" ShapeID="_x0000_i1039" DrawAspect="Content" ObjectID="_1509883560" r:id="rId35"/>
              </w:object>
            </w:r>
          </w:p>
        </w:tc>
        <w:tc>
          <w:tcPr>
            <w:tcW w:w="2337" w:type="dxa"/>
          </w:tcPr>
          <w:p w:rsidR="00667E32" w:rsidRDefault="00667E32" w:rsidP="00D165C8">
            <w:pPr>
              <w:jc w:val="center"/>
            </w:pPr>
            <w:r w:rsidRPr="00013768">
              <w:rPr>
                <w:position w:val="-6"/>
              </w:rPr>
              <w:object w:dxaOrig="220" w:dyaOrig="279">
                <v:shape id="_x0000_i1040" type="#_x0000_t75" style="width:11.55pt;height:14.25pt" o:ole="">
                  <v:imagedata r:id="rId33" o:title=""/>
                </v:shape>
                <o:OLEObject Type="Embed" ProgID="Equation.DSMT4" ShapeID="_x0000_i1040" DrawAspect="Content" ObjectID="_1509883561" r:id="rId36"/>
              </w:objec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0.023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0.04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0.065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0.0008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0.016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0.049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0.0006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0.015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0.0004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0.038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0.0002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D165C8"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0.006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0.00005</w:t>
            </w:r>
          </w:p>
        </w:tc>
        <w:tc>
          <w:tcPr>
            <w:tcW w:w="2337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667E32" w:rsidTr="00D165C8">
        <w:tc>
          <w:tcPr>
            <w:tcW w:w="2336" w:type="dxa"/>
          </w:tcPr>
          <w:p w:rsidR="00667E32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  <w:tc>
          <w:tcPr>
            <w:tcW w:w="2336" w:type="dxa"/>
          </w:tcPr>
          <w:p w:rsidR="00667E32" w:rsidRPr="00013768" w:rsidRDefault="00667E32" w:rsidP="00D165C8">
            <w:pPr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336" w:type="dxa"/>
          </w:tcPr>
          <w:p w:rsidR="00667E32" w:rsidRDefault="00667E32" w:rsidP="00D165C8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667E32" w:rsidRDefault="00667E32" w:rsidP="00D165C8"/>
        </w:tc>
      </w:tr>
    </w:tbl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Использованная </w:t>
      </w:r>
      <w:r>
        <w:rPr>
          <w:rFonts w:ascii="Cambria" w:hAnsi="Cambria"/>
          <w:sz w:val="28"/>
        </w:rPr>
        <w:t>л</w:t>
      </w:r>
      <w:r w:rsidRPr="00667E32">
        <w:rPr>
          <w:rFonts w:ascii="Cambria" w:hAnsi="Cambria"/>
          <w:sz w:val="28"/>
        </w:rPr>
        <w:t xml:space="preserve">итература: И.Е. </w:t>
      </w:r>
      <w:proofErr w:type="spellStart"/>
      <w:r w:rsidRPr="00667E32">
        <w:rPr>
          <w:rFonts w:ascii="Cambria" w:hAnsi="Cambria"/>
          <w:sz w:val="28"/>
        </w:rPr>
        <w:t>Идельчик</w:t>
      </w:r>
      <w:proofErr w:type="spellEnd"/>
      <w:r w:rsidRPr="00667E32">
        <w:rPr>
          <w:rFonts w:ascii="Cambria" w:hAnsi="Cambria"/>
          <w:sz w:val="28"/>
        </w:rPr>
        <w:t>. Справочник по гидравлическим сопротивлениям. 3-е издание, переработанное и дополненное.</w:t>
      </w:r>
      <w:r>
        <w:rPr>
          <w:rFonts w:ascii="Cambria" w:hAnsi="Cambria"/>
          <w:sz w:val="28"/>
        </w:rPr>
        <w:t xml:space="preserve"> М: Машиностроение, 1992.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[1]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146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[2] –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159.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[3] - Раздел 4-1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147. Диаграмма 4-6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163.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[4] – Раздел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260.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277.</w:t>
      </w:r>
    </w:p>
    <w:p w:rsidR="00667E32" w:rsidRPr="00446E0E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[5] – Диаграмма 6-1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277, Диаграмма 2-2 </w:t>
      </w:r>
      <w:proofErr w:type="spellStart"/>
      <w:r w:rsidRPr="00667E32">
        <w:rPr>
          <w:rFonts w:ascii="Cambria" w:hAnsi="Cambria"/>
          <w:sz w:val="28"/>
        </w:rPr>
        <w:t>стр</w:t>
      </w:r>
      <w:proofErr w:type="spellEnd"/>
      <w:r w:rsidRPr="00667E32">
        <w:rPr>
          <w:rFonts w:ascii="Cambria" w:hAnsi="Cambria"/>
          <w:sz w:val="28"/>
        </w:rPr>
        <w:t xml:space="preserve"> 88</w:t>
      </w:r>
    </w:p>
    <w:sectPr w:rsidR="00667E32" w:rsidRPr="00446E0E" w:rsidSect="004A5861">
      <w:headerReference w:type="default" r:id="rId3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55C" w:rsidRDefault="0007255C" w:rsidP="0097473F">
      <w:r>
        <w:separator/>
      </w:r>
    </w:p>
  </w:endnote>
  <w:endnote w:type="continuationSeparator" w:id="0">
    <w:p w:rsidR="0007255C" w:rsidRDefault="0007255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55C" w:rsidRDefault="0007255C" w:rsidP="0097473F">
      <w:r>
        <w:separator/>
      </w:r>
    </w:p>
  </w:footnote>
  <w:footnote w:type="continuationSeparator" w:id="0">
    <w:p w:rsidR="0007255C" w:rsidRDefault="0007255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945E06"/>
    <w:multiLevelType w:val="hybridMultilevel"/>
    <w:tmpl w:val="4352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029A6"/>
    <w:multiLevelType w:val="hybridMultilevel"/>
    <w:tmpl w:val="F49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B14B44"/>
    <w:multiLevelType w:val="hybridMultilevel"/>
    <w:tmpl w:val="D88A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255C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D1F16"/>
    <w:rsid w:val="000D2C5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57476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46E0E"/>
    <w:rsid w:val="00451B7E"/>
    <w:rsid w:val="00452325"/>
    <w:rsid w:val="00460FFB"/>
    <w:rsid w:val="00465A0C"/>
    <w:rsid w:val="004844F7"/>
    <w:rsid w:val="0049044F"/>
    <w:rsid w:val="0049292E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3B10"/>
    <w:rsid w:val="005D79B1"/>
    <w:rsid w:val="005E3131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67E32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331C"/>
    <w:rsid w:val="008328F9"/>
    <w:rsid w:val="008357F5"/>
    <w:rsid w:val="00837A20"/>
    <w:rsid w:val="0084764B"/>
    <w:rsid w:val="008562D1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9F6709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1205-48FD-444D-BC3A-1D36359B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Redmann</cp:lastModifiedBy>
  <cp:revision>14</cp:revision>
  <cp:lastPrinted>2011-12-19T09:00:00Z</cp:lastPrinted>
  <dcterms:created xsi:type="dcterms:W3CDTF">2015-11-19T14:09:00Z</dcterms:created>
  <dcterms:modified xsi:type="dcterms:W3CDTF">2015-11-24T12:18:00Z</dcterms:modified>
</cp:coreProperties>
</file>