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7507D" w:rsidRDefault="002333F1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37507D">
        <w:rPr>
          <w:rFonts w:ascii="Cambria" w:hAnsi="Cambria"/>
          <w:b/>
          <w:color w:val="0000FF"/>
          <w:sz w:val="36"/>
          <w:szCs w:val="36"/>
        </w:rPr>
        <w:t>Операторы</w:t>
      </w:r>
    </w:p>
    <w:bookmarkEnd w:id="0"/>
    <w:p w:rsidR="00715D09" w:rsidRPr="003A2921" w:rsidRDefault="00F36BF9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31020" w:rsidRDefault="00D81A67" w:rsidP="007446EC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Каждая переменная или константа характеризуется своим значением и принадлежит к какому-либо типу данных. С помощью операторов и круглых </w:t>
      </w:r>
      <w:proofErr w:type="gramStart"/>
      <w:r w:rsidRPr="00131020">
        <w:rPr>
          <w:rFonts w:ascii="Cambria" w:hAnsi="Cambria"/>
          <w:sz w:val="28"/>
          <w:szCs w:val="28"/>
        </w:rPr>
        <w:t>скобок  из</w:t>
      </w:r>
      <w:proofErr w:type="gramEnd"/>
      <w:r w:rsidRPr="00131020">
        <w:rPr>
          <w:rFonts w:ascii="Cambria" w:hAnsi="Cambria"/>
          <w:sz w:val="28"/>
          <w:szCs w:val="28"/>
        </w:rPr>
        <w:t xml:space="preserve"> них можно составлять выражения, которые фактически представляют собой правила получения новых значений. В общем случае выражение состоит из нескольких элементов (операндов) и знаков операций (операторов), а тип его значения определяется типом операндов и видом применяемых к ним операций. </w:t>
      </w:r>
    </w:p>
    <w:p w:rsidR="00CF366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Если операции имеют равный приоритет, то они будут выполняться последовательно, слева направо. Если приоритет операции выше, то она будет выполнена в первую очередь, независимо от расположения знака операции. В первую очередь вычисляются также выражения, заключенные в скобки, после чего они рассматриваются как операнды. В выражении 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x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and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y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/>
          <w:sz w:val="28"/>
          <w:szCs w:val="28"/>
        </w:rPr>
        <w:t xml:space="preserve"> скобки необходимы, поскольку операции отношени</w:t>
      </w:r>
      <w:r w:rsidR="00131020">
        <w:rPr>
          <w:rFonts w:ascii="Cambria" w:hAnsi="Cambria"/>
          <w:sz w:val="28"/>
          <w:szCs w:val="28"/>
        </w:rPr>
        <w:t>я имеют самый низкий приоритет.</w:t>
      </w:r>
    </w:p>
    <w:p w:rsidR="00A565C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Унарные операторы: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9"/>
        <w:gridCol w:w="9056"/>
      </w:tblGrid>
      <w:tr w:rsidR="002333F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отрицания выражения.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-1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&lt;логическое или целочисленное 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целочисленного или логического отрицания.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(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 &gt;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10)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Унарный плюс – игнорируется.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lastRenderedPageBreak/>
              <w:t>@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@&lt;переменная&gt;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Вычисляет ссылку данных переменной. Ссылка – это 32 битное целое число, соответствующее адресу переменной в памяти.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spacing w:line="360" w:lineRule="auto"/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Математические операторы.</w:t>
      </w:r>
    </w:p>
    <w:p w:rsidR="002333F1" w:rsidRPr="00131020" w:rsidRDefault="002333F1" w:rsidP="00131020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Операндами в арифметических операциях могут быть вещественные, комплексные и целые числа, массивы, матрицы, а также выражения соответствующих типов. Операции над матрицами определены в соответствии с правилами линейной алгебры, а операции над массивами выполняются поэлементно (в последнем случае размеры массивов должны совпадать). Массив воспринимается как вектор-строка. Вектор-столбец задается как матрица размером </w:t>
      </w:r>
      <w:r w:rsidRPr="00131020">
        <w:rPr>
          <w:rFonts w:ascii="Cambria" w:hAnsi="Cambria"/>
          <w:sz w:val="28"/>
          <w:szCs w:val="28"/>
          <w:lang w:val="en-US"/>
        </w:rPr>
        <w:t>n</w:t>
      </w:r>
      <w:r w:rsidRPr="00131020">
        <w:rPr>
          <w:rFonts w:ascii="Cambria" w:hAnsi="Cambria"/>
          <w:sz w:val="28"/>
          <w:szCs w:val="28"/>
          <w:lang w:val="en-US"/>
        </w:rPr>
        <w:sym w:font="Symbol" w:char="F0B4"/>
      </w:r>
      <w:r w:rsidRPr="00131020">
        <w:rPr>
          <w:rFonts w:ascii="Cambria" w:hAnsi="Cambria"/>
          <w:sz w:val="28"/>
          <w:szCs w:val="28"/>
        </w:rPr>
        <w:t xml:space="preserve">1, например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=[[1</w:t>
      </w:r>
      <w:proofErr w:type="gramStart"/>
      <w:r w:rsidRPr="00131020">
        <w:rPr>
          <w:rFonts w:ascii="Cambria" w:hAnsi="Cambria" w:cs="Courier New"/>
          <w:sz w:val="28"/>
          <w:szCs w:val="28"/>
        </w:rPr>
        <w:t>],[</w:t>
      </w:r>
      <w:proofErr w:type="gramEnd"/>
      <w:r w:rsidRPr="00131020">
        <w:rPr>
          <w:rFonts w:ascii="Cambria" w:hAnsi="Cambria" w:cs="Courier New"/>
          <w:sz w:val="28"/>
          <w:szCs w:val="28"/>
        </w:rPr>
        <w:t>3],[2]];</w:t>
      </w:r>
      <w:r w:rsidRPr="00131020">
        <w:rPr>
          <w:rFonts w:ascii="Cambria" w:hAnsi="Cambria"/>
          <w:sz w:val="28"/>
          <w:szCs w:val="28"/>
        </w:rPr>
        <w:t xml:space="preserve"> либо как транспонированный массив: 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</w:t>
      </w:r>
      <w:proofErr w:type="spellStart"/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transp</w:t>
      </w:r>
      <w:proofErr w:type="spellEnd"/>
      <w:r w:rsidRPr="00131020">
        <w:rPr>
          <w:rFonts w:ascii="Cambria" w:hAnsi="Cambria" w:cs="Courier New"/>
          <w:sz w:val="28"/>
          <w:szCs w:val="28"/>
        </w:rPr>
        <w:t>([1,3,2]);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69"/>
        <w:gridCol w:w="9046"/>
      </w:tblGrid>
      <w:tr w:rsidR="002333F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&lt;слагаемое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1&gt;+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&lt;слагаемое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Сложение двух выражений. Для строк сложение соответствует конкатенации. Матрицы и вектора складываются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 + 10;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&lt;уменьшаемое&gt;-&lt;вычитаемое&gt;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Вычитание из первого выражения второго. Для строк не определено. Матрицы и вектора вычитаются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10 + 5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 + [5,7]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&lt;множитель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&lt;множитель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Умножение двух выражений. Для строк не определено. Вектора перемножаются поэлементно. Матри</w:t>
            </w:r>
            <w:r w:rsidR="00535FDB" w:rsidRPr="00131020">
              <w:rPr>
                <w:rFonts w:ascii="Cambria" w:hAnsi="Cambria"/>
                <w:sz w:val="28"/>
                <w:szCs w:val="28"/>
              </w:rPr>
              <w:t>цы перемножаются по правилам умножения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матриц.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535FDB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 *</w:t>
            </w:r>
            <w:r w:rsidR="002333F1" w:rsidRPr="00131020">
              <w:rPr>
                <w:rFonts w:ascii="Cambria" w:hAnsi="Cambria" w:cs="Courier New"/>
                <w:sz w:val="28"/>
                <w:szCs w:val="28"/>
              </w:rPr>
              <w:t xml:space="preserve"> B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&lt;делимое&gt;/&lt;делитель&gt;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Прямое деление первого выражения на второй. Вектора делятся поэлементно. Для матриц производится умножение на обратную матрицу.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3/10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[1,1]/[10,20]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\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&lt;матрица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A&gt;\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B&gt;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Обратное деление матриц. Соответствует операции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131020">
              <w:rPr>
                <w:rFonts w:ascii="Cambria" w:hAnsi="Cambria" w:cs="Courier New"/>
                <w:sz w:val="28"/>
                <w:szCs w:val="28"/>
                <w:vertAlign w:val="superscript"/>
              </w:rPr>
              <w:t>-1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*B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&lt;базовое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значение&gt;^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&lt;степень&gt;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Возведение первого выражение в степень второго. Вектора обрабатываются поэлементно. Матрицы возводятся в целую степень по правилам умножения матриц. Для возведения матрицы в степень поэлементно используйте </w:t>
            </w:r>
            <w:proofErr w:type="gramStart"/>
            <w:r w:rsidRPr="00131020">
              <w:rPr>
                <w:rFonts w:ascii="Cambria" w:hAnsi="Cambria"/>
                <w:sz w:val="28"/>
                <w:szCs w:val="28"/>
              </w:rPr>
              <w:t xml:space="preserve">оператор 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proofErr w:type="gramEnd"/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2^3 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перемножение действительных или комплексных матриц.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&gt;./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деление действительных или комплексных матриц.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возведение в степень двух матриц или матрицы в действительную степень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&lt;целое число&gt;!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факториала целого числа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..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sz w:val="28"/>
                <w:szCs w:val="28"/>
              </w:rPr>
              <w:t>a..b</w:t>
            </w:r>
            <w:proofErr w:type="spellEnd"/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интервала целых чисел от a до b.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1..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4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[1,2,3,4]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#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B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Размножение числа B в вектор размерностью A.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3#0.1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[0.1, 0.1, 0.1]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Целочисленные и логические операторы:</w:t>
      </w: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47"/>
        <w:gridCol w:w="9068"/>
      </w:tblGrid>
      <w:tr w:rsidR="005E500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Побитовая 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логическая </w:t>
            </w:r>
            <w:r w:rsidRPr="00131020">
              <w:rPr>
                <w:rFonts w:ascii="Cambria" w:hAnsi="Cambria"/>
                <w:sz w:val="28"/>
                <w:szCs w:val="28"/>
              </w:rPr>
              <w:t>операция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and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and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ИСКЛЮЧАЮЩЕЕ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div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делимое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div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делитель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Целочисленное деление.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mod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div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Остаток от целочисленного деления.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shl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shl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влево.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вправо.</w:t>
            </w:r>
          </w:p>
        </w:tc>
      </w:tr>
    </w:tbl>
    <w:p w:rsidR="005E5001" w:rsidRPr="00131020" w:rsidRDefault="005E5001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Специальные операторы:</w:t>
      </w: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7"/>
        <w:gridCol w:w="9058"/>
      </w:tblGrid>
      <w:tr w:rsidR="00FB1DE2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020" w:rsidRDefault="00131020" w:rsidP="00FB1D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Математические скобки.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Выражение внутри скобок выполняется первым.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4*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10+7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&lt;действительная часть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&gt;,&lt;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мнимая часть&gt;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Упаковка действительных чисел (векторов, матриц) в комплексное (комплексный вектор, матрицу). Допустимо написание частей комплексного числа через пробел или точку с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10, 5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lastRenderedPageBreak/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&lt;элемент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1&gt;{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,&lt;элемент 2&gt;}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Упаковка элементов в массив. Если элементы – действительные или целые числа, то результат – вектор действительных чисел. Если элементы – векторы действительных чисел, результат – матрица действительных чисел. Если элементы – комплексные числа, то результат – вектор комплексных чисел. Если элементы – векторы комплексных чисел, результат – матрица комплексных чисел.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i/>
                <w:sz w:val="28"/>
                <w:szCs w:val="28"/>
              </w:rPr>
              <w:t>Примечание: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bCs/>
                <w:sz w:val="28"/>
                <w:szCs w:val="28"/>
              </w:rPr>
              <w:t>Если элемент вектора отрицательное число (-0.23), то данный элемент в векторе должен отделяться от предыдущего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Пример: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[0, -0.23 2 3] - 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[0 -0.23 2 3] – неправильно.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Вектора и матрицы можно присваивать, при этом элементы должны быть переменными.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>Вектор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1, 4.5, 7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1 4.5 7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Матрица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],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6,7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1 2</w:t>
            </w:r>
            <w:proofErr w:type="gram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];[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6 7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3: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Присваивание элементов массива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spellStart"/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a,b</w:t>
            </w:r>
            <w:proofErr w:type="spellEnd"/>
            <w:proofErr w:type="gram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5A751B" w:rsidP="00131020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&lt;массив или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proofErr w:type="gramStart"/>
            <w:r w:rsidR="00FB1DE2" w:rsidRPr="00131020">
              <w:rPr>
                <w:rFonts w:ascii="Cambria" w:hAnsi="Cambria" w:cs="Courier New"/>
                <w:sz w:val="28"/>
                <w:szCs w:val="28"/>
              </w:rPr>
              <w:t>матрица&gt;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gramEnd"/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&lt;номер элемента или строки&gt;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{,&lt;номер столбца&gt;}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Возвращает значение элемента с указанным номером. Нумерация начинается с 1. Тип возвращаемого значения соответствует типу элементов массива. Если для матрицы указывается один индекс, то </w:t>
            </w:r>
            <w:r w:rsidRPr="00131020">
              <w:rPr>
                <w:rFonts w:ascii="Cambria" w:hAnsi="Cambria"/>
                <w:sz w:val="28"/>
                <w:szCs w:val="28"/>
              </w:rPr>
              <w:lastRenderedPageBreak/>
              <w:t xml:space="preserve">возвращается вектор-строка матрицы, если 2 – возвращается число. Этот оператор может быть присвоен.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5A751B" w:rsidRPr="00131020" w:rsidRDefault="00FB1DE2" w:rsidP="005A751B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Доступ </w:t>
            </w:r>
          </w:p>
          <w:p w:rsidR="00FB1DE2" w:rsidRPr="00131020" w:rsidRDefault="00FB1DE2" w:rsidP="005A751B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A=C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k=</w:t>
            </w:r>
            <w:proofErr w:type="spellStart"/>
            <w:r w:rsidRPr="00131020">
              <w:rPr>
                <w:rFonts w:ascii="Cambria" w:hAnsi="Cambria" w:cs="Courier New"/>
                <w:sz w:val="28"/>
                <w:szCs w:val="28"/>
              </w:rPr>
              <w:t>arr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i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5A751B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5A751B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Присваивание 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10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3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4</w:t>
            </w:r>
          </w:p>
        </w:tc>
      </w:tr>
    </w:tbl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F36BF9" w:rsidRDefault="00FB1DE2" w:rsidP="00FB1DE2">
      <w:pPr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b/>
          <w:i/>
          <w:sz w:val="28"/>
          <w:szCs w:val="28"/>
        </w:rPr>
        <w:t>Примечание: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  <w:lang w:val="en-US"/>
        </w:rPr>
        <w:t>C</w:t>
      </w:r>
      <w:proofErr w:type="spellStart"/>
      <w:r w:rsidRPr="00131020">
        <w:rPr>
          <w:rFonts w:ascii="Cambria" w:hAnsi="Cambria"/>
          <w:sz w:val="28"/>
          <w:szCs w:val="28"/>
        </w:rPr>
        <w:t>кобки</w:t>
      </w:r>
      <w:proofErr w:type="spellEnd"/>
      <w:r w:rsidRPr="00131020">
        <w:rPr>
          <w:rFonts w:ascii="Cambria" w:hAnsi="Cambria"/>
          <w:sz w:val="28"/>
          <w:szCs w:val="28"/>
        </w:rPr>
        <w:t xml:space="preserve"> массивов </w:t>
      </w:r>
      <w:proofErr w:type="gramStart"/>
      <w:r w:rsidRPr="00131020">
        <w:rPr>
          <w:rFonts w:ascii="Cambria" w:hAnsi="Cambria"/>
          <w:sz w:val="28"/>
          <w:szCs w:val="28"/>
        </w:rPr>
        <w:t>[</w:t>
      </w:r>
      <w:r w:rsid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</w:rPr>
        <w:t>]</w:t>
      </w:r>
      <w:proofErr w:type="gramEnd"/>
      <w:r w:rsidRPr="00131020">
        <w:rPr>
          <w:rFonts w:ascii="Cambria" w:hAnsi="Cambria"/>
          <w:sz w:val="28"/>
          <w:szCs w:val="28"/>
        </w:rPr>
        <w:t xml:space="preserve"> могут использоваться для декларации действительных массивов и матриц аналогично</w:t>
      </w:r>
      <w:r w:rsidR="00131020">
        <w:rPr>
          <w:rFonts w:ascii="Cambria" w:hAnsi="Cambria"/>
          <w:sz w:val="28"/>
          <w:szCs w:val="28"/>
        </w:rPr>
        <w:t xml:space="preserve"> блоку</w:t>
      </w:r>
      <w:r w:rsidRPr="00131020">
        <w:rPr>
          <w:rFonts w:ascii="Cambria" w:hAnsi="Cambria"/>
          <w:sz w:val="28"/>
          <w:szCs w:val="28"/>
        </w:rPr>
        <w:t xml:space="preserve"> «</w:t>
      </w:r>
      <w:r w:rsidR="00131020">
        <w:rPr>
          <w:rFonts w:ascii="Cambria" w:hAnsi="Cambria"/>
          <w:sz w:val="28"/>
          <w:szCs w:val="28"/>
        </w:rPr>
        <w:t>Язык программирования»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F36BF9">
        <w:rPr>
          <w:rFonts w:ascii="Cambria" w:hAnsi="Cambria"/>
          <w:sz w:val="28"/>
          <w:szCs w:val="28"/>
        </w:rPr>
        <w:t>(</w:t>
      </w:r>
      <w:r w:rsidRPr="00131020">
        <w:rPr>
          <w:rFonts w:ascii="Cambria" w:hAnsi="Cambria"/>
          <w:sz w:val="28"/>
          <w:szCs w:val="28"/>
        </w:rPr>
        <w:t xml:space="preserve">см. описание ключевого слова </w:t>
      </w:r>
      <w:proofErr w:type="spellStart"/>
      <w:r w:rsidRPr="00131020">
        <w:rPr>
          <w:rFonts w:ascii="Cambria" w:hAnsi="Cambria"/>
          <w:b/>
          <w:sz w:val="28"/>
          <w:szCs w:val="28"/>
        </w:rPr>
        <w:t>var</w:t>
      </w:r>
      <w:proofErr w:type="spellEnd"/>
      <w:r w:rsidRPr="00F36BF9">
        <w:rPr>
          <w:rFonts w:ascii="Cambria" w:hAnsi="Cambria"/>
          <w:sz w:val="28"/>
          <w:szCs w:val="28"/>
        </w:rPr>
        <w:t>).</w:t>
      </w:r>
    </w:p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sectPr w:rsidR="00FB1DE2" w:rsidRPr="00131020" w:rsidSect="00131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31020"/>
    <w:rsid w:val="001716FB"/>
    <w:rsid w:val="001B33A0"/>
    <w:rsid w:val="0020455E"/>
    <w:rsid w:val="00222427"/>
    <w:rsid w:val="00232DD2"/>
    <w:rsid w:val="002333F1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7507D"/>
    <w:rsid w:val="00386C8A"/>
    <w:rsid w:val="00387DC6"/>
    <w:rsid w:val="003A2921"/>
    <w:rsid w:val="003B0F92"/>
    <w:rsid w:val="00450C42"/>
    <w:rsid w:val="00474CDE"/>
    <w:rsid w:val="004A387C"/>
    <w:rsid w:val="004B1EA8"/>
    <w:rsid w:val="004F3B1B"/>
    <w:rsid w:val="0050454F"/>
    <w:rsid w:val="0051326A"/>
    <w:rsid w:val="00532C5E"/>
    <w:rsid w:val="00535FDB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0713D"/>
    <w:rsid w:val="00F1169F"/>
    <w:rsid w:val="00F11EEC"/>
    <w:rsid w:val="00F31BD5"/>
    <w:rsid w:val="00F36BF9"/>
    <w:rsid w:val="00F6677F"/>
    <w:rsid w:val="00F77964"/>
    <w:rsid w:val="00F9010F"/>
    <w:rsid w:val="00F91D65"/>
    <w:rsid w:val="00F94A73"/>
    <w:rsid w:val="00FB1DE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3C099-2BBB-44FD-AAC2-04F0375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59D1-7639-46B7-BD0B-C2027866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Операторы</dc:title>
  <dc:creator>atrif</dc:creator>
  <cp:lastModifiedBy>Redmann</cp:lastModifiedBy>
  <cp:revision>13</cp:revision>
  <dcterms:created xsi:type="dcterms:W3CDTF">2014-08-07T13:56:00Z</dcterms:created>
  <dcterms:modified xsi:type="dcterms:W3CDTF">2015-11-10T08:20:00Z</dcterms:modified>
</cp:coreProperties>
</file>