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4555E" w:rsidRDefault="001A2741">
      <w:pPr>
        <w:rPr>
          <w:rFonts w:ascii="Cambria" w:hAnsi="Cambria"/>
          <w:b/>
          <w:color w:val="0000FF"/>
          <w:sz w:val="36"/>
          <w:szCs w:val="36"/>
        </w:rPr>
      </w:pPr>
      <w:r w:rsidRPr="0044555E">
        <w:rPr>
          <w:rFonts w:ascii="Cambria" w:hAnsi="Cambria"/>
          <w:b/>
          <w:color w:val="0000FF"/>
          <w:sz w:val="36"/>
          <w:szCs w:val="36"/>
          <w:lang w:val="en-US"/>
        </w:rPr>
        <w:t>var</w:t>
      </w:r>
    </w:p>
    <w:p w:rsidR="00715D09" w:rsidRPr="001F631F" w:rsidRDefault="001A2741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1F631F">
        <w:rPr>
          <w:rFonts w:ascii="Cambria" w:hAnsi="Cambria"/>
          <w:i/>
          <w:color w:val="0000FF"/>
          <w:sz w:val="28"/>
          <w:szCs w:val="28"/>
        </w:rPr>
        <w:t>Декларация новых переменных</w:t>
      </w:r>
      <w:bookmarkEnd w:id="0"/>
      <w:r w:rsidR="00737C72" w:rsidRPr="001F631F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1F631F" w:rsidRDefault="005346FA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1F631F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1F631F" w:rsidRDefault="009C7FB7">
      <w:pPr>
        <w:rPr>
          <w:rFonts w:ascii="Cambria" w:hAnsi="Cambria"/>
          <w:b/>
          <w:sz w:val="28"/>
          <w:szCs w:val="28"/>
        </w:rPr>
      </w:pPr>
      <w:r w:rsidRPr="001F631F">
        <w:rPr>
          <w:rFonts w:ascii="Cambria" w:hAnsi="Cambria"/>
          <w:b/>
          <w:sz w:val="28"/>
          <w:szCs w:val="28"/>
        </w:rPr>
        <w:t>Синтаксис</w:t>
      </w:r>
      <w:r w:rsidR="00715D09" w:rsidRPr="001F631F">
        <w:rPr>
          <w:rFonts w:ascii="Cambria" w:hAnsi="Cambria"/>
          <w:b/>
          <w:sz w:val="28"/>
          <w:szCs w:val="28"/>
        </w:rPr>
        <w:t>:</w:t>
      </w:r>
    </w:p>
    <w:p w:rsidR="008F5D3B" w:rsidRPr="001F631F" w:rsidRDefault="001A2741" w:rsidP="001A2741">
      <w:pPr>
        <w:pStyle w:val="afd"/>
        <w:rPr>
          <w:rFonts w:ascii="Cambria" w:hAnsi="Cambria" w:cs="Courier New"/>
          <w:sz w:val="28"/>
          <w:szCs w:val="28"/>
        </w:rPr>
      </w:pPr>
      <w:r w:rsidRPr="001F631F">
        <w:rPr>
          <w:rStyle w:val="a7"/>
          <w:rFonts w:ascii="Cambria" w:hAnsi="Cambria" w:cs="Courier New"/>
          <w:sz w:val="28"/>
          <w:szCs w:val="28"/>
          <w:lang w:val="en-US"/>
        </w:rPr>
        <w:t>var</w:t>
      </w:r>
      <w:r w:rsidRPr="001F631F">
        <w:rPr>
          <w:rFonts w:ascii="Cambria" w:hAnsi="Cambria" w:cs="Courier New"/>
          <w:sz w:val="28"/>
          <w:szCs w:val="28"/>
        </w:rPr>
        <w:t xml:space="preserve"> &lt;имя переменной 1&gt;{:&lt;тип переменной 1&gt;}{=&lt;инициирующее выражение 1&gt;}{</w:t>
      </w:r>
      <w:r w:rsidRPr="001F631F">
        <w:rPr>
          <w:rStyle w:val="a7"/>
          <w:rFonts w:ascii="Cambria" w:hAnsi="Cambria" w:cs="Courier New"/>
          <w:sz w:val="28"/>
          <w:szCs w:val="28"/>
        </w:rPr>
        <w:t>,</w:t>
      </w:r>
      <w:r w:rsidRPr="001F631F">
        <w:rPr>
          <w:rFonts w:ascii="Cambria" w:hAnsi="Cambria" w:cs="Courier New"/>
          <w:sz w:val="28"/>
          <w:szCs w:val="28"/>
        </w:rPr>
        <w:t>&lt;имя переменной 2&gt;{:&lt;тип переменной 2&gt;}{=&lt;инициирующее выражение 2&gt;}}</w:t>
      </w:r>
      <w:r w:rsidRPr="001F631F">
        <w:rPr>
          <w:rStyle w:val="a7"/>
          <w:rFonts w:ascii="Cambria" w:hAnsi="Cambria" w:cs="Courier New"/>
          <w:sz w:val="28"/>
          <w:szCs w:val="28"/>
        </w:rPr>
        <w:t>;</w:t>
      </w:r>
    </w:p>
    <w:p w:rsidR="008F5D3B" w:rsidRPr="001F631F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1F631F">
        <w:rPr>
          <w:rFonts w:ascii="Cambria" w:hAnsi="Cambria"/>
          <w:b/>
          <w:sz w:val="28"/>
          <w:szCs w:val="28"/>
        </w:rPr>
        <w:t>Описание:</w:t>
      </w:r>
    </w:p>
    <w:p w:rsidR="001A2741" w:rsidRPr="001F631F" w:rsidRDefault="001A2741" w:rsidP="001A2741">
      <w:pPr>
        <w:spacing w:line="360" w:lineRule="auto"/>
        <w:rPr>
          <w:rFonts w:ascii="Cambria" w:hAnsi="Cambria"/>
          <w:sz w:val="28"/>
          <w:szCs w:val="28"/>
        </w:rPr>
      </w:pPr>
      <w:r w:rsidRPr="001F631F">
        <w:rPr>
          <w:rFonts w:ascii="Cambria" w:hAnsi="Cambria"/>
          <w:sz w:val="28"/>
          <w:szCs w:val="28"/>
        </w:rPr>
        <w:t xml:space="preserve">Декларация новых переменных. Разделитель деклараций – запятая. Тип переменных по умолчанию – действительное число. Начальное значение переменной по умолчанию 0. Если перед именем переменной указано слово </w:t>
      </w:r>
      <w:r w:rsidRPr="001F631F">
        <w:rPr>
          <w:rFonts w:ascii="Cambria" w:hAnsi="Cambria" w:cs="Courier New"/>
          <w:b/>
          <w:bCs/>
          <w:sz w:val="28"/>
          <w:szCs w:val="28"/>
          <w:lang w:val="en-US"/>
        </w:rPr>
        <w:t>init</w:t>
      </w:r>
      <w:r w:rsidRPr="001F631F">
        <w:rPr>
          <w:rFonts w:ascii="Cambria" w:hAnsi="Cambria"/>
          <w:sz w:val="28"/>
          <w:szCs w:val="28"/>
        </w:rPr>
        <w:t xml:space="preserve"> (или </w:t>
      </w:r>
      <w:r w:rsidRPr="001F631F">
        <w:rPr>
          <w:rFonts w:ascii="Cambria" w:hAnsi="Cambria" w:cs="Courier New"/>
          <w:b/>
          <w:bCs/>
          <w:sz w:val="28"/>
          <w:szCs w:val="28"/>
          <w:lang w:val="en-US"/>
        </w:rPr>
        <w:t>dynamic</w:t>
      </w:r>
      <w:r w:rsidRPr="001F631F">
        <w:rPr>
          <w:rFonts w:ascii="Cambria" w:hAnsi="Cambria"/>
          <w:sz w:val="28"/>
          <w:szCs w:val="28"/>
        </w:rPr>
        <w:t xml:space="preserve">), то такая переменная будет считаться динамической (см. описание ключевого слова </w:t>
      </w:r>
      <w:r w:rsidRPr="001F631F">
        <w:rPr>
          <w:rFonts w:ascii="Cambria" w:hAnsi="Cambria" w:cs="Courier New"/>
          <w:b/>
          <w:bCs/>
          <w:sz w:val="28"/>
          <w:szCs w:val="28"/>
          <w:lang w:val="en-US"/>
        </w:rPr>
        <w:t>init</w:t>
      </w:r>
      <w:r w:rsidRPr="001F631F">
        <w:rPr>
          <w:rFonts w:ascii="Cambria" w:hAnsi="Cambria"/>
          <w:sz w:val="28"/>
          <w:szCs w:val="28"/>
        </w:rPr>
        <w:t xml:space="preserve">). Для декларации </w:t>
      </w:r>
      <w:r w:rsidRPr="001F631F">
        <w:rPr>
          <w:rFonts w:ascii="Cambria" w:hAnsi="Cambria"/>
          <w:bCs/>
          <w:sz w:val="28"/>
          <w:szCs w:val="28"/>
        </w:rPr>
        <w:t>действительных</w:t>
      </w:r>
      <w:r w:rsidR="00EB7B6E">
        <w:rPr>
          <w:rFonts w:ascii="Cambria" w:hAnsi="Cambria"/>
          <w:sz w:val="28"/>
          <w:szCs w:val="28"/>
        </w:rPr>
        <w:t xml:space="preserve"> </w:t>
      </w:r>
      <w:r w:rsidRPr="001F631F">
        <w:rPr>
          <w:rFonts w:ascii="Cambria" w:hAnsi="Cambria"/>
          <w:sz w:val="28"/>
          <w:szCs w:val="28"/>
        </w:rPr>
        <w:t>массивов и матриц можно пользоваться конструкцией:</w:t>
      </w:r>
    </w:p>
    <w:p w:rsidR="001A2741" w:rsidRPr="001F631F" w:rsidRDefault="001A2741" w:rsidP="001A2741">
      <w:pPr>
        <w:spacing w:line="360" w:lineRule="auto"/>
        <w:rPr>
          <w:rFonts w:ascii="Cambria" w:hAnsi="Cambria"/>
          <w:sz w:val="28"/>
          <w:szCs w:val="28"/>
        </w:rPr>
      </w:pPr>
      <w:r w:rsidRPr="001F631F">
        <w:rPr>
          <w:rFonts w:ascii="Cambria" w:hAnsi="Cambria" w:cs="Courier New"/>
          <w:sz w:val="28"/>
          <w:szCs w:val="28"/>
          <w:lang w:val="en-US"/>
        </w:rPr>
        <w:t>X</w:t>
      </w:r>
      <w:r w:rsidRPr="001F631F">
        <w:rPr>
          <w:rFonts w:ascii="Cambria" w:hAnsi="Cambria" w:cs="Courier New"/>
          <w:sz w:val="28"/>
          <w:szCs w:val="28"/>
        </w:rPr>
        <w:t>[n]</w:t>
      </w:r>
      <w:r w:rsidRPr="001F631F">
        <w:rPr>
          <w:rFonts w:ascii="Cambria" w:hAnsi="Cambria"/>
          <w:sz w:val="28"/>
          <w:szCs w:val="28"/>
        </w:rPr>
        <w:t xml:space="preserve">   – массив размерностью </w:t>
      </w:r>
      <w:r w:rsidRPr="001F631F">
        <w:rPr>
          <w:rFonts w:ascii="Cambria" w:hAnsi="Cambria"/>
          <w:sz w:val="28"/>
          <w:szCs w:val="28"/>
          <w:lang w:val="en-US"/>
        </w:rPr>
        <w:t>n</w:t>
      </w:r>
      <w:r w:rsidRPr="001F631F">
        <w:rPr>
          <w:rFonts w:ascii="Cambria" w:hAnsi="Cambria"/>
          <w:sz w:val="28"/>
          <w:szCs w:val="28"/>
        </w:rPr>
        <w:t>.</w:t>
      </w:r>
    </w:p>
    <w:p w:rsidR="008F5D3B" w:rsidRPr="001F631F" w:rsidRDefault="001A2741" w:rsidP="001A2741">
      <w:pPr>
        <w:spacing w:line="360" w:lineRule="auto"/>
        <w:rPr>
          <w:rFonts w:ascii="Cambria" w:hAnsi="Cambria"/>
          <w:sz w:val="28"/>
          <w:szCs w:val="28"/>
        </w:rPr>
      </w:pPr>
      <w:r w:rsidRPr="001F631F">
        <w:rPr>
          <w:rFonts w:ascii="Cambria" w:hAnsi="Cambria" w:cs="Courier New"/>
          <w:sz w:val="28"/>
          <w:szCs w:val="28"/>
          <w:lang w:val="en-US"/>
        </w:rPr>
        <w:t>M</w:t>
      </w:r>
      <w:r w:rsidRPr="001F631F">
        <w:rPr>
          <w:rFonts w:ascii="Cambria" w:hAnsi="Cambria" w:cs="Courier New"/>
          <w:sz w:val="28"/>
          <w:szCs w:val="28"/>
        </w:rPr>
        <w:t>[</w:t>
      </w:r>
      <w:r w:rsidRPr="001F631F">
        <w:rPr>
          <w:rFonts w:ascii="Cambria" w:hAnsi="Cambria" w:cs="Courier New"/>
          <w:sz w:val="28"/>
          <w:szCs w:val="28"/>
          <w:lang w:val="en-US"/>
        </w:rPr>
        <w:t>n</w:t>
      </w:r>
      <w:r w:rsidRPr="001F631F">
        <w:rPr>
          <w:rFonts w:ascii="Cambria" w:hAnsi="Cambria" w:cs="Courier New"/>
          <w:sz w:val="28"/>
          <w:szCs w:val="28"/>
        </w:rPr>
        <w:t>,</w:t>
      </w:r>
      <w:r w:rsidRPr="001F631F">
        <w:rPr>
          <w:rFonts w:ascii="Cambria" w:hAnsi="Cambria" w:cs="Courier New"/>
          <w:sz w:val="28"/>
          <w:szCs w:val="28"/>
          <w:lang w:val="en-US"/>
        </w:rPr>
        <w:t>m</w:t>
      </w:r>
      <w:r w:rsidRPr="001F631F">
        <w:rPr>
          <w:rFonts w:ascii="Cambria" w:hAnsi="Cambria" w:cs="Courier New"/>
          <w:sz w:val="28"/>
          <w:szCs w:val="28"/>
        </w:rPr>
        <w:t>]</w:t>
      </w:r>
      <w:r w:rsidRPr="001F631F">
        <w:rPr>
          <w:rFonts w:ascii="Cambria" w:hAnsi="Cambria"/>
          <w:sz w:val="28"/>
          <w:szCs w:val="28"/>
        </w:rPr>
        <w:t xml:space="preserve"> – матрица размерностью </w:t>
      </w:r>
      <w:r w:rsidRPr="001F631F">
        <w:rPr>
          <w:rFonts w:ascii="Cambria" w:hAnsi="Cambria"/>
          <w:sz w:val="28"/>
          <w:szCs w:val="28"/>
          <w:lang w:val="en-US"/>
        </w:rPr>
        <w:t>n</w:t>
      </w:r>
      <w:r w:rsidRPr="001F631F">
        <w:rPr>
          <w:rFonts w:ascii="Cambria" w:hAnsi="Cambria"/>
          <w:sz w:val="28"/>
          <w:szCs w:val="28"/>
        </w:rPr>
        <w:t xml:space="preserve"> на </w:t>
      </w:r>
      <w:r w:rsidRPr="001F631F">
        <w:rPr>
          <w:rFonts w:ascii="Cambria" w:hAnsi="Cambria"/>
          <w:sz w:val="28"/>
          <w:szCs w:val="28"/>
          <w:lang w:val="en-US"/>
        </w:rPr>
        <w:t>m</w:t>
      </w:r>
      <w:r w:rsidRPr="001F631F">
        <w:rPr>
          <w:rFonts w:ascii="Cambria" w:hAnsi="Cambria"/>
          <w:sz w:val="28"/>
          <w:szCs w:val="28"/>
        </w:rPr>
        <w:t>.</w:t>
      </w:r>
    </w:p>
    <w:p w:rsidR="008F5D3B" w:rsidRPr="001F631F" w:rsidRDefault="008F5D3B" w:rsidP="009C7FB7">
      <w:pPr>
        <w:rPr>
          <w:rFonts w:ascii="Cambria" w:hAnsi="Cambria"/>
          <w:sz w:val="28"/>
          <w:szCs w:val="28"/>
        </w:rPr>
      </w:pPr>
    </w:p>
    <w:p w:rsidR="00996416" w:rsidRPr="001F631F" w:rsidRDefault="00737C72" w:rsidP="009C7FB7">
      <w:pPr>
        <w:rPr>
          <w:rFonts w:ascii="Cambria" w:hAnsi="Cambria"/>
          <w:b/>
          <w:sz w:val="28"/>
          <w:szCs w:val="28"/>
        </w:rPr>
      </w:pPr>
      <w:r w:rsidRPr="001F631F">
        <w:rPr>
          <w:rFonts w:ascii="Cambria" w:hAnsi="Cambria"/>
          <w:b/>
          <w:sz w:val="28"/>
          <w:szCs w:val="28"/>
        </w:rPr>
        <w:t>Пример</w:t>
      </w:r>
      <w:r w:rsidR="001A2741" w:rsidRPr="001F631F">
        <w:rPr>
          <w:rFonts w:ascii="Cambria" w:hAnsi="Cambria"/>
          <w:b/>
          <w:sz w:val="28"/>
          <w:szCs w:val="28"/>
        </w:rPr>
        <w:t xml:space="preserve"> </w:t>
      </w:r>
      <w:r w:rsidRPr="001F631F">
        <w:rPr>
          <w:rFonts w:ascii="Cambria" w:hAnsi="Cambria"/>
          <w:b/>
          <w:sz w:val="28"/>
          <w:szCs w:val="28"/>
          <w:lang w:val="en-US"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1F631F" w:rsidTr="00EB7B6E">
        <w:tc>
          <w:tcPr>
            <w:tcW w:w="420" w:type="dxa"/>
            <w:tcBorders>
              <w:right w:val="single" w:sz="4" w:space="0" w:color="auto"/>
            </w:tcBorders>
          </w:tcPr>
          <w:p w:rsidR="00F94A73" w:rsidRPr="001F631F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8935" w:type="dxa"/>
            <w:tcBorders>
              <w:left w:val="single" w:sz="4" w:space="0" w:color="auto"/>
            </w:tcBorders>
            <w:shd w:val="clear" w:color="auto" w:fill="C0FF99"/>
          </w:tcPr>
          <w:p w:rsidR="005B089F" w:rsidRPr="001F631F" w:rsidRDefault="005B089F" w:rsidP="00F94A73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1A2741" w:rsidRPr="001F631F" w:rsidRDefault="001A2741" w:rsidP="001A2741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1F631F">
              <w:rPr>
                <w:rFonts w:ascii="Consolas" w:hAnsi="Consolas" w:cs="Consolas"/>
                <w:b/>
                <w:bCs/>
                <w:sz w:val="28"/>
                <w:szCs w:val="28"/>
              </w:rPr>
              <w:t>var</w:t>
            </w:r>
            <w:r w:rsidRPr="001F631F">
              <w:rPr>
                <w:rFonts w:ascii="Consolas" w:hAnsi="Consolas" w:cs="Consolas"/>
                <w:sz w:val="28"/>
                <w:szCs w:val="28"/>
              </w:rPr>
              <w:t xml:space="preserve"> d:</w:t>
            </w:r>
            <w:r w:rsidRPr="001F631F">
              <w:rPr>
                <w:rFonts w:ascii="Consolas" w:hAnsi="Consolas" w:cs="Consolas"/>
                <w:b/>
                <w:bCs/>
                <w:sz w:val="28"/>
                <w:szCs w:val="28"/>
              </w:rPr>
              <w:t>double</w:t>
            </w:r>
            <w:r w:rsidRPr="001F631F">
              <w:rPr>
                <w:rFonts w:ascii="Consolas" w:hAnsi="Consolas" w:cs="Consolas"/>
                <w:sz w:val="28"/>
                <w:szCs w:val="28"/>
              </w:rPr>
              <w:t xml:space="preserve">=0.5, </w:t>
            </w:r>
          </w:p>
          <w:p w:rsidR="001A2741" w:rsidRPr="001F631F" w:rsidRDefault="001A2741" w:rsidP="001A2741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1F631F">
              <w:rPr>
                <w:rFonts w:ascii="Consolas" w:hAnsi="Consolas" w:cs="Consolas"/>
                <w:sz w:val="28"/>
                <w:szCs w:val="28"/>
              </w:rPr>
              <w:t xml:space="preserve">    i:</w:t>
            </w:r>
            <w:r w:rsidRPr="001F631F">
              <w:rPr>
                <w:rFonts w:ascii="Consolas" w:hAnsi="Consolas" w:cs="Consolas"/>
                <w:b/>
                <w:bCs/>
                <w:sz w:val="28"/>
                <w:szCs w:val="28"/>
              </w:rPr>
              <w:t>integer</w:t>
            </w:r>
            <w:r w:rsidRPr="001F631F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</w:p>
          <w:p w:rsidR="001A2741" w:rsidRPr="001F631F" w:rsidRDefault="001A2741" w:rsidP="001A2741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1F631F">
              <w:rPr>
                <w:rFonts w:ascii="Consolas" w:hAnsi="Consolas" w:cs="Consolas"/>
                <w:sz w:val="28"/>
                <w:szCs w:val="28"/>
              </w:rPr>
              <w:t xml:space="preserve">    M[2,3], </w:t>
            </w:r>
          </w:p>
          <w:p w:rsidR="001A2741" w:rsidRPr="001F631F" w:rsidRDefault="001A2741" w:rsidP="001A2741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1F631F">
              <w:rPr>
                <w:rFonts w:ascii="Consolas" w:hAnsi="Consolas" w:cs="Consolas"/>
                <w:sz w:val="28"/>
                <w:szCs w:val="28"/>
              </w:rPr>
              <w:t xml:space="preserve">    k=[1,5], </w:t>
            </w:r>
          </w:p>
          <w:p w:rsidR="00F94A73" w:rsidRPr="001F631F" w:rsidRDefault="001A2741" w:rsidP="001A2741">
            <w:pPr>
              <w:pStyle w:val="aff"/>
              <w:ind w:firstLine="0"/>
              <w:rPr>
                <w:rFonts w:ascii="Cambria" w:hAnsi="Cambria"/>
                <w:sz w:val="28"/>
                <w:szCs w:val="28"/>
              </w:rPr>
            </w:pPr>
            <w:r w:rsidRPr="001F631F">
              <w:rPr>
                <w:rFonts w:ascii="Consolas" w:hAnsi="Consolas" w:cs="Consolas"/>
                <w:sz w:val="28"/>
                <w:szCs w:val="28"/>
              </w:rPr>
              <w:t xml:space="preserve">    </w:t>
            </w:r>
            <w:r w:rsidRPr="001F631F">
              <w:rPr>
                <w:rFonts w:ascii="Consolas" w:hAnsi="Consolas" w:cs="Consolas"/>
                <w:b/>
                <w:bCs/>
                <w:sz w:val="28"/>
                <w:szCs w:val="28"/>
              </w:rPr>
              <w:t>init</w:t>
            </w:r>
            <w:r w:rsidRPr="001F631F">
              <w:rPr>
                <w:rFonts w:ascii="Consolas" w:hAnsi="Consolas" w:cs="Consolas"/>
                <w:sz w:val="28"/>
                <w:szCs w:val="28"/>
              </w:rPr>
              <w:t xml:space="preserve"> x=10;</w:t>
            </w:r>
          </w:p>
        </w:tc>
      </w:tr>
    </w:tbl>
    <w:p w:rsidR="00EB7B6E" w:rsidRDefault="00EB7B6E" w:rsidP="001A2741">
      <w:pPr>
        <w:spacing w:line="360" w:lineRule="auto"/>
        <w:rPr>
          <w:rFonts w:ascii="Cambria" w:hAnsi="Cambria"/>
          <w:sz w:val="28"/>
          <w:szCs w:val="28"/>
        </w:rPr>
      </w:pPr>
    </w:p>
    <w:p w:rsidR="001A2741" w:rsidRPr="001F631F" w:rsidRDefault="001A2741" w:rsidP="001A2741">
      <w:pPr>
        <w:spacing w:line="360" w:lineRule="auto"/>
        <w:rPr>
          <w:rFonts w:ascii="Cambria" w:hAnsi="Cambria"/>
          <w:sz w:val="28"/>
          <w:szCs w:val="28"/>
        </w:rPr>
      </w:pPr>
      <w:r w:rsidRPr="001F631F">
        <w:rPr>
          <w:rFonts w:ascii="Cambria" w:hAnsi="Cambria"/>
          <w:sz w:val="28"/>
          <w:szCs w:val="28"/>
        </w:rPr>
        <w:t>В данном примере ключевое слово</w:t>
      </w:r>
      <w:r w:rsidRPr="001F631F">
        <w:rPr>
          <w:rFonts w:ascii="Cambria" w:hAnsi="Cambria"/>
          <w:b/>
          <w:bCs/>
          <w:sz w:val="28"/>
          <w:szCs w:val="28"/>
        </w:rPr>
        <w:t xml:space="preserve"> </w:t>
      </w:r>
      <w:r w:rsidRPr="001F631F">
        <w:rPr>
          <w:rFonts w:ascii="Cambria" w:hAnsi="Cambria" w:cs="Courier New"/>
          <w:b/>
          <w:bCs/>
          <w:sz w:val="28"/>
          <w:szCs w:val="28"/>
        </w:rPr>
        <w:t>double</w:t>
      </w:r>
      <w:r w:rsidRPr="001F631F">
        <w:rPr>
          <w:rFonts w:ascii="Cambria" w:hAnsi="Cambria"/>
          <w:b/>
          <w:bCs/>
          <w:sz w:val="28"/>
          <w:szCs w:val="28"/>
        </w:rPr>
        <w:t xml:space="preserve"> </w:t>
      </w:r>
      <w:r w:rsidRPr="001F631F">
        <w:rPr>
          <w:rFonts w:ascii="Cambria" w:hAnsi="Cambria"/>
          <w:sz w:val="28"/>
          <w:szCs w:val="28"/>
        </w:rPr>
        <w:t>может быть опущено, поскольку по умолчанию любому числу либо массиву присваивается вещественный тип.</w:t>
      </w:r>
    </w:p>
    <w:p w:rsidR="008802F0" w:rsidRPr="001F631F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1F631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D2701"/>
    <w:rsid w:val="000E6158"/>
    <w:rsid w:val="000F3E43"/>
    <w:rsid w:val="000F68CA"/>
    <w:rsid w:val="00114987"/>
    <w:rsid w:val="001241D6"/>
    <w:rsid w:val="001716FB"/>
    <w:rsid w:val="001A2741"/>
    <w:rsid w:val="001B33A0"/>
    <w:rsid w:val="001F631F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4555E"/>
    <w:rsid w:val="00450C42"/>
    <w:rsid w:val="00474CDE"/>
    <w:rsid w:val="004A387C"/>
    <w:rsid w:val="004B1EA8"/>
    <w:rsid w:val="004D64B7"/>
    <w:rsid w:val="004F3B1B"/>
    <w:rsid w:val="0051326A"/>
    <w:rsid w:val="00532C5E"/>
    <w:rsid w:val="005346FA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9F2B8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B7B6E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BFEFB2-82A0-435A-8E67-FFD96768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C42A9-B6FE-4C21-AABB-AD7034A0A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Декларация новых переменных</dc:title>
  <dc:creator>atrif</dc:creator>
  <cp:lastModifiedBy>Redmann</cp:lastModifiedBy>
  <cp:revision>9</cp:revision>
  <dcterms:created xsi:type="dcterms:W3CDTF">2014-08-08T08:09:00Z</dcterms:created>
  <dcterms:modified xsi:type="dcterms:W3CDTF">2015-11-10T08:21:00Z</dcterms:modified>
</cp:coreProperties>
</file>