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517D8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countstringlist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517D84">
        <w:rPr>
          <w:i/>
          <w:color w:val="0000FF"/>
        </w:rPr>
        <w:t xml:space="preserve"> определения количества строк в списке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A8277D">
      <w:pPr>
        <w:rPr>
          <w:color w:val="0070C0"/>
          <w:lang w:val="en-US"/>
        </w:rPr>
      </w:pPr>
      <w:r w:rsidRPr="00A8277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17D84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count</w:t>
      </w:r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count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2E76D9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517D84" w:rsidP="00D542B3">
      <w:proofErr w:type="spellStart"/>
      <w:proofErr w:type="gramStart"/>
      <w:r>
        <w:rPr>
          <w:i/>
          <w:lang w:val="en-US"/>
        </w:rPr>
        <w:t>count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Pr="00517D84">
        <w:t xml:space="preserve">возвращает количество </w:t>
      </w:r>
      <w:r>
        <w:t>строк в списке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517D84" w:rsidP="009C7FB7">
      <w:proofErr w:type="gramStart"/>
      <w:r>
        <w:rPr>
          <w:i/>
          <w:lang w:val="en-US"/>
        </w:rPr>
        <w:t>count</w:t>
      </w:r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 w:rsidRPr="00517D84">
        <w:t>количество</w:t>
      </w:r>
      <w:r>
        <w:t xml:space="preserve"> строк</w:t>
      </w:r>
      <w:r w:rsidR="00D9741B" w:rsidRPr="00D9741B">
        <w:t xml:space="preserve"> в списке стр</w:t>
      </w:r>
      <w:r>
        <w:t>ок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085565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 w:rsidRPr="00517D84">
              <w:rPr>
                <w:rFonts w:ascii="Courier New" w:hAnsi="Courier New" w:cs="Courier New"/>
                <w:lang w:val="en-US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085565" w:rsidRPr="00085565" w:rsidRDefault="0008556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определим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количество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в списке</w:t>
            </w:r>
          </w:p>
          <w:p w:rsidR="005D7E29" w:rsidRPr="00517D84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spellStart"/>
            <w:r w:rsidRPr="00517D84">
              <w:rPr>
                <w:rFonts w:ascii="Courier New" w:hAnsi="Courier New" w:cs="Courier New"/>
                <w:b/>
                <w:lang w:val="en-US"/>
              </w:rPr>
              <w:t>countstringlist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0855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802F0" w:rsidRPr="00085565" w:rsidRDefault="005D7E29">
      <w:pPr>
        <w:rPr>
          <w:lang w:val="en-US"/>
        </w:rPr>
      </w:pPr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  <w:r>
        <w:t>««string1», «string2»</w:t>
      </w:r>
      <w:r w:rsidRPr="001B41AD">
        <w:t xml:space="preserve">, </w:t>
      </w:r>
      <w:r>
        <w:t>«string</w:t>
      </w:r>
      <w:r w:rsidRPr="001B41AD">
        <w:t>3</w:t>
      </w:r>
      <w:r>
        <w:t>»»</w:t>
      </w:r>
      <w:r w:rsidRPr="004005B1">
        <w:t xml:space="preserve">, </w:t>
      </w:r>
      <w:r>
        <w:t xml:space="preserve">переменной </w:t>
      </w:r>
      <w:proofErr w:type="spellStart"/>
      <w:r>
        <w:rPr>
          <w:i/>
        </w:rPr>
        <w:t>i</w:t>
      </w:r>
      <w:proofErr w:type="spellEnd"/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proofErr w:type="spellStart"/>
      <w:r w:rsidR="00517D84" w:rsidRPr="00517D84">
        <w:rPr>
          <w:i/>
        </w:rPr>
        <w:t>n</w:t>
      </w:r>
      <w:proofErr w:type="spellEnd"/>
      <w:r w:rsidR="00517D84">
        <w:t xml:space="preserve"> будет присвоено значение 3 – количество строк в списке.</w:t>
      </w:r>
    </w:p>
    <w:sectPr w:rsidR="008802F0" w:rsidRPr="0008556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277D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2014-06-26T13:45:00Z</dcterms:created>
  <dcterms:modified xsi:type="dcterms:W3CDTF">2014-06-26T13:58:00Z</dcterms:modified>
</cp:coreProperties>
</file>