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4A7E8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format</w:t>
      </w:r>
      <w:proofErr w:type="gramEnd"/>
    </w:p>
    <w:p w:rsidR="00715D09" w:rsidRPr="00FE42C5" w:rsidRDefault="004A7E82">
      <w:pPr>
        <w:rPr>
          <w:i/>
          <w:color w:val="0000FF"/>
        </w:rPr>
      </w:pPr>
      <w:r>
        <w:rPr>
          <w:i/>
          <w:color w:val="0000FF"/>
        </w:rPr>
        <w:t>Установки глобального формата</w:t>
      </w:r>
      <w:r w:rsidR="00B12BC9">
        <w:rPr>
          <w:i/>
          <w:color w:val="0000FF"/>
        </w:rPr>
        <w:t xml:space="preserve"> формирования ст</w:t>
      </w:r>
      <w:r w:rsidR="000D6D3A">
        <w:rPr>
          <w:i/>
          <w:color w:val="0000FF"/>
        </w:rPr>
        <w:t>роки</w:t>
      </w:r>
      <w:r>
        <w:rPr>
          <w:i/>
          <w:color w:val="0000FF"/>
        </w:rPr>
        <w:t xml:space="preserve"> </w:t>
      </w:r>
      <w:r w:rsidR="000D6D3A">
        <w:rPr>
          <w:i/>
          <w:color w:val="0000FF"/>
        </w:rPr>
        <w:t xml:space="preserve"> из переменной с плавающей запятой</w:t>
      </w:r>
      <w:r w:rsidR="00737C72" w:rsidRPr="00FE42C5">
        <w:rPr>
          <w:i/>
          <w:color w:val="0000FF"/>
        </w:rPr>
        <w:t>.</w:t>
      </w:r>
    </w:p>
    <w:p w:rsidR="00715D09" w:rsidRDefault="005D2A0E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4A7E82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format</w:t>
      </w:r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A218F">
        <w:rPr>
          <w:rFonts w:ascii="Courier New" w:hAnsi="Courier New" w:cs="Courier New"/>
          <w:i/>
          <w:szCs w:val="24"/>
          <w:lang w:val="en-US"/>
        </w:rPr>
        <w:t xml:space="preserve">type, </w:t>
      </w:r>
      <w:r w:rsidR="009179CE">
        <w:rPr>
          <w:rFonts w:ascii="Courier New" w:hAnsi="Courier New" w:cs="Courier New"/>
          <w:i/>
          <w:szCs w:val="24"/>
          <w:lang w:val="en-US"/>
        </w:rPr>
        <w:t>par1, par2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D9741B" w:rsidRPr="004A7E82" w:rsidRDefault="00043807" w:rsidP="00D542B3">
      <w:pPr>
        <w:rPr>
          <w:b/>
          <w:lang w:val="en-US"/>
        </w:rPr>
      </w:pPr>
      <w:r w:rsidRPr="00043807">
        <w:rPr>
          <w:b/>
        </w:rPr>
        <w:t>Аргументы</w:t>
      </w:r>
      <w:r w:rsidRPr="004A7E82">
        <w:rPr>
          <w:b/>
          <w:lang w:val="en-US"/>
        </w:rPr>
        <w:t>:</w:t>
      </w:r>
    </w:p>
    <w:p w:rsidR="009179CE" w:rsidRDefault="009179CE" w:rsidP="009179CE">
      <w:proofErr w:type="gramStart"/>
      <w:r>
        <w:rPr>
          <w:i/>
          <w:lang w:val="en-US"/>
        </w:rPr>
        <w:t>type</w:t>
      </w:r>
      <w:proofErr w:type="gramEnd"/>
      <w:r w:rsidRPr="00D9741B">
        <w:t xml:space="preserve"> </w:t>
      </w:r>
      <w:r>
        <w:t>–</w:t>
      </w:r>
      <w:r w:rsidRPr="00D9741B">
        <w:t xml:space="preserve"> </w:t>
      </w:r>
      <w:r>
        <w:t>формат формируемой строки,</w:t>
      </w:r>
    </w:p>
    <w:p w:rsidR="009179CE" w:rsidRDefault="009179CE" w:rsidP="009179CE"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>первый параметр формата формируемой строки</w:t>
      </w:r>
      <w:r>
        <w:t>,</w:t>
      </w:r>
    </w:p>
    <w:p w:rsidR="009179CE" w:rsidRPr="009179CE" w:rsidRDefault="009179CE">
      <w:proofErr w:type="gramStart"/>
      <w:r>
        <w:rPr>
          <w:i/>
          <w:lang w:val="en-US"/>
        </w:rPr>
        <w:t>par</w:t>
      </w:r>
      <w:r w:rsidRPr="008F4088">
        <w:rPr>
          <w:i/>
        </w:rPr>
        <w:t>2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>второй параметр формата формируемой строки</w:t>
      </w:r>
      <w:r w:rsidRPr="005E3A8C">
        <w:t>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15F82" w:rsidRDefault="004A7E82" w:rsidP="00D542B3">
      <w:proofErr w:type="gramStart"/>
      <w:r>
        <w:rPr>
          <w:i/>
          <w:lang w:val="en-US"/>
        </w:rPr>
        <w:t>format</w:t>
      </w:r>
      <w:r w:rsidR="001716FB" w:rsidRPr="006B0BF6">
        <w:rPr>
          <w:i/>
        </w:rPr>
        <w:t>(</w:t>
      </w:r>
      <w:proofErr w:type="gramEnd"/>
      <w:r w:rsidR="009179CE">
        <w:rPr>
          <w:i/>
          <w:lang w:val="en-US"/>
        </w:rPr>
        <w:t>type</w:t>
      </w:r>
      <w:r w:rsidR="009179CE" w:rsidRPr="009179CE">
        <w:rPr>
          <w:i/>
        </w:rPr>
        <w:t xml:space="preserve">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 xml:space="preserve">1,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>2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>установка формата</w:t>
      </w:r>
      <w:r w:rsidR="00061FBA" w:rsidRPr="00061FBA">
        <w:t xml:space="preserve"> </w:t>
      </w:r>
      <w:r>
        <w:t>формирования</w:t>
      </w:r>
      <w:r w:rsidR="00061FBA">
        <w:t xml:space="preserve"> ст</w:t>
      </w:r>
      <w:r>
        <w:t>роки</w:t>
      </w:r>
      <w:r w:rsidR="0010569B">
        <w:t xml:space="preserve"> из переменной </w:t>
      </w:r>
      <w:r w:rsidR="00061FBA">
        <w:t>типа</w:t>
      </w:r>
      <w:r w:rsidR="00A14AA2" w:rsidRPr="00A14AA2">
        <w:t xml:space="preserve"> </w:t>
      </w:r>
      <w:r w:rsidR="00A14AA2">
        <w:t>«число</w:t>
      </w:r>
      <w:r w:rsidR="0010569B" w:rsidRPr="0010569B">
        <w:t xml:space="preserve"> </w:t>
      </w:r>
      <w:r w:rsidR="0010569B">
        <w:t>с плавающей запятой</w:t>
      </w:r>
      <w:r w:rsidR="00A14AA2">
        <w:t>»</w:t>
      </w:r>
      <w:r w:rsidR="0010569B">
        <w:t>.</w:t>
      </w:r>
      <w:r w:rsidR="008871AE">
        <w:t xml:space="preserve"> Формат используется в функции </w:t>
      </w:r>
      <w:proofErr w:type="spellStart"/>
      <w:r w:rsidR="008871AE">
        <w:rPr>
          <w:lang w:val="en-US"/>
        </w:rPr>
        <w:t>datatostr</w:t>
      </w:r>
      <w:proofErr w:type="spellEnd"/>
      <w:r w:rsidR="008871AE" w:rsidRPr="008871AE">
        <w:t xml:space="preserve"> </w:t>
      </w:r>
      <w:r w:rsidR="008871AE">
        <w:t>и при отображении переменных в окне просмотра переменных.</w:t>
      </w:r>
    </w:p>
    <w:p w:rsidR="00F15F82" w:rsidRDefault="00F15F82" w:rsidP="00D542B3">
      <w:r>
        <w:t>Если количество цифр в формируемой строке меньше количества цифр исходного числа, число округляется.</w:t>
      </w:r>
      <w:r w:rsidR="0010569B">
        <w:t xml:space="preserve"> </w:t>
      </w:r>
    </w:p>
    <w:p w:rsidR="00A14AA2" w:rsidRDefault="00A14AA2" w:rsidP="00D542B3">
      <w:r>
        <w:t xml:space="preserve">Переменная </w:t>
      </w:r>
      <w:r w:rsidRPr="00A14AA2">
        <w:rPr>
          <w:i/>
          <w:lang w:val="en-US"/>
        </w:rPr>
        <w:t>type</w:t>
      </w:r>
      <w:r w:rsidRPr="00A14AA2">
        <w:t xml:space="preserve"> </w:t>
      </w:r>
      <w:r>
        <w:t>определяет формат вывода:</w:t>
      </w:r>
    </w:p>
    <w:p w:rsidR="005D2A0E" w:rsidRPr="005D2A0E" w:rsidRDefault="00A14AA2" w:rsidP="00A14AA2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Формат </w:t>
      </w:r>
      <w:r w:rsidR="00E57E65">
        <w:rPr>
          <w:szCs w:val="24"/>
        </w:rPr>
        <w:t>автоматический (</w:t>
      </w:r>
      <w:r w:rsidRPr="00A14AA2">
        <w:rPr>
          <w:szCs w:val="24"/>
          <w:lang w:val="en-US"/>
        </w:rPr>
        <w:t>general</w:t>
      </w:r>
      <w:r w:rsidR="00E57E65">
        <w:rPr>
          <w:szCs w:val="24"/>
        </w:rPr>
        <w:t>)</w:t>
      </w:r>
      <w:r w:rsidR="00DA7FD2">
        <w:rPr>
          <w:szCs w:val="24"/>
        </w:rPr>
        <w:t>.</w:t>
      </w:r>
      <w:r w:rsidR="005D2A0E">
        <w:rPr>
          <w:szCs w:val="24"/>
          <w:lang w:val="en-US"/>
        </w:rPr>
        <w:t xml:space="preserve"> </w:t>
      </w:r>
    </w:p>
    <w:p w:rsidR="00A14AA2" w:rsidRPr="005D2A0E" w:rsidRDefault="005D2A0E" w:rsidP="005D2A0E">
      <w:pPr>
        <w:rPr>
          <w:szCs w:val="24"/>
        </w:rPr>
      </w:pPr>
      <w:proofErr w:type="gramStart"/>
      <w:r w:rsidRPr="005D2A0E">
        <w:rPr>
          <w:szCs w:val="24"/>
          <w:lang w:val="en-US"/>
        </w:rPr>
        <w:t>type</w:t>
      </w:r>
      <w:proofErr w:type="gramEnd"/>
      <w:r w:rsidRPr="005D2A0E">
        <w:rPr>
          <w:szCs w:val="24"/>
        </w:rPr>
        <w:t xml:space="preserve"> = 0</w:t>
      </w:r>
      <w:r w:rsidR="00DA7FD2" w:rsidRPr="005D2A0E">
        <w:rPr>
          <w:szCs w:val="24"/>
        </w:rPr>
        <w:t xml:space="preserve"> </w:t>
      </w:r>
    </w:p>
    <w:p w:rsidR="005D2A0E" w:rsidRPr="005D2A0E" w:rsidRDefault="005D2A0E" w:rsidP="005D2A0E">
      <w:pPr>
        <w:rPr>
          <w:szCs w:val="24"/>
        </w:rPr>
      </w:pPr>
      <w:r w:rsidRPr="005D2A0E">
        <w:rPr>
          <w:color w:val="000000"/>
          <w:szCs w:val="24"/>
          <w:shd w:val="clear" w:color="auto" w:fill="FFFFFF"/>
        </w:rPr>
        <w:t>Число преобразовывается в наиболее возможно короткую десятичную строку, и</w:t>
      </w:r>
      <w:r>
        <w:rPr>
          <w:color w:val="000000"/>
          <w:szCs w:val="24"/>
          <w:shd w:val="clear" w:color="auto" w:fill="FFFFFF"/>
        </w:rPr>
        <w:t>спользуя фиксированный (</w:t>
      </w:r>
      <w:r w:rsidRPr="00A14AA2">
        <w:rPr>
          <w:szCs w:val="24"/>
          <w:lang w:val="en-US"/>
        </w:rPr>
        <w:t>fixed</w:t>
      </w:r>
      <w:r>
        <w:rPr>
          <w:szCs w:val="24"/>
        </w:rPr>
        <w:t>)</w:t>
      </w:r>
      <w:r>
        <w:rPr>
          <w:color w:val="000000"/>
          <w:szCs w:val="24"/>
          <w:shd w:val="clear" w:color="auto" w:fill="FFFFFF"/>
        </w:rPr>
        <w:t xml:space="preserve"> или научный формат (</w:t>
      </w:r>
      <w:r w:rsidRPr="00A14AA2">
        <w:rPr>
          <w:szCs w:val="24"/>
          <w:lang w:val="en-US"/>
        </w:rPr>
        <w:t>scientific</w:t>
      </w:r>
      <w:r w:rsidRPr="005D2A0E">
        <w:rPr>
          <w:color w:val="000000"/>
          <w:szCs w:val="24"/>
          <w:shd w:val="clear" w:color="auto" w:fill="FFFFFF"/>
        </w:rPr>
        <w:t>). Нули в конце числа удаляются. Десятичная точка ставится только в случае необходимости. Фиксированный формат применяет</w:t>
      </w:r>
      <w:r>
        <w:rPr>
          <w:color w:val="000000"/>
          <w:szCs w:val="24"/>
          <w:shd w:val="clear" w:color="auto" w:fill="FFFFFF"/>
        </w:rPr>
        <w:t>ся, когда в значении числа</w:t>
      </w:r>
      <w:r w:rsidRPr="005D2A0E">
        <w:rPr>
          <w:color w:val="000000"/>
          <w:szCs w:val="24"/>
          <w:shd w:val="clear" w:color="auto" w:fill="FFFFFF"/>
        </w:rPr>
        <w:t xml:space="preserve"> количество цифр, стоящих слева от десятичной то</w:t>
      </w:r>
      <w:r>
        <w:rPr>
          <w:color w:val="000000"/>
          <w:szCs w:val="24"/>
          <w:shd w:val="clear" w:color="auto" w:fill="FFFFFF"/>
        </w:rPr>
        <w:t xml:space="preserve">чки, меньше либо равно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1</w:t>
      </w:r>
      <w:r>
        <w:rPr>
          <w:color w:val="000000"/>
          <w:szCs w:val="24"/>
          <w:shd w:val="clear" w:color="auto" w:fill="FFFFFF"/>
        </w:rPr>
        <w:t xml:space="preserve"> или, когда значение</w:t>
      </w:r>
      <w:r>
        <w:rPr>
          <w:color w:val="000000"/>
          <w:szCs w:val="24"/>
          <w:shd w:val="clear" w:color="auto" w:fill="FFFFFF"/>
        </w:rPr>
        <w:t xml:space="preserve"> числа</w:t>
      </w:r>
      <w:r w:rsidRPr="005D2A0E">
        <w:rPr>
          <w:color w:val="000000"/>
          <w:szCs w:val="24"/>
          <w:shd w:val="clear" w:color="auto" w:fill="FFFFFF"/>
        </w:rPr>
        <w:t xml:space="preserve"> </w:t>
      </w:r>
      <w:r w:rsidRPr="005D2A0E">
        <w:rPr>
          <w:color w:val="000000"/>
          <w:szCs w:val="24"/>
          <w:shd w:val="clear" w:color="auto" w:fill="FFFFFF"/>
        </w:rPr>
        <w:t>&gt;=</w:t>
      </w:r>
      <w:r>
        <w:rPr>
          <w:color w:val="000000"/>
          <w:szCs w:val="24"/>
          <w:shd w:val="clear" w:color="auto" w:fill="FFFFFF"/>
        </w:rPr>
        <w:t xml:space="preserve"> </w:t>
      </w:r>
      <w:r w:rsidRPr="005D2A0E">
        <w:rPr>
          <w:color w:val="000000"/>
          <w:szCs w:val="24"/>
          <w:shd w:val="clear" w:color="auto" w:fill="FFFFFF"/>
        </w:rPr>
        <w:t>0.00001. В противном случае, применяется н</w:t>
      </w:r>
      <w:r>
        <w:rPr>
          <w:color w:val="000000"/>
          <w:szCs w:val="24"/>
          <w:shd w:val="clear" w:color="auto" w:fill="FFFFFF"/>
        </w:rPr>
        <w:t xml:space="preserve">аучный формат, а параметр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2</w:t>
      </w:r>
      <w:r w:rsidRPr="005D2A0E">
        <w:rPr>
          <w:color w:val="000000"/>
          <w:szCs w:val="24"/>
          <w:shd w:val="clear" w:color="auto" w:fill="FFFFFF"/>
        </w:rPr>
        <w:t xml:space="preserve"> определяет минимальное число цифр в экспоненте (0.. 4).</w:t>
      </w:r>
    </w:p>
    <w:p w:rsidR="00DA7FD2" w:rsidRPr="00A14AA2" w:rsidRDefault="00DA7FD2" w:rsidP="00A14AA2">
      <w:pPr>
        <w:rPr>
          <w:szCs w:val="24"/>
        </w:rPr>
      </w:pPr>
    </w:p>
    <w:p w:rsidR="00A14AA2" w:rsidRPr="00A14AA2" w:rsidRDefault="00A14AA2" w:rsidP="00A14AA2">
      <w:pPr>
        <w:pStyle w:val="aa"/>
        <w:numPr>
          <w:ilvl w:val="0"/>
          <w:numId w:val="11"/>
        </w:numPr>
        <w:rPr>
          <w:szCs w:val="24"/>
        </w:rPr>
      </w:pPr>
      <w:r w:rsidRPr="00A14AA2">
        <w:rPr>
          <w:szCs w:val="24"/>
          <w:lang w:val="en-US"/>
        </w:rPr>
        <w:t> </w:t>
      </w:r>
      <w:r>
        <w:rPr>
          <w:szCs w:val="24"/>
        </w:rPr>
        <w:t>Формат</w:t>
      </w:r>
      <w:r w:rsidRPr="00FD2E4D">
        <w:rPr>
          <w:szCs w:val="24"/>
        </w:rPr>
        <w:t xml:space="preserve"> </w:t>
      </w:r>
      <w:r w:rsidR="00E57E65">
        <w:rPr>
          <w:szCs w:val="24"/>
        </w:rPr>
        <w:t>научный (</w:t>
      </w:r>
      <w:r w:rsidRPr="00A14AA2">
        <w:rPr>
          <w:szCs w:val="24"/>
          <w:lang w:val="en-US"/>
        </w:rPr>
        <w:t>scientific</w:t>
      </w:r>
      <w:r w:rsidR="00E57E65">
        <w:rPr>
          <w:szCs w:val="24"/>
        </w:rPr>
        <w:t>).</w:t>
      </w:r>
    </w:p>
    <w:p w:rsidR="005D2A0E" w:rsidRDefault="00A14AA2" w:rsidP="00A14AA2">
      <w:pPr>
        <w:rPr>
          <w:szCs w:val="24"/>
          <w:lang w:val="en-US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 w:rsidR="00DA7FD2">
        <w:rPr>
          <w:szCs w:val="24"/>
        </w:rPr>
        <w:t xml:space="preserve"> = 1</w:t>
      </w:r>
    </w:p>
    <w:p w:rsidR="005D2A0E" w:rsidRPr="00A14AA2" w:rsidRDefault="005D2A0E" w:rsidP="005D2A0E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>
        <w:rPr>
          <w:szCs w:val="24"/>
        </w:rPr>
        <w:t xml:space="preserve"> – количество</w:t>
      </w:r>
      <w:r w:rsidRPr="00A14AA2">
        <w:rPr>
          <w:szCs w:val="24"/>
        </w:rPr>
        <w:t xml:space="preserve"> значащих цифр мантиссы</w:t>
      </w:r>
      <w:r w:rsidRPr="00297299">
        <w:rPr>
          <w:szCs w:val="24"/>
        </w:rPr>
        <w:t xml:space="preserve">, </w:t>
      </w:r>
      <w:r>
        <w:rPr>
          <w:szCs w:val="24"/>
        </w:rPr>
        <w:t>минимальное значение – 2 цифры</w:t>
      </w:r>
      <w:r w:rsidRPr="00A14AA2">
        <w:rPr>
          <w:szCs w:val="24"/>
        </w:rPr>
        <w:t>;</w:t>
      </w:r>
    </w:p>
    <w:p w:rsidR="005D2A0E" w:rsidRPr="005D2A0E" w:rsidRDefault="005D2A0E" w:rsidP="00A14AA2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Pr="00A14AA2">
        <w:rPr>
          <w:szCs w:val="24"/>
        </w:rPr>
        <w:t xml:space="preserve"> – </w:t>
      </w:r>
      <w:r>
        <w:rPr>
          <w:szCs w:val="24"/>
        </w:rPr>
        <w:t>количество</w:t>
      </w:r>
      <w:r w:rsidRPr="00A14AA2">
        <w:rPr>
          <w:szCs w:val="24"/>
        </w:rPr>
        <w:t xml:space="preserve"> значащих цифр экспоненты</w:t>
      </w:r>
      <w:r w:rsidRPr="00297299">
        <w:rPr>
          <w:szCs w:val="24"/>
        </w:rPr>
        <w:t xml:space="preserve">, </w:t>
      </w:r>
      <w:r>
        <w:rPr>
          <w:szCs w:val="24"/>
        </w:rPr>
        <w:t>минимальное значение – 1 цифра</w:t>
      </w:r>
      <w:r w:rsidRPr="00A14AA2">
        <w:rPr>
          <w:szCs w:val="24"/>
        </w:rPr>
        <w:t>.</w:t>
      </w:r>
      <w:proofErr w:type="gramEnd"/>
    </w:p>
    <w:p w:rsidR="00A14AA2" w:rsidRPr="005D2A0E" w:rsidRDefault="005D2A0E" w:rsidP="00A14AA2">
      <w:pPr>
        <w:rPr>
          <w:szCs w:val="24"/>
        </w:rPr>
      </w:pPr>
      <w:r w:rsidRPr="005D2A0E">
        <w:rPr>
          <w:color w:val="000000"/>
          <w:szCs w:val="24"/>
          <w:shd w:val="clear" w:color="auto" w:fill="FFFFFF"/>
        </w:rPr>
        <w:t>Число преобразуется в строку формата "-</w:t>
      </w:r>
      <w:proofErr w:type="spellStart"/>
      <w:r w:rsidRPr="005D2A0E">
        <w:rPr>
          <w:color w:val="000000"/>
          <w:szCs w:val="24"/>
          <w:shd w:val="clear" w:color="auto" w:fill="FFFFFF"/>
        </w:rPr>
        <w:t>x.xxx</w:t>
      </w:r>
      <w:proofErr w:type="spellEnd"/>
      <w:r w:rsidRPr="005D2A0E">
        <w:rPr>
          <w:color w:val="000000"/>
          <w:szCs w:val="24"/>
          <w:shd w:val="clear" w:color="auto" w:fill="FFFFFF"/>
        </w:rPr>
        <w:t>…</w:t>
      </w:r>
      <w:proofErr w:type="spellStart"/>
      <w:r w:rsidRPr="005D2A0E">
        <w:rPr>
          <w:color w:val="000000"/>
          <w:szCs w:val="24"/>
          <w:shd w:val="clear" w:color="auto" w:fill="FFFFFF"/>
        </w:rPr>
        <w:t>E+xxxx</w:t>
      </w:r>
      <w:proofErr w:type="spellEnd"/>
      <w:r w:rsidRPr="005D2A0E">
        <w:rPr>
          <w:color w:val="000000"/>
          <w:szCs w:val="24"/>
          <w:shd w:val="clear" w:color="auto" w:fill="FFFFFF"/>
        </w:rPr>
        <w:t>". Строка начинается со знака "</w:t>
      </w:r>
      <w:proofErr w:type="gramStart"/>
      <w:r w:rsidRPr="005D2A0E">
        <w:rPr>
          <w:color w:val="000000"/>
          <w:szCs w:val="24"/>
          <w:shd w:val="clear" w:color="auto" w:fill="FFFFFF"/>
        </w:rPr>
        <w:t>-"</w:t>
      </w:r>
      <w:proofErr w:type="gramEnd"/>
      <w:r w:rsidRPr="005D2A0E">
        <w:rPr>
          <w:color w:val="000000"/>
          <w:szCs w:val="24"/>
          <w:shd w:val="clear" w:color="auto" w:fill="FFFFFF"/>
        </w:rPr>
        <w:t xml:space="preserve"> (если число отрицательное). Десятичной точке всегда предшествуе</w:t>
      </w:r>
      <w:r>
        <w:rPr>
          <w:color w:val="000000"/>
          <w:szCs w:val="24"/>
          <w:shd w:val="clear" w:color="auto" w:fill="FFFFFF"/>
        </w:rPr>
        <w:t xml:space="preserve">т одна цифра. Параметр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1</w:t>
      </w:r>
      <w:r w:rsidRPr="005D2A0E">
        <w:rPr>
          <w:color w:val="000000"/>
          <w:szCs w:val="24"/>
          <w:shd w:val="clear" w:color="auto" w:fill="FFFFFF"/>
        </w:rPr>
        <w:t xml:space="preserve"> определяет общее количество десятичных цифр, стоящих до символа экспоненты "E" (включая цифру слева от десятичного разделителя). За символом экспоненты следует знак плюс или минус и до 4 цифр, определяющих степень экспоненты. Минимальное число цифр в экспонент</w:t>
      </w:r>
      <w:r>
        <w:rPr>
          <w:color w:val="000000"/>
          <w:szCs w:val="24"/>
          <w:shd w:val="clear" w:color="auto" w:fill="FFFFFF"/>
        </w:rPr>
        <w:t xml:space="preserve">е указывается в параметре </w:t>
      </w:r>
      <w:r>
        <w:rPr>
          <w:color w:val="000000"/>
          <w:szCs w:val="24"/>
          <w:shd w:val="clear" w:color="auto" w:fill="FFFFFF"/>
          <w:lang w:val="en-US"/>
        </w:rPr>
        <w:t>par1</w:t>
      </w:r>
      <w:r w:rsidRPr="005D2A0E">
        <w:rPr>
          <w:color w:val="000000"/>
          <w:szCs w:val="24"/>
          <w:shd w:val="clear" w:color="auto" w:fill="FFFFFF"/>
        </w:rPr>
        <w:t>.</w:t>
      </w:r>
      <w:r w:rsidR="00A14AA2" w:rsidRPr="005D2A0E">
        <w:rPr>
          <w:szCs w:val="24"/>
          <w:lang w:val="en-US"/>
        </w:rPr>
        <w:t> </w:t>
      </w:r>
    </w:p>
    <w:p w:rsidR="00DA7FD2" w:rsidRDefault="00DA7FD2" w:rsidP="00A14AA2">
      <w:pPr>
        <w:rPr>
          <w:szCs w:val="24"/>
        </w:rPr>
      </w:pPr>
    </w:p>
    <w:p w:rsidR="00A14AA2" w:rsidRPr="00AD440D" w:rsidRDefault="00E57E65" w:rsidP="00A14AA2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>Ф</w:t>
      </w:r>
      <w:r w:rsidR="00A14AA2">
        <w:rPr>
          <w:szCs w:val="24"/>
        </w:rPr>
        <w:t>ормат</w:t>
      </w:r>
      <w:r w:rsidR="00A14AA2" w:rsidRPr="00E57E65">
        <w:rPr>
          <w:szCs w:val="24"/>
        </w:rPr>
        <w:t xml:space="preserve"> </w:t>
      </w:r>
      <w:r w:rsidR="005D2A0E">
        <w:rPr>
          <w:szCs w:val="24"/>
        </w:rPr>
        <w:t>фиксированный</w:t>
      </w:r>
      <w:r>
        <w:rPr>
          <w:szCs w:val="24"/>
        </w:rPr>
        <w:t xml:space="preserve"> (</w:t>
      </w:r>
      <w:r w:rsidR="00A14AA2" w:rsidRPr="00A14AA2">
        <w:rPr>
          <w:szCs w:val="24"/>
          <w:lang w:val="en-US"/>
        </w:rPr>
        <w:t>fixed</w:t>
      </w:r>
      <w:r>
        <w:rPr>
          <w:szCs w:val="24"/>
        </w:rPr>
        <w:t>).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 w:rsidR="00DA7FD2">
        <w:rPr>
          <w:szCs w:val="24"/>
        </w:rPr>
        <w:t xml:space="preserve"> = 2</w:t>
      </w:r>
    </w:p>
    <w:p w:rsidR="00A14AA2" w:rsidRPr="00A14AA2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="00C17EFD">
        <w:rPr>
          <w:szCs w:val="24"/>
        </w:rPr>
        <w:t xml:space="preserve"> – </w:t>
      </w:r>
      <w:r w:rsidR="00191CA9">
        <w:rPr>
          <w:szCs w:val="24"/>
        </w:rPr>
        <w:t>общее количество</w:t>
      </w:r>
      <w:r w:rsidR="00191CA9" w:rsidRPr="00A14AA2">
        <w:rPr>
          <w:szCs w:val="24"/>
        </w:rPr>
        <w:t xml:space="preserve"> значащих цифр</w:t>
      </w:r>
      <w:r w:rsidR="00191CA9">
        <w:rPr>
          <w:szCs w:val="24"/>
        </w:rPr>
        <w:t>, минимальное значение – 2 цифры</w:t>
      </w:r>
      <w:r w:rsidRPr="00A14AA2">
        <w:rPr>
          <w:szCs w:val="24"/>
        </w:rPr>
        <w:t>;</w:t>
      </w:r>
    </w:p>
    <w:p w:rsidR="001C0683" w:rsidRDefault="00A14AA2" w:rsidP="00D542B3">
      <w:pPr>
        <w:rPr>
          <w:szCs w:val="24"/>
          <w:lang w:val="en-US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="00C17EFD">
        <w:rPr>
          <w:szCs w:val="24"/>
        </w:rPr>
        <w:t xml:space="preserve"> – количество</w:t>
      </w:r>
      <w:r w:rsidRPr="00A14AA2">
        <w:rPr>
          <w:szCs w:val="24"/>
        </w:rPr>
        <w:t xml:space="preserve"> цифр после запятой</w:t>
      </w:r>
      <w:r w:rsidR="00FF5FF9">
        <w:rPr>
          <w:szCs w:val="24"/>
        </w:rPr>
        <w:t>.</w:t>
      </w:r>
      <w:proofErr w:type="gramEnd"/>
      <w:r w:rsidR="00FF5FF9">
        <w:rPr>
          <w:szCs w:val="24"/>
        </w:rPr>
        <w:t xml:space="preserve"> </w:t>
      </w:r>
    </w:p>
    <w:p w:rsidR="005D2A0E" w:rsidRPr="005D2A0E" w:rsidRDefault="005D2A0E" w:rsidP="00D542B3">
      <w:pPr>
        <w:rPr>
          <w:szCs w:val="24"/>
        </w:rPr>
      </w:pPr>
      <w:r w:rsidRPr="005D2A0E">
        <w:rPr>
          <w:color w:val="000000"/>
          <w:szCs w:val="24"/>
          <w:shd w:val="clear" w:color="auto" w:fill="FFFFFF"/>
        </w:rPr>
        <w:t xml:space="preserve">Значение преобразуется в строку вида </w:t>
      </w:r>
      <w:proofErr w:type="gramStart"/>
      <w:r w:rsidRPr="005D2A0E">
        <w:rPr>
          <w:color w:val="000000"/>
          <w:szCs w:val="24"/>
          <w:shd w:val="clear" w:color="auto" w:fill="FFFFFF"/>
        </w:rPr>
        <w:t>"-</w:t>
      </w:r>
      <w:proofErr w:type="spellStart"/>
      <w:proofErr w:type="gramEnd"/>
      <w:r w:rsidRPr="005D2A0E">
        <w:rPr>
          <w:color w:val="000000"/>
          <w:szCs w:val="24"/>
          <w:shd w:val="clear" w:color="auto" w:fill="FFFFFF"/>
        </w:rPr>
        <w:t>ххх.ххх</w:t>
      </w:r>
      <w:proofErr w:type="spellEnd"/>
      <w:r w:rsidRPr="005D2A0E">
        <w:rPr>
          <w:color w:val="000000"/>
          <w:szCs w:val="24"/>
          <w:shd w:val="clear" w:color="auto" w:fill="FFFFFF"/>
        </w:rPr>
        <w:t>…". Если число отрицательное, то впереди строки будет поставлен знак "</w:t>
      </w:r>
      <w:proofErr w:type="gramStart"/>
      <w:r w:rsidRPr="005D2A0E">
        <w:rPr>
          <w:color w:val="000000"/>
          <w:szCs w:val="24"/>
          <w:shd w:val="clear" w:color="auto" w:fill="FFFFFF"/>
        </w:rPr>
        <w:t>-"</w:t>
      </w:r>
      <w:proofErr w:type="gramEnd"/>
      <w:r w:rsidRPr="005D2A0E">
        <w:rPr>
          <w:color w:val="000000"/>
          <w:szCs w:val="24"/>
          <w:shd w:val="clear" w:color="auto" w:fill="FFFFFF"/>
        </w:rPr>
        <w:t>. Десятичной точке всегда предшествует минимум одна цифра. Количество значащих цифр после десятичной точки (0…18</w:t>
      </w:r>
      <w:r>
        <w:rPr>
          <w:color w:val="000000"/>
          <w:szCs w:val="24"/>
          <w:shd w:val="clear" w:color="auto" w:fill="FFFFFF"/>
        </w:rPr>
        <w:t xml:space="preserve">) указывается в параметре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2</w:t>
      </w:r>
      <w:r w:rsidRPr="005D2A0E">
        <w:rPr>
          <w:color w:val="000000"/>
          <w:szCs w:val="24"/>
          <w:shd w:val="clear" w:color="auto" w:fill="FFFFFF"/>
        </w:rPr>
        <w:t>. Если количество разрядов слева от разделителя превышает значение,</w:t>
      </w:r>
      <w:r>
        <w:rPr>
          <w:color w:val="000000"/>
          <w:szCs w:val="24"/>
          <w:shd w:val="clear" w:color="auto" w:fill="FFFFFF"/>
        </w:rPr>
        <w:t xml:space="preserve"> указанное в параметре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1</w:t>
      </w:r>
      <w:r w:rsidRPr="005D2A0E">
        <w:rPr>
          <w:color w:val="000000"/>
          <w:szCs w:val="24"/>
          <w:shd w:val="clear" w:color="auto" w:fill="FFFFFF"/>
        </w:rPr>
        <w:t>, то для форматирования будет использоваться научный формат (</w:t>
      </w:r>
      <w:proofErr w:type="spellStart"/>
      <w:r w:rsidRPr="005D2A0E">
        <w:rPr>
          <w:color w:val="000000"/>
          <w:szCs w:val="24"/>
          <w:shd w:val="clear" w:color="auto" w:fill="FFFFFF"/>
        </w:rPr>
        <w:t>ffExponent</w:t>
      </w:r>
      <w:proofErr w:type="spellEnd"/>
      <w:r w:rsidRPr="005D2A0E">
        <w:rPr>
          <w:color w:val="000000"/>
          <w:szCs w:val="24"/>
          <w:shd w:val="clear" w:color="auto" w:fill="FFFFFF"/>
        </w:rPr>
        <w:t>).</w:t>
      </w:r>
    </w:p>
    <w:p w:rsidR="005D2A0E" w:rsidRPr="005D2A0E" w:rsidRDefault="005D2A0E" w:rsidP="00D542B3">
      <w:pPr>
        <w:rPr>
          <w:szCs w:val="24"/>
        </w:rPr>
      </w:pPr>
    </w:p>
    <w:p w:rsidR="00D9741B" w:rsidRPr="008F5D3B" w:rsidRDefault="00D9741B" w:rsidP="00D9741B">
      <w:pPr>
        <w:rPr>
          <w:b/>
        </w:rPr>
      </w:pPr>
      <w:bookmarkStart w:id="0" w:name="_GoBack"/>
      <w:bookmarkEnd w:id="0"/>
      <w:r>
        <w:rPr>
          <w:b/>
        </w:rPr>
        <w:lastRenderedPageBreak/>
        <w:t>Результат</w:t>
      </w:r>
      <w:r w:rsidRPr="008F5D3B">
        <w:rPr>
          <w:b/>
        </w:rPr>
        <w:t>:</w:t>
      </w:r>
    </w:p>
    <w:p w:rsidR="008F5D3B" w:rsidRPr="004A7E82" w:rsidRDefault="004A7E82" w:rsidP="009C7FB7">
      <w:r>
        <w:rPr>
          <w:i/>
        </w:rPr>
        <w:t>нет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5D2A0E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47389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E57E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AF6210" w:rsidRDefault="003F23B8" w:rsidP="0000591A">
            <w:pPr>
              <w:pStyle w:val="afd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AF6210" w:rsidRPr="00AF6210">
              <w:rPr>
                <w:rFonts w:ascii="Courier New" w:hAnsi="Courier New" w:cs="Courier New"/>
                <w:lang w:val="en-US"/>
              </w:rPr>
              <w:t>1</w:t>
            </w:r>
            <w:r w:rsidRPr="00AF6210">
              <w:rPr>
                <w:rFonts w:ascii="Courier New" w:hAnsi="Courier New" w:cs="Courier New"/>
                <w:lang w:val="en-US"/>
              </w:rPr>
              <w:t>:</w:t>
            </w:r>
            <w:r w:rsidR="0010569B">
              <w:rPr>
                <w:rFonts w:ascii="Courier New" w:hAnsi="Courier New" w:cs="Courier New"/>
                <w:b/>
                <w:lang w:val="en-US"/>
              </w:rPr>
              <w:t>double</w:t>
            </w:r>
            <w:r w:rsidR="00AD440D" w:rsidRPr="00AF6210">
              <w:rPr>
                <w:rFonts w:ascii="Courier New" w:hAnsi="Courier New" w:cs="Courier New"/>
                <w:lang w:val="en-US"/>
              </w:rPr>
              <w:t xml:space="preserve"> = </w:t>
            </w:r>
            <w:r w:rsidR="00AD440D" w:rsidRPr="00AF6210">
              <w:rPr>
                <w:lang w:val="en-US"/>
              </w:rPr>
              <w:t>3.14159</w:t>
            </w:r>
            <w:r w:rsidR="00AF6210">
              <w:rPr>
                <w:lang w:val="en-US"/>
              </w:rPr>
              <w:t>,</w:t>
            </w:r>
          </w:p>
          <w:p w:rsidR="00AF6210" w:rsidRPr="00E57E65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Pr="00E57E65">
              <w:rPr>
                <w:rFonts w:ascii="Courier New" w:hAnsi="Courier New" w:cs="Courier New"/>
                <w:lang w:val="en-US"/>
              </w:rPr>
              <w:t>2: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E57E65">
              <w:rPr>
                <w:rFonts w:ascii="Courier New" w:hAnsi="Courier New" w:cs="Courier New"/>
                <w:lang w:val="en-US"/>
              </w:rPr>
              <w:t xml:space="preserve"> = </w:t>
            </w:r>
            <w:r w:rsidRPr="00E57E65">
              <w:rPr>
                <w:lang w:val="en-US"/>
              </w:rPr>
              <w:t>31.4159,</w:t>
            </w:r>
          </w:p>
          <w:p w:rsidR="00AF6210" w:rsidRPr="0031627E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297299" w:rsidRPr="00E57E65">
              <w:rPr>
                <w:rFonts w:ascii="Courier New" w:hAnsi="Courier New" w:cs="Courier New"/>
              </w:rPr>
              <w:t>3</w:t>
            </w:r>
            <w:r w:rsidRPr="0031627E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31627E">
              <w:rPr>
                <w:rFonts w:ascii="Courier New" w:hAnsi="Courier New" w:cs="Courier New"/>
              </w:rPr>
              <w:t xml:space="preserve"> = </w:t>
            </w:r>
            <w:r w:rsidRPr="0031627E">
              <w:t>314.159;</w:t>
            </w:r>
          </w:p>
          <w:p w:rsidR="00AF6210" w:rsidRPr="0031627E" w:rsidRDefault="00AF621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F1F0C" w:rsidRPr="0031627E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 w:rsidR="00AD440D">
              <w:rPr>
                <w:rFonts w:ascii="Courier New" w:hAnsi="Courier New" w:cs="Courier New"/>
              </w:rPr>
              <w:t>сформируем строку из переменной</w:t>
            </w:r>
            <w:r w:rsidR="0031627E" w:rsidRPr="0031627E">
              <w:rPr>
                <w:rFonts w:ascii="Courier New" w:hAnsi="Courier New" w:cs="Courier New"/>
              </w:rPr>
              <w:t xml:space="preserve"> </w:t>
            </w:r>
            <w:r w:rsidR="0031627E">
              <w:rPr>
                <w:rFonts w:ascii="Courier New" w:hAnsi="Courier New" w:cs="Courier New"/>
              </w:rPr>
              <w:t xml:space="preserve">в формате </w:t>
            </w:r>
            <w:r w:rsidR="0031627E">
              <w:rPr>
                <w:rFonts w:ascii="Courier New" w:hAnsi="Courier New" w:cs="Courier New"/>
                <w:lang w:val="en-US"/>
              </w:rPr>
              <w:t>general</w:t>
            </w:r>
          </w:p>
          <w:p w:rsidR="00473896" w:rsidRPr="005D2A0E" w:rsidRDefault="0047389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 w:rsidRPr="005D2A0E">
              <w:rPr>
                <w:rFonts w:ascii="Courier New" w:hAnsi="Courier New" w:cs="Courier New"/>
              </w:rPr>
              <w:t>(0, 4, 0);</w:t>
            </w:r>
          </w:p>
          <w:p w:rsidR="005D7E29" w:rsidRPr="005D2A0E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5D2A0E">
              <w:rPr>
                <w:rFonts w:ascii="Courier New" w:hAnsi="Courier New" w:cs="Courier New"/>
              </w:rPr>
              <w:t>1</w:t>
            </w:r>
            <w:r w:rsidR="005D7E29" w:rsidRPr="005D2A0E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473896">
              <w:rPr>
                <w:rFonts w:ascii="Courier New" w:hAnsi="Courier New" w:cs="Courier New"/>
                <w:b/>
                <w:lang w:val="en-US"/>
              </w:rPr>
              <w:t>data</w:t>
            </w:r>
            <w:r w:rsidR="003F23B8">
              <w:rPr>
                <w:rFonts w:ascii="Courier New" w:hAnsi="Courier New" w:cs="Courier New"/>
                <w:b/>
                <w:lang w:val="en-US"/>
              </w:rPr>
              <w:t>tostr</w:t>
            </w:r>
            <w:proofErr w:type="spellEnd"/>
            <w:r w:rsidR="00590174" w:rsidRPr="005D2A0E">
              <w:rPr>
                <w:rFonts w:ascii="Courier New" w:hAnsi="Courier New" w:cs="Courier New"/>
              </w:rPr>
              <w:t>(</w:t>
            </w:r>
            <w:r w:rsidR="00A14AA2">
              <w:rPr>
                <w:rFonts w:ascii="Courier New" w:hAnsi="Courier New" w:cs="Courier New"/>
                <w:lang w:val="en-US"/>
              </w:rPr>
              <w:t>x</w:t>
            </w:r>
            <w:r w:rsidR="00473896" w:rsidRPr="005D2A0E">
              <w:rPr>
                <w:rFonts w:ascii="Courier New" w:hAnsi="Courier New" w:cs="Courier New"/>
              </w:rPr>
              <w:t>1</w:t>
            </w:r>
            <w:r w:rsidR="005D7E29" w:rsidRPr="005D2A0E">
              <w:rPr>
                <w:rFonts w:ascii="Courier New" w:hAnsi="Courier New" w:cs="Courier New"/>
              </w:rPr>
              <w:t>);</w:t>
            </w:r>
            <w:r w:rsidR="0031627E" w:rsidRPr="005D2A0E">
              <w:rPr>
                <w:rFonts w:ascii="Courier New" w:hAnsi="Courier New" w:cs="Courier New"/>
              </w:rPr>
              <w:t xml:space="preserve"> //</w:t>
            </w:r>
            <w:r w:rsidR="00473896" w:rsidRPr="005D2A0E">
              <w:rPr>
                <w:rFonts w:ascii="Courier New" w:hAnsi="Courier New" w:cs="Courier New"/>
              </w:rPr>
              <w:t xml:space="preserve"> «3.1</w:t>
            </w:r>
            <w:r w:rsidR="00894CBE" w:rsidRPr="005D2A0E">
              <w:rPr>
                <w:rFonts w:ascii="Courier New" w:hAnsi="Courier New" w:cs="Courier New"/>
              </w:rPr>
              <w:t>4</w:t>
            </w:r>
            <w:r w:rsidR="00473896" w:rsidRPr="005D2A0E">
              <w:rPr>
                <w:rFonts w:ascii="Courier New" w:hAnsi="Courier New" w:cs="Courier New"/>
              </w:rPr>
              <w:t>2</w:t>
            </w:r>
            <w:r w:rsidR="00894CBE" w:rsidRPr="005D2A0E">
              <w:rPr>
                <w:rFonts w:ascii="Courier New" w:hAnsi="Courier New" w:cs="Courier New"/>
              </w:rPr>
              <w:t>»</w:t>
            </w:r>
          </w:p>
          <w:p w:rsidR="0031627E" w:rsidRPr="00E57E65" w:rsidRDefault="0031627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31627E" w:rsidRPr="005D2A0E" w:rsidRDefault="00894CB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</w:rPr>
              <w:t>в формате</w:t>
            </w:r>
            <w:r w:rsidR="00297299" w:rsidRPr="00297299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  <w:lang w:val="en-US"/>
              </w:rPr>
              <w:t>scientific</w:t>
            </w:r>
          </w:p>
          <w:p w:rsidR="00473896" w:rsidRPr="00473896" w:rsidRDefault="00473896" w:rsidP="004738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>
              <w:rPr>
                <w:rFonts w:ascii="Courier New" w:hAnsi="Courier New" w:cs="Courier New"/>
                <w:lang w:val="en-US"/>
              </w:rPr>
              <w:t>(1, 3, 2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</w:p>
          <w:p w:rsidR="00473896" w:rsidRPr="00473896" w:rsidRDefault="0047389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625BA" w:rsidRPr="00473896" w:rsidRDefault="0029729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473896">
              <w:rPr>
                <w:rFonts w:ascii="Courier New" w:hAnsi="Courier New" w:cs="Courier New"/>
                <w:lang w:val="en-US"/>
              </w:rPr>
              <w:t>2</w:t>
            </w:r>
            <w:r w:rsidR="00D625BA" w:rsidRPr="0047389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73896">
              <w:rPr>
                <w:rFonts w:ascii="Courier New" w:hAnsi="Courier New" w:cs="Courier New"/>
                <w:b/>
                <w:lang w:val="en-US"/>
              </w:rPr>
              <w:t>data</w:t>
            </w:r>
            <w:r w:rsidR="00D625BA">
              <w:rPr>
                <w:rFonts w:ascii="Courier New" w:hAnsi="Courier New" w:cs="Courier New"/>
                <w:b/>
                <w:lang w:val="en-US"/>
              </w:rPr>
              <w:t>tostr</w:t>
            </w:r>
            <w:proofErr w:type="spellEnd"/>
            <w:r w:rsidR="00D625BA" w:rsidRPr="00473896">
              <w:rPr>
                <w:rFonts w:ascii="Courier New" w:hAnsi="Courier New" w:cs="Courier New"/>
                <w:lang w:val="en-US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 w:rsidRPr="00473896">
              <w:rPr>
                <w:rFonts w:ascii="Courier New" w:hAnsi="Courier New" w:cs="Courier New"/>
                <w:lang w:val="en-US"/>
              </w:rPr>
              <w:t>3</w:t>
            </w:r>
            <w:r w:rsidR="00D625BA" w:rsidRPr="00473896">
              <w:rPr>
                <w:rFonts w:ascii="Courier New" w:hAnsi="Courier New" w:cs="Courier New"/>
                <w:lang w:val="en-US"/>
              </w:rPr>
              <w:t>);</w:t>
            </w:r>
            <w:r w:rsidRPr="00473896">
              <w:rPr>
                <w:rFonts w:ascii="Courier New" w:hAnsi="Courier New" w:cs="Courier New"/>
                <w:lang w:val="en-US"/>
              </w:rPr>
              <w:t xml:space="preserve"> // «</w:t>
            </w:r>
            <w:r w:rsidR="00FC4C64" w:rsidRPr="00473896">
              <w:rPr>
                <w:rFonts w:ascii="Courier New" w:hAnsi="Courier New" w:cs="Courier New"/>
                <w:lang w:val="en-US"/>
              </w:rPr>
              <w:t>3.14</w:t>
            </w:r>
            <w:r w:rsidRPr="00297299">
              <w:rPr>
                <w:rFonts w:ascii="Courier New" w:hAnsi="Courier New" w:cs="Courier New"/>
                <w:lang w:val="en-US"/>
              </w:rPr>
              <w:t>E</w:t>
            </w:r>
            <w:r w:rsidRPr="00473896">
              <w:rPr>
                <w:rFonts w:ascii="Courier New" w:hAnsi="Courier New" w:cs="Courier New"/>
                <w:lang w:val="en-US"/>
              </w:rPr>
              <w:t>+02»</w:t>
            </w:r>
          </w:p>
          <w:p w:rsidR="00191CA9" w:rsidRPr="00473896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191CA9" w:rsidRPr="005D2A0E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 формате</w:t>
            </w:r>
            <w:r w:rsidRPr="0029729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fixed</w:t>
            </w:r>
          </w:p>
          <w:p w:rsidR="00473896" w:rsidRPr="00473896" w:rsidRDefault="00473896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>
              <w:rPr>
                <w:rFonts w:ascii="Courier New" w:hAnsi="Courier New" w:cs="Courier New"/>
                <w:lang w:val="en-US"/>
              </w:rPr>
              <w:t>(2, 4, 3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</w:p>
          <w:p w:rsidR="00AD440D" w:rsidRDefault="00473896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s3</w:t>
            </w:r>
            <w:r w:rsidR="00AD440D"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="00AD440D" w:rsidRPr="00D625BA">
              <w:rPr>
                <w:rFonts w:ascii="Courier New" w:hAnsi="Courier New" w:cs="Courier New"/>
                <w:lang w:val="en-US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="00AD440D" w:rsidRPr="00D625BA">
              <w:rPr>
                <w:rFonts w:ascii="Courier New" w:hAnsi="Courier New" w:cs="Courier New"/>
                <w:lang w:val="en-US"/>
              </w:rPr>
              <w:t>);</w:t>
            </w:r>
            <w:r w:rsidR="00297299">
              <w:rPr>
                <w:rFonts w:ascii="Courier New" w:hAnsi="Courier New" w:cs="Courier New"/>
                <w:lang w:val="en-US"/>
              </w:rPr>
              <w:t xml:space="preserve"> //</w:t>
            </w:r>
            <w:r w:rsidR="00FC4C64" w:rsidRPr="00FC4C64">
              <w:rPr>
                <w:lang w:val="en-US"/>
              </w:rPr>
              <w:t xml:space="preserve"> 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«</w:t>
            </w:r>
            <w:r w:rsidR="00FC4C64">
              <w:rPr>
                <w:rFonts w:ascii="Courier New" w:hAnsi="Courier New" w:cs="Courier New"/>
                <w:lang w:val="en-US"/>
              </w:rPr>
              <w:t>31</w:t>
            </w:r>
            <w:r w:rsidR="00FC4C64" w:rsidRPr="00FC4C64">
              <w:rPr>
                <w:rFonts w:ascii="Courier New" w:hAnsi="Courier New" w:cs="Courier New"/>
                <w:lang w:val="en-US"/>
              </w:rPr>
              <w:t>4</w:t>
            </w:r>
            <w:r w:rsidR="00FC4C64">
              <w:rPr>
                <w:rFonts w:ascii="Courier New" w:hAnsi="Courier New" w:cs="Courier New"/>
                <w:lang w:val="en-US"/>
              </w:rPr>
              <w:t>.</w:t>
            </w:r>
            <w:r w:rsidR="00FC4C64" w:rsidRPr="00FC4C64">
              <w:rPr>
                <w:rFonts w:ascii="Courier New" w:hAnsi="Courier New" w:cs="Courier New"/>
                <w:lang w:val="en-US"/>
              </w:rPr>
              <w:t>200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473896" w:rsidRPr="00D625BA" w:rsidRDefault="00473896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>
              <w:rPr>
                <w:rFonts w:ascii="Courier New" w:hAnsi="Courier New" w:cs="Courier New"/>
                <w:lang w:val="en-US"/>
              </w:rPr>
              <w:t>(2, 6, 3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</w:p>
          <w:p w:rsidR="00FC4C64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473896">
              <w:rPr>
                <w:rFonts w:ascii="Courier New" w:hAnsi="Courier New" w:cs="Courier New"/>
                <w:lang w:val="en-US"/>
              </w:rPr>
              <w:t>4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73896"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 w:rsidR="00473896">
              <w:rPr>
                <w:rFonts w:ascii="Courier New" w:hAnsi="Courier New" w:cs="Courier New"/>
                <w:lang w:val="en-US"/>
              </w:rPr>
              <w:t>x3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>
              <w:rPr>
                <w:rFonts w:ascii="Courier New" w:hAnsi="Courier New" w:cs="Courier New"/>
                <w:lang w:val="en-US"/>
              </w:rPr>
              <w:t>31</w:t>
            </w:r>
            <w:r w:rsidRPr="00FC4C64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</w:t>
            </w:r>
            <w:r w:rsidRPr="00FC4C64">
              <w:rPr>
                <w:rFonts w:ascii="Courier New" w:hAnsi="Courier New" w:cs="Courier New"/>
                <w:lang w:val="en-US"/>
              </w:rPr>
              <w:t>159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473896" w:rsidRPr="00D625BA" w:rsidRDefault="00473896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>
              <w:rPr>
                <w:rFonts w:ascii="Courier New" w:hAnsi="Courier New" w:cs="Courier New"/>
                <w:lang w:val="en-US"/>
              </w:rPr>
              <w:t>(2, 1, 3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</w:p>
          <w:p w:rsidR="00FC4C64" w:rsidRPr="00D625BA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473896">
              <w:rPr>
                <w:rFonts w:ascii="Courier New" w:hAnsi="Courier New" w:cs="Courier New"/>
                <w:lang w:val="en-US"/>
              </w:rPr>
              <w:t>5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73896"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 w:rsidR="00473896">
              <w:rPr>
                <w:rFonts w:ascii="Courier New" w:hAnsi="Courier New" w:cs="Courier New"/>
                <w:lang w:val="en-US"/>
              </w:rPr>
              <w:t>x3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 w:rsidRPr="00473896">
              <w:rPr>
                <w:lang w:val="en-US"/>
              </w:rPr>
              <w:t xml:space="preserve"> </w:t>
            </w:r>
            <w:r w:rsidRPr="00FC4C64">
              <w:rPr>
                <w:rFonts w:ascii="Courier New" w:hAnsi="Courier New" w:cs="Courier New"/>
                <w:lang w:val="en-US"/>
              </w:rPr>
              <w:t>3.1E002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5D7E29" w:rsidRPr="00D625BA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F5FF9" w:rsidRDefault="005D7E29" w:rsidP="005D7E29">
      <w:r w:rsidRPr="008802F0">
        <w:t>В результате</w:t>
      </w:r>
      <w:r>
        <w:t xml:space="preserve"> переменная </w:t>
      </w:r>
      <w:r w:rsidR="00D625BA">
        <w:rPr>
          <w:i/>
        </w:rPr>
        <w:t>s</w:t>
      </w:r>
      <w:r w:rsidR="00D625BA" w:rsidRPr="00D625BA">
        <w:rPr>
          <w:i/>
        </w:rPr>
        <w:t>1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>
        <w:t>«</w:t>
      </w:r>
      <w:r w:rsidR="00566257">
        <w:t>3.1</w:t>
      </w:r>
      <w:r w:rsidR="00566257" w:rsidRPr="00D702D6">
        <w:t>42</w:t>
      </w:r>
      <w:r>
        <w:t>»</w:t>
      </w:r>
      <w:r w:rsidR="00FD2E4D" w:rsidRPr="00FD2E4D">
        <w:t xml:space="preserve"> - </w:t>
      </w:r>
      <w:r w:rsidR="00FD2E4D">
        <w:t>выводятся 4 значащих цифры</w:t>
      </w:r>
      <w:r w:rsidR="00D625BA" w:rsidRPr="00D625BA">
        <w:t>,</w:t>
      </w:r>
      <w:r w:rsidR="00FD2E4D">
        <w:t xml:space="preserve"> число округляется;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="00D702D6" w:rsidRPr="00D702D6">
        <w:rPr>
          <w:i/>
        </w:rPr>
        <w:t>2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 w:rsidRPr="00FF5FF9">
        <w:t>4</w:t>
      </w:r>
      <w:r>
        <w:rPr>
          <w:lang w:val="en-US"/>
        </w:rPr>
        <w:t>E</w:t>
      </w:r>
      <w:r w:rsidRPr="00FF5FF9">
        <w:t>+02</w:t>
      </w:r>
      <w:r>
        <w:t>»</w:t>
      </w:r>
      <w:r w:rsidR="00FD2E4D">
        <w:t xml:space="preserve"> - выводятся 3 цифры мантиссы и 2 цифры экспоненты в экспоненциальной форме записи</w:t>
      </w:r>
      <w:r>
        <w:t>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="00D702D6" w:rsidRPr="00D702D6">
        <w:rPr>
          <w:i/>
        </w:rPr>
        <w:t>3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4.200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="00D702D6" w:rsidRPr="00D702D6">
        <w:rPr>
          <w:i/>
        </w:rPr>
        <w:t>4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4.159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="00D702D6" w:rsidRPr="00FD2E4D">
        <w:rPr>
          <w:i/>
        </w:rPr>
        <w:t>5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>
        <w:rPr>
          <w:lang w:val="en-US"/>
        </w:rPr>
        <w:t>E</w:t>
      </w:r>
      <w:r w:rsidRPr="00FF5FF9">
        <w:t>002</w:t>
      </w:r>
      <w:r>
        <w:t>»</w:t>
      </w:r>
      <w:r w:rsidRPr="00FF5FF9">
        <w:t>.</w:t>
      </w:r>
    </w:p>
    <w:p w:rsidR="008802F0" w:rsidRPr="00FF5FF9" w:rsidRDefault="008802F0">
      <w:pPr>
        <w:rPr>
          <w:rFonts w:ascii="Courier New" w:hAnsi="Courier New" w:cs="Courier New"/>
          <w:sz w:val="20"/>
        </w:rPr>
      </w:pPr>
    </w:p>
    <w:sectPr w:rsidR="008802F0" w:rsidRPr="00FF5F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1FBA"/>
    <w:rsid w:val="00083EB3"/>
    <w:rsid w:val="000B3C2A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1C0683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3896"/>
    <w:rsid w:val="00474CDE"/>
    <w:rsid w:val="004A387C"/>
    <w:rsid w:val="004A7E82"/>
    <w:rsid w:val="004B1EA8"/>
    <w:rsid w:val="004F3B1B"/>
    <w:rsid w:val="0051326A"/>
    <w:rsid w:val="00555CB5"/>
    <w:rsid w:val="00566257"/>
    <w:rsid w:val="005804AD"/>
    <w:rsid w:val="005855B8"/>
    <w:rsid w:val="00590174"/>
    <w:rsid w:val="00592F62"/>
    <w:rsid w:val="005A2615"/>
    <w:rsid w:val="005B5913"/>
    <w:rsid w:val="005D2A0E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71AE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44259"/>
    <w:rsid w:val="0095077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702D6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5F82"/>
    <w:rsid w:val="00F31BD5"/>
    <w:rsid w:val="00F6677F"/>
    <w:rsid w:val="00F91D65"/>
    <w:rsid w:val="00F94A73"/>
    <w:rsid w:val="00FC4C64"/>
    <w:rsid w:val="00FD2E4D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82FED-8AF4-464B-BDB9-1D6C59BD1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2014-07-10T10:46:00Z</dcterms:created>
  <dcterms:modified xsi:type="dcterms:W3CDTF">2014-07-15T06:44:00Z</dcterms:modified>
</cp:coreProperties>
</file>