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68F9" w:rsidRDefault="0030243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668F9">
        <w:rPr>
          <w:rFonts w:ascii="Cambria" w:hAnsi="Cambria"/>
          <w:b/>
          <w:color w:val="0000FF"/>
          <w:sz w:val="36"/>
          <w:szCs w:val="36"/>
          <w:lang w:val="en-US"/>
        </w:rPr>
        <w:t>moiseincontainer</w:t>
      </w:r>
      <w:proofErr w:type="gramEnd"/>
    </w:p>
    <w:p w:rsidR="00715D09" w:rsidRPr="00392798" w:rsidRDefault="00DE0459">
      <w:pPr>
        <w:rPr>
          <w:rFonts w:ascii="Cambria" w:hAnsi="Cambria"/>
          <w:color w:val="0000FF"/>
          <w:sz w:val="28"/>
          <w:szCs w:val="28"/>
        </w:rPr>
      </w:pPr>
      <w:r w:rsidRPr="00392798">
        <w:rPr>
          <w:rFonts w:ascii="Cambria" w:hAnsi="Cambria"/>
          <w:color w:val="0000FF"/>
          <w:sz w:val="28"/>
          <w:szCs w:val="28"/>
        </w:rPr>
        <w:t>Ф</w:t>
      </w:r>
      <w:r w:rsidR="00FB418A" w:rsidRPr="00392798">
        <w:rPr>
          <w:rFonts w:ascii="Cambria" w:hAnsi="Cambria"/>
          <w:color w:val="0000FF"/>
          <w:sz w:val="28"/>
          <w:szCs w:val="28"/>
        </w:rPr>
        <w:t>ун</w:t>
      </w:r>
      <w:r w:rsidR="00CB7486" w:rsidRPr="00392798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302439" w:rsidRPr="00392798">
        <w:rPr>
          <w:rFonts w:ascii="Cambria" w:hAnsi="Cambria"/>
          <w:color w:val="0000FF"/>
          <w:sz w:val="28"/>
          <w:szCs w:val="28"/>
        </w:rPr>
        <w:t>флага нахождения курсора мыши в переделах</w:t>
      </w:r>
      <w:r w:rsidR="005E1599" w:rsidRPr="00392798">
        <w:rPr>
          <w:rFonts w:ascii="Cambria" w:hAnsi="Cambria"/>
          <w:color w:val="0000FF"/>
          <w:sz w:val="28"/>
          <w:szCs w:val="28"/>
        </w:rPr>
        <w:t xml:space="preserve"> графического</w:t>
      </w:r>
      <w:r w:rsidR="00302439" w:rsidRPr="00392798">
        <w:rPr>
          <w:rFonts w:ascii="Cambria" w:hAnsi="Cambria"/>
          <w:color w:val="0000FF"/>
          <w:sz w:val="28"/>
          <w:szCs w:val="28"/>
        </w:rPr>
        <w:t xml:space="preserve"> контейнера</w:t>
      </w:r>
      <w:r w:rsidR="00A1564C" w:rsidRPr="00392798">
        <w:rPr>
          <w:rFonts w:ascii="Cambria" w:hAnsi="Cambria"/>
          <w:color w:val="0000FF"/>
          <w:sz w:val="28"/>
          <w:szCs w:val="28"/>
        </w:rPr>
        <w:t>.</w:t>
      </w:r>
    </w:p>
    <w:p w:rsidR="00DE0459" w:rsidRPr="00392798" w:rsidRDefault="00392798">
      <w:pPr>
        <w:rPr>
          <w:rFonts w:ascii="Cambria" w:hAnsi="Cambria"/>
          <w:color w:val="4F81BD" w:themeColor="accent1"/>
          <w:sz w:val="28"/>
          <w:szCs w:val="28"/>
        </w:rPr>
      </w:pPr>
      <w:r w:rsidRPr="0039279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92798" w:rsidRDefault="003C2C02">
      <w:pPr>
        <w:rPr>
          <w:rFonts w:ascii="Cambria" w:hAnsi="Cambria"/>
          <w:sz w:val="28"/>
          <w:szCs w:val="28"/>
        </w:rPr>
      </w:pPr>
    </w:p>
    <w:p w:rsidR="00691592" w:rsidRPr="0039279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Синтаксис</w:t>
      </w:r>
      <w:r w:rsidR="00715D09" w:rsidRPr="00392798">
        <w:rPr>
          <w:rFonts w:ascii="Cambria" w:hAnsi="Cambria"/>
          <w:b/>
          <w:sz w:val="28"/>
          <w:szCs w:val="28"/>
        </w:rPr>
        <w:t>:</w:t>
      </w:r>
    </w:p>
    <w:p w:rsidR="00A46EA8" w:rsidRPr="00392798" w:rsidRDefault="00670E0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392798">
        <w:rPr>
          <w:rFonts w:ascii="Cambria" w:hAnsi="Cambria" w:cs="Courier New"/>
          <w:i/>
          <w:sz w:val="28"/>
          <w:szCs w:val="28"/>
        </w:rPr>
        <w:t>fl</w:t>
      </w:r>
      <w:r w:rsidR="00BE541B" w:rsidRPr="00392798">
        <w:rPr>
          <w:rFonts w:ascii="Cambria" w:hAnsi="Cambria" w:cs="Courier New"/>
          <w:sz w:val="28"/>
          <w:szCs w:val="28"/>
        </w:rPr>
        <w:t xml:space="preserve"> = </w:t>
      </w:r>
      <w:r w:rsidR="003D11FB" w:rsidRPr="00392798">
        <w:rPr>
          <w:rFonts w:ascii="Cambria" w:hAnsi="Cambria" w:cs="Courier New"/>
          <w:b/>
          <w:sz w:val="28"/>
          <w:szCs w:val="28"/>
          <w:lang w:val="en-US"/>
        </w:rPr>
        <w:t>mouseincontainer</w:t>
      </w:r>
      <w:r w:rsidR="00A46EA8" w:rsidRPr="00392798">
        <w:rPr>
          <w:rFonts w:ascii="Cambria" w:hAnsi="Cambria" w:cs="Courier New"/>
          <w:sz w:val="28"/>
          <w:szCs w:val="28"/>
        </w:rPr>
        <w:t>;</w:t>
      </w:r>
    </w:p>
    <w:p w:rsidR="00E95EF5" w:rsidRPr="0039279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3927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Аргументы:</w:t>
      </w:r>
      <w:bookmarkStart w:id="0" w:name="_GoBack"/>
      <w:bookmarkEnd w:id="0"/>
    </w:p>
    <w:p w:rsidR="001A7CDD" w:rsidRPr="00392798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392798">
        <w:rPr>
          <w:rFonts w:ascii="Cambria" w:hAnsi="Cambria"/>
          <w:sz w:val="28"/>
          <w:szCs w:val="28"/>
        </w:rPr>
        <w:t>нет</w:t>
      </w:r>
      <w:r w:rsidR="001A7CDD" w:rsidRPr="00392798">
        <w:rPr>
          <w:rFonts w:ascii="Cambria" w:hAnsi="Cambria"/>
          <w:sz w:val="28"/>
          <w:szCs w:val="28"/>
        </w:rPr>
        <w:t>.</w:t>
      </w:r>
    </w:p>
    <w:p w:rsidR="008F5D3B" w:rsidRPr="003927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927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Описание:</w:t>
      </w:r>
    </w:p>
    <w:p w:rsidR="00022A36" w:rsidRPr="00392798" w:rsidRDefault="00226C3E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92798">
        <w:rPr>
          <w:rFonts w:ascii="Cambria" w:hAnsi="Cambria"/>
          <w:i/>
          <w:sz w:val="28"/>
          <w:szCs w:val="28"/>
          <w:lang w:val="en-US"/>
        </w:rPr>
        <w:t>mouseincontainer</w:t>
      </w:r>
      <w:proofErr w:type="gramEnd"/>
      <w:r w:rsidR="001D7157" w:rsidRPr="00392798">
        <w:rPr>
          <w:rFonts w:ascii="Cambria" w:hAnsi="Cambria"/>
          <w:i/>
          <w:sz w:val="28"/>
          <w:szCs w:val="28"/>
        </w:rPr>
        <w:t xml:space="preserve"> </w:t>
      </w:r>
      <w:r w:rsidR="00C10F68" w:rsidRPr="00392798">
        <w:rPr>
          <w:rFonts w:ascii="Cambria" w:hAnsi="Cambria"/>
          <w:i/>
          <w:sz w:val="28"/>
          <w:szCs w:val="28"/>
        </w:rPr>
        <w:t>–</w:t>
      </w:r>
      <w:r w:rsidR="001D7157" w:rsidRPr="00392798">
        <w:rPr>
          <w:rFonts w:ascii="Cambria" w:hAnsi="Cambria"/>
          <w:i/>
          <w:sz w:val="28"/>
          <w:szCs w:val="28"/>
        </w:rPr>
        <w:t xml:space="preserve"> </w:t>
      </w:r>
      <w:r w:rsidR="0082358A" w:rsidRPr="00392798">
        <w:rPr>
          <w:rFonts w:ascii="Cambria" w:hAnsi="Cambria"/>
          <w:sz w:val="28"/>
          <w:szCs w:val="28"/>
        </w:rPr>
        <w:t xml:space="preserve">функция получения </w:t>
      </w:r>
      <w:r w:rsidR="00A1564C" w:rsidRPr="00392798">
        <w:rPr>
          <w:rFonts w:ascii="Cambria" w:hAnsi="Cambria"/>
          <w:sz w:val="28"/>
          <w:szCs w:val="28"/>
        </w:rPr>
        <w:t>флага нахождения курсора мыши в переделах</w:t>
      </w:r>
      <w:r w:rsidR="005E1599" w:rsidRPr="00392798">
        <w:rPr>
          <w:rFonts w:ascii="Cambria" w:hAnsi="Cambria"/>
          <w:sz w:val="28"/>
          <w:szCs w:val="28"/>
        </w:rPr>
        <w:t xml:space="preserve"> графического</w:t>
      </w:r>
      <w:r w:rsidR="00A1564C" w:rsidRPr="00392798">
        <w:rPr>
          <w:rFonts w:ascii="Cambria" w:hAnsi="Cambria"/>
          <w:sz w:val="28"/>
          <w:szCs w:val="28"/>
        </w:rPr>
        <w:t xml:space="preserve"> контейнера</w:t>
      </w:r>
      <w:r w:rsidR="003D11FB" w:rsidRPr="00392798">
        <w:rPr>
          <w:rFonts w:ascii="Cambria" w:hAnsi="Cambria"/>
          <w:sz w:val="28"/>
          <w:szCs w:val="28"/>
        </w:rPr>
        <w:t xml:space="preserve"> (группы или блока)</w:t>
      </w:r>
      <w:r w:rsidR="00022A36" w:rsidRPr="00392798">
        <w:rPr>
          <w:rFonts w:ascii="Cambria" w:hAnsi="Cambria"/>
          <w:sz w:val="28"/>
          <w:szCs w:val="28"/>
        </w:rPr>
        <w:t>.</w:t>
      </w:r>
      <w:r w:rsidR="00BE0EFC" w:rsidRPr="00392798">
        <w:rPr>
          <w:rFonts w:ascii="Cambria" w:hAnsi="Cambria"/>
          <w:sz w:val="28"/>
          <w:szCs w:val="28"/>
        </w:rPr>
        <w:t xml:space="preserve"> </w:t>
      </w:r>
      <w:r w:rsidR="002122DF" w:rsidRPr="00392798">
        <w:rPr>
          <w:rFonts w:ascii="Cambria" w:hAnsi="Cambria"/>
          <w:sz w:val="28"/>
          <w:szCs w:val="28"/>
        </w:rPr>
        <w:t xml:space="preserve">Возвращает </w:t>
      </w:r>
      <w:r w:rsidR="002122DF" w:rsidRPr="00392798">
        <w:rPr>
          <w:rFonts w:ascii="Cambria" w:hAnsi="Cambria"/>
          <w:sz w:val="28"/>
          <w:szCs w:val="28"/>
          <w:lang w:val="en-US"/>
        </w:rPr>
        <w:t>True</w:t>
      </w:r>
      <w:r w:rsidR="00E0509A" w:rsidRPr="00392798">
        <w:rPr>
          <w:rFonts w:ascii="Cambria" w:hAnsi="Cambria"/>
          <w:sz w:val="28"/>
          <w:szCs w:val="28"/>
        </w:rPr>
        <w:t>, если курсор находит</w:t>
      </w:r>
      <w:r w:rsidR="002122DF" w:rsidRPr="00392798">
        <w:rPr>
          <w:rFonts w:ascii="Cambria" w:hAnsi="Cambria"/>
          <w:sz w:val="28"/>
          <w:szCs w:val="28"/>
        </w:rPr>
        <w:t>ся в пределах данного графического контейнера</w:t>
      </w:r>
      <w:r w:rsidR="00E0509A" w:rsidRPr="00392798">
        <w:rPr>
          <w:rFonts w:ascii="Cambria" w:hAnsi="Cambria"/>
          <w:sz w:val="28"/>
          <w:szCs w:val="28"/>
        </w:rPr>
        <w:t>.</w:t>
      </w:r>
    </w:p>
    <w:p w:rsidR="003D11FB" w:rsidRPr="00392798" w:rsidRDefault="003D11F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927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Результат:</w:t>
      </w:r>
    </w:p>
    <w:p w:rsidR="006B0BF6" w:rsidRPr="00392798" w:rsidRDefault="002122D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92798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="0082358A" w:rsidRPr="00392798">
        <w:rPr>
          <w:rFonts w:ascii="Cambria" w:hAnsi="Cambria"/>
          <w:i/>
          <w:sz w:val="28"/>
          <w:szCs w:val="28"/>
        </w:rPr>
        <w:t xml:space="preserve"> –</w:t>
      </w:r>
      <w:r w:rsidR="00BE0EFC" w:rsidRPr="00392798">
        <w:rPr>
          <w:rFonts w:ascii="Cambria" w:hAnsi="Cambria"/>
          <w:sz w:val="28"/>
          <w:szCs w:val="28"/>
        </w:rPr>
        <w:t xml:space="preserve"> </w:t>
      </w:r>
      <w:r w:rsidRPr="00392798">
        <w:rPr>
          <w:rFonts w:ascii="Cambria" w:hAnsi="Cambria"/>
          <w:sz w:val="28"/>
          <w:szCs w:val="28"/>
        </w:rPr>
        <w:t>флаг нахождения курсора мыши в переделах графического контейнера.</w:t>
      </w:r>
    </w:p>
    <w:p w:rsidR="006960A2" w:rsidRPr="003927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92798" w:rsidRDefault="000F6AB0" w:rsidP="000F6AB0">
      <w:pPr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39279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927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92798" w:rsidRDefault="004C6683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92798">
              <w:rPr>
                <w:rFonts w:ascii="Consolas" w:hAnsi="Consolas" w:cs="Consolas"/>
                <w:sz w:val="28"/>
                <w:szCs w:val="28"/>
              </w:rPr>
              <w:t xml:space="preserve">//получим </w:t>
            </w:r>
            <w:r w:rsidR="002122DF" w:rsidRPr="00392798">
              <w:rPr>
                <w:rFonts w:ascii="Consolas" w:hAnsi="Consolas" w:cs="Consolas"/>
                <w:sz w:val="28"/>
                <w:szCs w:val="28"/>
              </w:rPr>
              <w:t>флаг нахождения курсора мыши в переделах //графического контейнера</w:t>
            </w:r>
          </w:p>
          <w:p w:rsidR="004C6683" w:rsidRPr="00392798" w:rsidRDefault="002122DF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  <w:r w:rsidRPr="00392798">
              <w:rPr>
                <w:rFonts w:ascii="Consolas" w:hAnsi="Consolas" w:cs="Consolas"/>
                <w:sz w:val="28"/>
                <w:szCs w:val="28"/>
              </w:rPr>
              <w:t>fl</w:t>
            </w:r>
            <w:r w:rsidR="004C6683" w:rsidRPr="00392798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39279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3927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mouseincontainer</w:t>
            </w:r>
            <w:r w:rsidR="004C6683" w:rsidRPr="003927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F6AB0" w:rsidRPr="00392798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3927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392798" w:rsidRDefault="001A7CDD" w:rsidP="002122DF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927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34A"/>
    <w:rsid w:val="000235E5"/>
    <w:rsid w:val="00043807"/>
    <w:rsid w:val="000562E3"/>
    <w:rsid w:val="000668F9"/>
    <w:rsid w:val="00094577"/>
    <w:rsid w:val="000A2869"/>
    <w:rsid w:val="000F6AB0"/>
    <w:rsid w:val="00114987"/>
    <w:rsid w:val="001A7CDD"/>
    <w:rsid w:val="001B33A0"/>
    <w:rsid w:val="001C3C54"/>
    <w:rsid w:val="001D7157"/>
    <w:rsid w:val="001F551E"/>
    <w:rsid w:val="002122DF"/>
    <w:rsid w:val="00217A5F"/>
    <w:rsid w:val="00226098"/>
    <w:rsid w:val="00226C3E"/>
    <w:rsid w:val="00302439"/>
    <w:rsid w:val="0034062A"/>
    <w:rsid w:val="00392798"/>
    <w:rsid w:val="003C2C02"/>
    <w:rsid w:val="003D11FB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B5913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09A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C8F00-08B1-4E30-B5FF-7D5B208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64FDB-6417-4319-B681-32072CC3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14</cp:revision>
  <dcterms:created xsi:type="dcterms:W3CDTF">2014-10-03T05:56:00Z</dcterms:created>
  <dcterms:modified xsi:type="dcterms:W3CDTF">2015-07-30T15:43:00Z</dcterms:modified>
</cp:coreProperties>
</file>