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2728A" w:rsidRDefault="0083628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2728A">
        <w:rPr>
          <w:rFonts w:ascii="Cambria" w:hAnsi="Cambria"/>
          <w:b/>
          <w:color w:val="0000FF"/>
          <w:sz w:val="36"/>
          <w:szCs w:val="36"/>
          <w:lang w:val="en-US"/>
        </w:rPr>
        <w:t>popupmenu</w:t>
      </w:r>
      <w:proofErr w:type="spellEnd"/>
      <w:proofErr w:type="gramEnd"/>
    </w:p>
    <w:p w:rsidR="00715D09" w:rsidRPr="00D763C2" w:rsidRDefault="00DE0459">
      <w:pPr>
        <w:rPr>
          <w:rFonts w:ascii="Cambria" w:hAnsi="Cambria"/>
          <w:color w:val="0000FF"/>
          <w:sz w:val="28"/>
          <w:szCs w:val="28"/>
        </w:rPr>
      </w:pPr>
      <w:r w:rsidRPr="00D763C2">
        <w:rPr>
          <w:rFonts w:ascii="Cambria" w:hAnsi="Cambria"/>
          <w:color w:val="0000FF"/>
          <w:sz w:val="28"/>
          <w:szCs w:val="28"/>
        </w:rPr>
        <w:t>Ф</w:t>
      </w:r>
      <w:r w:rsidR="00FB418A" w:rsidRPr="00D763C2">
        <w:rPr>
          <w:rFonts w:ascii="Cambria" w:hAnsi="Cambria"/>
          <w:color w:val="0000FF"/>
          <w:sz w:val="28"/>
          <w:szCs w:val="28"/>
        </w:rPr>
        <w:t>ун</w:t>
      </w:r>
      <w:r w:rsidR="0011511A" w:rsidRPr="00D763C2">
        <w:rPr>
          <w:rFonts w:ascii="Cambria" w:hAnsi="Cambria"/>
          <w:color w:val="0000FF"/>
          <w:sz w:val="28"/>
          <w:szCs w:val="28"/>
        </w:rPr>
        <w:t>кция</w:t>
      </w:r>
      <w:r w:rsidR="002B5013" w:rsidRPr="00D763C2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836280" w:rsidRPr="00D763C2">
        <w:rPr>
          <w:rFonts w:ascii="Cambria" w:hAnsi="Cambria"/>
          <w:color w:val="0000FF"/>
          <w:sz w:val="28"/>
          <w:szCs w:val="28"/>
        </w:rPr>
        <w:t>создания и вывода на экран всплывающего меню</w:t>
      </w:r>
      <w:bookmarkEnd w:id="0"/>
      <w:r w:rsidR="004A2314" w:rsidRPr="00D763C2">
        <w:rPr>
          <w:rFonts w:ascii="Cambria" w:hAnsi="Cambria"/>
          <w:color w:val="0000FF"/>
          <w:sz w:val="28"/>
          <w:szCs w:val="28"/>
        </w:rPr>
        <w:t>.</w:t>
      </w:r>
    </w:p>
    <w:p w:rsidR="00DE0459" w:rsidRPr="00D763C2" w:rsidRDefault="002257DA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D763C2" w:rsidRDefault="003C2C02">
      <w:pPr>
        <w:rPr>
          <w:rFonts w:ascii="Cambria" w:hAnsi="Cambria"/>
          <w:sz w:val="28"/>
          <w:szCs w:val="28"/>
        </w:rPr>
      </w:pPr>
    </w:p>
    <w:p w:rsidR="00691592" w:rsidRPr="00D763C2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763C2">
        <w:rPr>
          <w:rFonts w:ascii="Cambria" w:hAnsi="Cambria"/>
          <w:b/>
          <w:sz w:val="28"/>
          <w:szCs w:val="28"/>
        </w:rPr>
        <w:t>Синтаксис</w:t>
      </w:r>
      <w:r w:rsidR="00715D09" w:rsidRPr="00D763C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763C2" w:rsidRDefault="00B77ED3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D763C2">
        <w:rPr>
          <w:rFonts w:ascii="Cambria" w:hAnsi="Cambria" w:cs="Courier New"/>
          <w:b/>
          <w:sz w:val="28"/>
          <w:szCs w:val="28"/>
          <w:lang w:val="en-US"/>
        </w:rPr>
        <w:t>popupmenu</w:t>
      </w:r>
      <w:proofErr w:type="spellEnd"/>
      <w:r w:rsidRPr="00D763C2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D763C2">
        <w:rPr>
          <w:rFonts w:ascii="Cambria" w:hAnsi="Cambria" w:cs="Courier New"/>
          <w:i/>
          <w:sz w:val="28"/>
          <w:szCs w:val="28"/>
          <w:lang w:val="en-US"/>
        </w:rPr>
        <w:t>left_point</w:t>
      </w:r>
      <w:proofErr w:type="spellEnd"/>
      <w:r w:rsidR="002B5013" w:rsidRPr="00D763C2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D763C2">
        <w:rPr>
          <w:rFonts w:ascii="Cambria" w:hAnsi="Cambria" w:cs="Courier New"/>
          <w:i/>
          <w:sz w:val="28"/>
          <w:szCs w:val="28"/>
          <w:lang w:val="en-US"/>
        </w:rPr>
        <w:t>menu_str</w:t>
      </w:r>
      <w:proofErr w:type="spellEnd"/>
      <w:r w:rsidR="005E5866" w:rsidRPr="00D763C2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763C2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763C2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763C2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Аргументы:</w:t>
      </w:r>
    </w:p>
    <w:p w:rsidR="005E5866" w:rsidRPr="00D763C2" w:rsidRDefault="00B77ED3" w:rsidP="001A7CDD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i/>
          <w:sz w:val="28"/>
          <w:szCs w:val="28"/>
          <w:lang w:val="en-US"/>
        </w:rPr>
        <w:t>left</w:t>
      </w:r>
      <w:r w:rsidRPr="00D763C2">
        <w:rPr>
          <w:rFonts w:ascii="Cambria" w:hAnsi="Cambria"/>
          <w:i/>
          <w:sz w:val="28"/>
          <w:szCs w:val="28"/>
        </w:rPr>
        <w:t>_</w:t>
      </w:r>
      <w:r w:rsidRPr="00D763C2">
        <w:rPr>
          <w:rFonts w:ascii="Cambria" w:hAnsi="Cambria"/>
          <w:i/>
          <w:sz w:val="28"/>
          <w:szCs w:val="28"/>
          <w:lang w:val="en-US"/>
        </w:rPr>
        <w:t>point</w:t>
      </w:r>
      <w:r w:rsidR="005E5866" w:rsidRPr="00D763C2">
        <w:rPr>
          <w:rFonts w:ascii="Cambria" w:hAnsi="Cambria"/>
          <w:i/>
          <w:sz w:val="28"/>
          <w:szCs w:val="28"/>
        </w:rPr>
        <w:t xml:space="preserve"> –</w:t>
      </w:r>
      <w:r w:rsidR="005E5866" w:rsidRPr="00D763C2">
        <w:rPr>
          <w:rFonts w:ascii="Cambria" w:hAnsi="Cambria"/>
          <w:sz w:val="28"/>
          <w:szCs w:val="28"/>
        </w:rPr>
        <w:t xml:space="preserve"> </w:t>
      </w:r>
      <w:r w:rsidRPr="00D763C2">
        <w:rPr>
          <w:rFonts w:ascii="Cambria" w:hAnsi="Cambria"/>
          <w:sz w:val="28"/>
          <w:szCs w:val="28"/>
        </w:rPr>
        <w:t xml:space="preserve">левая верхняя точка положения меню, тип </w:t>
      </w:r>
      <w:r w:rsidRPr="00D763C2">
        <w:rPr>
          <w:rFonts w:ascii="Cambria" w:hAnsi="Cambria"/>
          <w:i/>
          <w:sz w:val="28"/>
          <w:szCs w:val="28"/>
          <w:lang w:val="en-US"/>
        </w:rPr>
        <w:t>point</w:t>
      </w:r>
      <w:r w:rsidR="00AB30C4" w:rsidRPr="00D763C2">
        <w:rPr>
          <w:rFonts w:ascii="Cambria" w:hAnsi="Cambria"/>
          <w:sz w:val="28"/>
          <w:szCs w:val="28"/>
        </w:rPr>
        <w:t>,</w:t>
      </w:r>
    </w:p>
    <w:p w:rsidR="00257EB6" w:rsidRPr="00D763C2" w:rsidRDefault="00B77ED3" w:rsidP="00257EB6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i/>
          <w:sz w:val="28"/>
          <w:szCs w:val="28"/>
          <w:lang w:val="en-US"/>
        </w:rPr>
        <w:t>menu</w:t>
      </w:r>
      <w:r w:rsidRPr="00D763C2">
        <w:rPr>
          <w:rFonts w:ascii="Cambria" w:hAnsi="Cambria"/>
          <w:i/>
          <w:sz w:val="28"/>
          <w:szCs w:val="28"/>
        </w:rPr>
        <w:t>_</w:t>
      </w:r>
      <w:proofErr w:type="spellStart"/>
      <w:r w:rsidRPr="00D763C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257EB6" w:rsidRPr="00D763C2">
        <w:rPr>
          <w:rFonts w:ascii="Cambria" w:hAnsi="Cambria"/>
          <w:i/>
          <w:sz w:val="28"/>
          <w:szCs w:val="28"/>
        </w:rPr>
        <w:t xml:space="preserve"> –</w:t>
      </w:r>
      <w:r w:rsidR="00257EB6" w:rsidRPr="00D763C2">
        <w:rPr>
          <w:rFonts w:ascii="Cambria" w:hAnsi="Cambria"/>
          <w:sz w:val="28"/>
          <w:szCs w:val="28"/>
        </w:rPr>
        <w:t xml:space="preserve"> </w:t>
      </w:r>
      <w:r w:rsidRPr="00D763C2">
        <w:rPr>
          <w:rFonts w:ascii="Cambria" w:hAnsi="Cambria"/>
          <w:sz w:val="28"/>
          <w:szCs w:val="28"/>
        </w:rPr>
        <w:t>строка с текстом, определяющим конфигурацию меню</w:t>
      </w:r>
      <w:r w:rsidR="00355B64" w:rsidRPr="00D763C2">
        <w:rPr>
          <w:rFonts w:ascii="Cambria" w:hAnsi="Cambria"/>
          <w:sz w:val="28"/>
          <w:szCs w:val="28"/>
        </w:rPr>
        <w:t>.</w:t>
      </w:r>
    </w:p>
    <w:p w:rsidR="008F5D3B" w:rsidRPr="00D763C2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763C2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Описание: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spellStart"/>
      <w:proofErr w:type="gramStart"/>
      <w:r w:rsidRPr="00D763C2">
        <w:rPr>
          <w:rFonts w:ascii="Cambria" w:hAnsi="Cambria"/>
          <w:i/>
          <w:sz w:val="28"/>
          <w:szCs w:val="28"/>
          <w:lang w:val="en-US"/>
        </w:rPr>
        <w:t>popupmenu</w:t>
      </w:r>
      <w:proofErr w:type="spellEnd"/>
      <w:r w:rsidR="005F2055" w:rsidRPr="00D763C2">
        <w:rPr>
          <w:rFonts w:ascii="Cambria" w:hAnsi="Cambria"/>
          <w:i/>
          <w:sz w:val="28"/>
          <w:szCs w:val="28"/>
        </w:rPr>
        <w:t>(</w:t>
      </w:r>
      <w:proofErr w:type="gramEnd"/>
      <w:r w:rsidRPr="00D763C2">
        <w:rPr>
          <w:rFonts w:ascii="Cambria" w:hAnsi="Cambria"/>
          <w:i/>
          <w:sz w:val="28"/>
          <w:szCs w:val="28"/>
          <w:lang w:val="en-US"/>
        </w:rPr>
        <w:t>left</w:t>
      </w:r>
      <w:r w:rsidRPr="00D763C2">
        <w:rPr>
          <w:rFonts w:ascii="Cambria" w:hAnsi="Cambria"/>
          <w:i/>
          <w:sz w:val="28"/>
          <w:szCs w:val="28"/>
        </w:rPr>
        <w:t>_</w:t>
      </w:r>
      <w:r w:rsidRPr="00D763C2">
        <w:rPr>
          <w:rFonts w:ascii="Cambria" w:hAnsi="Cambria"/>
          <w:i/>
          <w:sz w:val="28"/>
          <w:szCs w:val="28"/>
          <w:lang w:val="en-US"/>
        </w:rPr>
        <w:t>point</w:t>
      </w:r>
      <w:r w:rsidR="008B72A9" w:rsidRPr="00D763C2">
        <w:rPr>
          <w:rFonts w:ascii="Cambria" w:hAnsi="Cambria"/>
          <w:i/>
          <w:sz w:val="28"/>
          <w:szCs w:val="28"/>
        </w:rPr>
        <w:t xml:space="preserve">, </w:t>
      </w:r>
      <w:r w:rsidRPr="00D763C2">
        <w:rPr>
          <w:rFonts w:ascii="Cambria" w:hAnsi="Cambria"/>
          <w:i/>
          <w:sz w:val="28"/>
          <w:szCs w:val="28"/>
          <w:lang w:val="en-US"/>
        </w:rPr>
        <w:t>menu</w:t>
      </w:r>
      <w:r w:rsidRPr="00D763C2">
        <w:rPr>
          <w:rFonts w:ascii="Cambria" w:hAnsi="Cambria"/>
          <w:i/>
          <w:sz w:val="28"/>
          <w:szCs w:val="28"/>
        </w:rPr>
        <w:t>_</w:t>
      </w:r>
      <w:proofErr w:type="spellStart"/>
      <w:r w:rsidRPr="00D763C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5F2055" w:rsidRPr="00D763C2">
        <w:rPr>
          <w:rFonts w:ascii="Cambria" w:hAnsi="Cambria"/>
          <w:sz w:val="28"/>
          <w:szCs w:val="28"/>
        </w:rPr>
        <w:t>)</w:t>
      </w:r>
      <w:r w:rsidR="001D7157" w:rsidRPr="00D763C2">
        <w:rPr>
          <w:rFonts w:ascii="Cambria" w:hAnsi="Cambria"/>
          <w:i/>
          <w:sz w:val="28"/>
          <w:szCs w:val="28"/>
        </w:rPr>
        <w:t xml:space="preserve"> </w:t>
      </w:r>
      <w:r w:rsidR="00C10F68" w:rsidRPr="00D763C2">
        <w:rPr>
          <w:rFonts w:ascii="Cambria" w:hAnsi="Cambria"/>
          <w:i/>
          <w:sz w:val="28"/>
          <w:szCs w:val="28"/>
        </w:rPr>
        <w:t>–</w:t>
      </w:r>
      <w:r w:rsidR="001D7157" w:rsidRPr="00D763C2">
        <w:rPr>
          <w:rFonts w:ascii="Cambria" w:hAnsi="Cambria"/>
          <w:i/>
          <w:sz w:val="28"/>
          <w:szCs w:val="28"/>
        </w:rPr>
        <w:t xml:space="preserve"> </w:t>
      </w:r>
      <w:r w:rsidR="0082358A" w:rsidRPr="00D763C2">
        <w:rPr>
          <w:rFonts w:ascii="Cambria" w:hAnsi="Cambria"/>
          <w:sz w:val="28"/>
          <w:szCs w:val="28"/>
        </w:rPr>
        <w:t>функция</w:t>
      </w:r>
      <w:r w:rsidRPr="00D763C2">
        <w:rPr>
          <w:rFonts w:ascii="Cambria" w:hAnsi="Cambria"/>
          <w:sz w:val="28"/>
          <w:szCs w:val="28"/>
        </w:rPr>
        <w:t xml:space="preserve"> создаёт и выводит на экран всплывающее меню с положением левой верхней точки </w:t>
      </w:r>
      <w:r w:rsidRPr="00D763C2">
        <w:rPr>
          <w:rFonts w:ascii="Cambria" w:hAnsi="Cambria"/>
          <w:sz w:val="28"/>
          <w:szCs w:val="28"/>
          <w:lang w:val="en-US"/>
        </w:rPr>
        <w:t>left</w:t>
      </w:r>
      <w:r w:rsidRPr="00D763C2">
        <w:rPr>
          <w:rFonts w:ascii="Cambria" w:hAnsi="Cambria"/>
          <w:sz w:val="28"/>
          <w:szCs w:val="28"/>
        </w:rPr>
        <w:t>_</w:t>
      </w:r>
      <w:r w:rsidRPr="00D763C2">
        <w:rPr>
          <w:rFonts w:ascii="Cambria" w:hAnsi="Cambria"/>
          <w:sz w:val="28"/>
          <w:szCs w:val="28"/>
          <w:lang w:val="en-US"/>
        </w:rPr>
        <w:t>point</w:t>
      </w:r>
      <w:r w:rsidRPr="00D763C2">
        <w:rPr>
          <w:rFonts w:ascii="Cambria" w:hAnsi="Cambria"/>
          <w:sz w:val="28"/>
          <w:szCs w:val="28"/>
        </w:rPr>
        <w:t xml:space="preserve"> и текстом </w:t>
      </w:r>
      <w:r w:rsidRPr="00D763C2">
        <w:rPr>
          <w:rFonts w:ascii="Cambria" w:hAnsi="Cambria"/>
          <w:i/>
          <w:sz w:val="28"/>
          <w:szCs w:val="28"/>
          <w:lang w:val="en-US"/>
        </w:rPr>
        <w:t>menu</w:t>
      </w:r>
      <w:r w:rsidRPr="00D763C2">
        <w:rPr>
          <w:rFonts w:ascii="Cambria" w:hAnsi="Cambria"/>
          <w:i/>
          <w:sz w:val="28"/>
          <w:szCs w:val="28"/>
        </w:rPr>
        <w:t>_</w:t>
      </w:r>
      <w:proofErr w:type="spellStart"/>
      <w:r w:rsidRPr="00D763C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D763C2">
        <w:rPr>
          <w:rFonts w:ascii="Cambria" w:hAnsi="Cambria"/>
          <w:sz w:val="28"/>
          <w:szCs w:val="28"/>
        </w:rPr>
        <w:t xml:space="preserve">, определяющим конфигурацию меню. Функция возвращает управление сразу и не производит ожидания, пока меню не будет выбрано. 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Формат текста конфигурации меню следующий:</w:t>
      </w:r>
      <w:r w:rsidRPr="00D763C2">
        <w:rPr>
          <w:rFonts w:ascii="Cambria" w:hAnsi="Cambria"/>
          <w:sz w:val="28"/>
          <w:szCs w:val="28"/>
          <w:lang w:val="en-US"/>
        </w:rPr>
        <w:t> 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  <w:lang w:val="en-US"/>
        </w:rPr>
        <w:t> </w:t>
      </w:r>
      <w:r w:rsidRPr="00D763C2">
        <w:rPr>
          <w:rFonts w:ascii="Cambria" w:hAnsi="Cambria"/>
          <w:sz w:val="28"/>
          <w:szCs w:val="28"/>
        </w:rPr>
        <w:t>&lt;уровень&gt;;&lt;имя&gt;;&lt;действие&gt;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Каждый пункт меню должен быть на новой строке. Уровни должны начинаться с 1. Если пункт меню имеет уровень больше предыдущего, то он будет находиться в подменю.</w:t>
      </w:r>
    </w:p>
    <w:p w:rsidR="004D7469" w:rsidRPr="00D763C2" w:rsidRDefault="00B77ED3" w:rsidP="001C6CDB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Действие – это текст на встроенном языке программирования. В нём допустимо использовать все его функции.</w:t>
      </w:r>
    </w:p>
    <w:p w:rsidR="00025602" w:rsidRPr="00D763C2" w:rsidRDefault="00025602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763C2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Результат:</w:t>
      </w:r>
    </w:p>
    <w:p w:rsidR="006B0BF6" w:rsidRPr="00D763C2" w:rsidRDefault="001C6CDB" w:rsidP="000F6AB0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нет</w:t>
      </w:r>
      <w:r w:rsidR="004D7469" w:rsidRPr="00D763C2">
        <w:rPr>
          <w:rFonts w:ascii="Cambria" w:hAnsi="Cambria"/>
          <w:sz w:val="28"/>
          <w:szCs w:val="28"/>
        </w:rPr>
        <w:t>.</w:t>
      </w:r>
    </w:p>
    <w:p w:rsidR="006960A2" w:rsidRPr="00D763C2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763C2" w:rsidRDefault="000F6AB0" w:rsidP="000F6AB0">
      <w:pPr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2257DA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D763C2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D763C2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D763C2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  <w:p w:rsidR="0000565E" w:rsidRPr="00D763C2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proofErr w:type="spellStart"/>
            <w:r w:rsidRPr="00D763C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lastRenderedPageBreak/>
              <w:t>var</w:t>
            </w:r>
            <w:proofErr w:type="spellEnd"/>
            <w:r w:rsidR="00642F11" w:rsidRPr="00D763C2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>:</w:t>
            </w:r>
            <w:r w:rsidRPr="00D763C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 = ”1;Главная;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gotopage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(“”)” +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(10) + ”1;Страницы” +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(10) +  ”2;Страница 1;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gotopage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>(“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1”) ” + 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(10) + ”2;Страница 2;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gotopage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>(“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>2”) ”;</w:t>
            </w:r>
          </w:p>
          <w:p w:rsidR="0000565E" w:rsidRPr="00D763C2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763C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var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left:</w:t>
            </w:r>
            <w:r w:rsidRPr="00D763C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point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(100,0);</w:t>
            </w:r>
          </w:p>
          <w:p w:rsidR="0000565E" w:rsidRPr="00D763C2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444A8E" w:rsidRPr="00D763C2" w:rsidRDefault="0000565E" w:rsidP="00642F11">
            <w:pPr>
              <w:spacing w:line="360" w:lineRule="auto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D763C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popupmenu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(point,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="00444A8E"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00565E" w:rsidRPr="00D763C2" w:rsidRDefault="0000565E" w:rsidP="0000565E">
      <w:pPr>
        <w:jc w:val="both"/>
        <w:rPr>
          <w:rFonts w:ascii="Cambria" w:hAnsi="Cambria"/>
          <w:sz w:val="28"/>
          <w:szCs w:val="28"/>
          <w:lang w:val="en-US"/>
        </w:rPr>
      </w:pP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В примере соз</w:t>
      </w:r>
      <w:r w:rsidR="00642F11" w:rsidRPr="00D763C2">
        <w:rPr>
          <w:rFonts w:ascii="Cambria" w:hAnsi="Cambria"/>
          <w:sz w:val="28"/>
          <w:szCs w:val="28"/>
        </w:rPr>
        <w:t>дается всплывающее меню с конфиг</w:t>
      </w:r>
      <w:r w:rsidRPr="00D763C2">
        <w:rPr>
          <w:rFonts w:ascii="Cambria" w:hAnsi="Cambria"/>
          <w:sz w:val="28"/>
          <w:szCs w:val="28"/>
        </w:rPr>
        <w:t>урацией:</w:t>
      </w: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1;Главная</w:t>
      </w:r>
      <w:proofErr w:type="gramEnd"/>
      <w:r w:rsidRPr="00D763C2">
        <w:rPr>
          <w:rFonts w:ascii="Cambria" w:hAnsi="Cambria"/>
          <w:sz w:val="28"/>
          <w:szCs w:val="28"/>
        </w:rPr>
        <w:t>;</w:t>
      </w:r>
      <w:proofErr w:type="spellStart"/>
      <w:r w:rsidRPr="00D763C2">
        <w:rPr>
          <w:rFonts w:ascii="Cambria" w:hAnsi="Cambria"/>
          <w:sz w:val="28"/>
          <w:szCs w:val="28"/>
          <w:lang w:val="en-US"/>
        </w:rPr>
        <w:t>gotopage</w:t>
      </w:r>
      <w:proofErr w:type="spellEnd"/>
      <w:r w:rsidRPr="00D763C2">
        <w:rPr>
          <w:rFonts w:ascii="Cambria" w:hAnsi="Cambria"/>
          <w:sz w:val="28"/>
          <w:szCs w:val="28"/>
        </w:rPr>
        <w:t>(“”)</w:t>
      </w: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1;Страницы</w:t>
      </w:r>
      <w:proofErr w:type="gramEnd"/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2;Страница</w:t>
      </w:r>
      <w:proofErr w:type="gramEnd"/>
      <w:r w:rsidRPr="00D763C2">
        <w:rPr>
          <w:rFonts w:ascii="Cambria" w:hAnsi="Cambria"/>
          <w:sz w:val="28"/>
          <w:szCs w:val="28"/>
        </w:rPr>
        <w:t xml:space="preserve"> 1; </w:t>
      </w:r>
      <w:proofErr w:type="spellStart"/>
      <w:r w:rsidRPr="00D763C2">
        <w:rPr>
          <w:rFonts w:ascii="Cambria" w:hAnsi="Cambria"/>
          <w:sz w:val="28"/>
          <w:szCs w:val="28"/>
          <w:lang w:val="en-US"/>
        </w:rPr>
        <w:t>gotopage</w:t>
      </w:r>
      <w:proofErr w:type="spellEnd"/>
      <w:r w:rsidRPr="00D763C2">
        <w:rPr>
          <w:rFonts w:ascii="Cambria" w:hAnsi="Cambria"/>
          <w:sz w:val="28"/>
          <w:szCs w:val="28"/>
        </w:rPr>
        <w:t>(“</w:t>
      </w:r>
      <w:r w:rsidRPr="00D763C2">
        <w:rPr>
          <w:rFonts w:ascii="Cambria" w:hAnsi="Cambria"/>
          <w:sz w:val="28"/>
          <w:szCs w:val="28"/>
          <w:lang w:val="en-US"/>
        </w:rPr>
        <w:t>p</w:t>
      </w:r>
      <w:r w:rsidRPr="00D763C2">
        <w:rPr>
          <w:rFonts w:ascii="Cambria" w:hAnsi="Cambria"/>
          <w:sz w:val="28"/>
          <w:szCs w:val="28"/>
        </w:rPr>
        <w:t>1”)</w:t>
      </w: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2;Страница</w:t>
      </w:r>
      <w:proofErr w:type="gramEnd"/>
      <w:r w:rsidRPr="00D763C2">
        <w:rPr>
          <w:rFonts w:ascii="Cambria" w:hAnsi="Cambria"/>
          <w:sz w:val="28"/>
          <w:szCs w:val="28"/>
        </w:rPr>
        <w:t xml:space="preserve"> 2; </w:t>
      </w:r>
      <w:proofErr w:type="spellStart"/>
      <w:r w:rsidRPr="00D763C2">
        <w:rPr>
          <w:rFonts w:ascii="Cambria" w:hAnsi="Cambria"/>
          <w:sz w:val="28"/>
          <w:szCs w:val="28"/>
          <w:lang w:val="en-US"/>
        </w:rPr>
        <w:t>gotopage</w:t>
      </w:r>
      <w:proofErr w:type="spellEnd"/>
      <w:r w:rsidRPr="00D763C2">
        <w:rPr>
          <w:rFonts w:ascii="Cambria" w:hAnsi="Cambria"/>
          <w:sz w:val="28"/>
          <w:szCs w:val="28"/>
        </w:rPr>
        <w:t>(“</w:t>
      </w:r>
      <w:r w:rsidRPr="00D763C2">
        <w:rPr>
          <w:rFonts w:ascii="Cambria" w:hAnsi="Cambria"/>
          <w:sz w:val="28"/>
          <w:szCs w:val="28"/>
          <w:lang w:val="en-US"/>
        </w:rPr>
        <w:t>p</w:t>
      </w:r>
      <w:r w:rsidRPr="00D763C2">
        <w:rPr>
          <w:rFonts w:ascii="Cambria" w:hAnsi="Cambria"/>
          <w:sz w:val="28"/>
          <w:szCs w:val="28"/>
        </w:rPr>
        <w:t xml:space="preserve">2”) </w:t>
      </w:r>
    </w:p>
    <w:p w:rsidR="001A7CDD" w:rsidRPr="00D763C2" w:rsidRDefault="00642F11" w:rsidP="00257EB6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Меню представляет собой два основных пункта</w:t>
      </w:r>
      <w:r w:rsidRPr="00D763C2">
        <w:rPr>
          <w:rFonts w:ascii="Cambria" w:hAnsi="Cambria"/>
          <w:i/>
          <w:sz w:val="28"/>
          <w:szCs w:val="28"/>
        </w:rPr>
        <w:t xml:space="preserve"> Главная </w:t>
      </w:r>
      <w:r w:rsidRPr="00D763C2">
        <w:rPr>
          <w:rFonts w:ascii="Cambria" w:hAnsi="Cambria"/>
          <w:sz w:val="28"/>
          <w:szCs w:val="28"/>
        </w:rPr>
        <w:t xml:space="preserve">и </w:t>
      </w:r>
      <w:r w:rsidRPr="00D763C2">
        <w:rPr>
          <w:rFonts w:ascii="Cambria" w:hAnsi="Cambria"/>
          <w:i/>
          <w:sz w:val="28"/>
          <w:szCs w:val="28"/>
        </w:rPr>
        <w:t>Страницы</w:t>
      </w:r>
      <w:r w:rsidRPr="00D763C2">
        <w:rPr>
          <w:rFonts w:ascii="Cambria" w:hAnsi="Cambria"/>
          <w:sz w:val="28"/>
          <w:szCs w:val="28"/>
        </w:rPr>
        <w:t xml:space="preserve">, пункт </w:t>
      </w:r>
      <w:r w:rsidRPr="00D763C2">
        <w:rPr>
          <w:rFonts w:ascii="Cambria" w:hAnsi="Cambria"/>
          <w:i/>
          <w:sz w:val="28"/>
          <w:szCs w:val="28"/>
        </w:rPr>
        <w:t>Страницы</w:t>
      </w:r>
      <w:r w:rsidRPr="00D763C2">
        <w:rPr>
          <w:rFonts w:ascii="Cambria" w:hAnsi="Cambria"/>
          <w:sz w:val="28"/>
          <w:szCs w:val="28"/>
        </w:rPr>
        <w:t xml:space="preserve"> имеет подменю с двумя пунктами </w:t>
      </w:r>
      <w:r w:rsidRPr="00D763C2">
        <w:rPr>
          <w:rFonts w:ascii="Cambria" w:hAnsi="Cambria"/>
          <w:i/>
          <w:sz w:val="28"/>
          <w:szCs w:val="28"/>
        </w:rPr>
        <w:t>Страница</w:t>
      </w:r>
      <w:r w:rsidR="00F37942" w:rsidRPr="00D763C2">
        <w:rPr>
          <w:rFonts w:ascii="Cambria" w:hAnsi="Cambria"/>
          <w:i/>
          <w:sz w:val="28"/>
          <w:szCs w:val="28"/>
        </w:rPr>
        <w:t xml:space="preserve"> </w:t>
      </w:r>
      <w:r w:rsidRPr="00D763C2">
        <w:rPr>
          <w:rFonts w:ascii="Cambria" w:hAnsi="Cambria"/>
          <w:i/>
          <w:sz w:val="28"/>
          <w:szCs w:val="28"/>
        </w:rPr>
        <w:t>1</w:t>
      </w:r>
      <w:r w:rsidRPr="00D763C2">
        <w:rPr>
          <w:rFonts w:ascii="Cambria" w:hAnsi="Cambria"/>
          <w:sz w:val="28"/>
          <w:szCs w:val="28"/>
        </w:rPr>
        <w:t xml:space="preserve"> и </w:t>
      </w:r>
      <w:r w:rsidRPr="00D763C2">
        <w:rPr>
          <w:rFonts w:ascii="Cambria" w:hAnsi="Cambria"/>
          <w:i/>
          <w:sz w:val="28"/>
          <w:szCs w:val="28"/>
        </w:rPr>
        <w:t>Страница</w:t>
      </w:r>
      <w:r w:rsidR="00F37942" w:rsidRPr="00D763C2">
        <w:rPr>
          <w:rFonts w:ascii="Cambria" w:hAnsi="Cambria"/>
          <w:i/>
          <w:sz w:val="28"/>
          <w:szCs w:val="28"/>
        </w:rPr>
        <w:t xml:space="preserve"> </w:t>
      </w:r>
      <w:r w:rsidRPr="00D763C2">
        <w:rPr>
          <w:rFonts w:ascii="Cambria" w:hAnsi="Cambria"/>
          <w:i/>
          <w:sz w:val="28"/>
          <w:szCs w:val="28"/>
        </w:rPr>
        <w:t>2</w:t>
      </w:r>
      <w:r w:rsidRPr="00D763C2">
        <w:rPr>
          <w:rFonts w:ascii="Cambria" w:hAnsi="Cambria"/>
          <w:sz w:val="28"/>
          <w:szCs w:val="28"/>
        </w:rPr>
        <w:t>.</w:t>
      </w:r>
    </w:p>
    <w:sectPr w:rsidR="001A7CDD" w:rsidRPr="00D763C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565E"/>
    <w:rsid w:val="00022A36"/>
    <w:rsid w:val="000235E5"/>
    <w:rsid w:val="00025602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C6CDB"/>
    <w:rsid w:val="001D7157"/>
    <w:rsid w:val="001F5BD3"/>
    <w:rsid w:val="00217A5F"/>
    <w:rsid w:val="002257DA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42F11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36280"/>
    <w:rsid w:val="00855654"/>
    <w:rsid w:val="0088155E"/>
    <w:rsid w:val="008B72A9"/>
    <w:rsid w:val="008F5D3B"/>
    <w:rsid w:val="0093220C"/>
    <w:rsid w:val="00944259"/>
    <w:rsid w:val="009609F3"/>
    <w:rsid w:val="009C7FB7"/>
    <w:rsid w:val="00A25717"/>
    <w:rsid w:val="00A2728A"/>
    <w:rsid w:val="00A44F47"/>
    <w:rsid w:val="00A46EA8"/>
    <w:rsid w:val="00AA244B"/>
    <w:rsid w:val="00AB30C4"/>
    <w:rsid w:val="00AC68FA"/>
    <w:rsid w:val="00B448D4"/>
    <w:rsid w:val="00B77ED3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3C2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3794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41898D-9717-4E51-858D-74F99069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A073A-10E8-424A-9AA1-D2446EF9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вывод на экран всплывающего меню</dc:title>
  <dc:creator>atrif</dc:creator>
  <cp:lastModifiedBy>Redmann</cp:lastModifiedBy>
  <cp:revision>7</cp:revision>
  <dcterms:created xsi:type="dcterms:W3CDTF">2014-10-27T06:26:00Z</dcterms:created>
  <dcterms:modified xsi:type="dcterms:W3CDTF">2015-11-10T09:20:00Z</dcterms:modified>
</cp:coreProperties>
</file>