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CA105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setformvisible</w:t>
      </w:r>
      <w:proofErr w:type="spellEnd"/>
      <w:proofErr w:type="gramEnd"/>
    </w:p>
    <w:p w:rsidR="00715D09" w:rsidRPr="00CA1054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CA1054">
        <w:rPr>
          <w:rFonts w:ascii="Cambria" w:hAnsi="Cambria"/>
          <w:color w:val="0000FF"/>
          <w:sz w:val="28"/>
          <w:szCs w:val="28"/>
        </w:rPr>
        <w:t>установки</w:t>
      </w:r>
      <w:r w:rsidR="00CA1054" w:rsidRPr="00CA1054">
        <w:rPr>
          <w:rFonts w:ascii="Cambria" w:hAnsi="Cambria"/>
          <w:color w:val="0000FF"/>
          <w:sz w:val="28"/>
          <w:szCs w:val="28"/>
        </w:rPr>
        <w:t xml:space="preserve"> видимост</w:t>
      </w:r>
      <w:r w:rsidR="00CA1054">
        <w:rPr>
          <w:rFonts w:ascii="Cambria" w:hAnsi="Cambria"/>
          <w:color w:val="0000FF"/>
          <w:sz w:val="28"/>
          <w:szCs w:val="28"/>
        </w:rPr>
        <w:t>и</w:t>
      </w:r>
      <w:r w:rsidR="00CA1054" w:rsidRPr="00CA1054">
        <w:rPr>
          <w:rFonts w:ascii="Cambria" w:hAnsi="Cambria"/>
          <w:color w:val="0000FF"/>
          <w:sz w:val="28"/>
          <w:szCs w:val="28"/>
        </w:rPr>
        <w:t xml:space="preserve"> окна управления</w:t>
      </w:r>
    </w:p>
    <w:bookmarkEnd w:id="0"/>
    <w:p w:rsidR="00DE0459" w:rsidRPr="00642CE1" w:rsidRDefault="002A52B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642CE1" w:rsidRDefault="00CA1054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setformvisible</w:t>
      </w:r>
      <w:proofErr w:type="spellEnd"/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vis</w:t>
      </w:r>
      <w:proofErr w:type="spellEnd"/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642CE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42CE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Аргументы:</w:t>
      </w:r>
    </w:p>
    <w:p w:rsidR="00FB668F" w:rsidRPr="00CA1054" w:rsidRDefault="00CA1054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vis</w:t>
      </w:r>
      <w:proofErr w:type="spellEnd"/>
      <w:proofErr w:type="gramEnd"/>
      <w:r w:rsidRPr="00CA1054">
        <w:rPr>
          <w:rFonts w:ascii="Cambria" w:hAnsi="Cambria"/>
          <w:i/>
          <w:sz w:val="28"/>
          <w:szCs w:val="28"/>
        </w:rPr>
        <w:t xml:space="preserve"> – </w:t>
      </w:r>
      <w:r w:rsidRPr="00CA1054">
        <w:rPr>
          <w:rFonts w:ascii="Cambria" w:hAnsi="Cambria"/>
          <w:sz w:val="28"/>
          <w:szCs w:val="28"/>
        </w:rPr>
        <w:t xml:space="preserve">двоичный </w:t>
      </w:r>
      <w:r>
        <w:rPr>
          <w:rFonts w:ascii="Cambria" w:hAnsi="Cambria"/>
          <w:sz w:val="28"/>
          <w:szCs w:val="28"/>
        </w:rPr>
        <w:t>аргумент, задающий видимость (1) или невидимость (0) окна управления.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seformvisible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функция позволяет устанавливать видимость окна управления из скрипта данного окна. Используется при формировании динамических пультов управления изменяемой конфигурации.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971FE1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storeframeelements</w:t>
            </w:r>
            <w:proofErr w:type="spellEnd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запоминание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состояния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окна</w:t>
            </w: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hideframeelements</w:t>
            </w:r>
            <w:proofErr w:type="spellEnd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//скрытие элементов управления окна</w:t>
            </w: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  <w:p w:rsid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CA1054" w:rsidRPr="00971FE1" w:rsidRDefault="00CA1054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>signal_mode</w:t>
            </w:r>
            <w:proofErr w:type="spellEnd"/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1 </w:t>
            </w: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setformvisible</w:t>
            </w:r>
            <w:proofErr w:type="spellEnd"/>
            <w:r w:rsidR="00971FE1"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(1) </w:t>
            </w:r>
            <w:r w:rsidR="00971FE1"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="00971FE1"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setformfisible</w:t>
            </w:r>
            <w:proofErr w:type="spellEnd"/>
            <w:r w:rsidR="00971FE1"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(0); </w:t>
            </w:r>
            <w:r w:rsidR="00971FE1"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//управление видимостью окна в зависимости от значения сигнала</w:t>
            </w: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setformvisible</w:t>
            </w:r>
            <w:proofErr w:type="spellEnd"/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>(1)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//восстановление видимости окна</w:t>
            </w:r>
          </w:p>
          <w:p w:rsidR="00971FE1" w:rsidRPr="00971FE1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restoreframeelement</w:t>
            </w:r>
            <w:proofErr w:type="spellEnd"/>
            <w:r w:rsidRPr="00971FE1">
              <w:rPr>
                <w:rFonts w:ascii="Consolas" w:hAnsi="Consolas" w:cs="Courier New"/>
                <w:b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971FE1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//восстановление видимости элементов управления окна</w:t>
            </w:r>
          </w:p>
          <w:p w:rsidR="00971FE1" w:rsidRPr="00CA1054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971FE1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FB668F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42CE1" w:rsidRPr="00CA1054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2A52B5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</w:t>
      </w:r>
      <w:r w:rsidR="002A52B5">
        <w:rPr>
          <w:rFonts w:ascii="Cambria" w:hAnsi="Cambria"/>
          <w:sz w:val="28"/>
          <w:szCs w:val="28"/>
        </w:rPr>
        <w:t>ходе</w:t>
      </w:r>
      <w:r w:rsidRPr="00642CE1">
        <w:rPr>
          <w:rFonts w:ascii="Cambria" w:hAnsi="Cambria"/>
          <w:sz w:val="28"/>
          <w:szCs w:val="28"/>
        </w:rPr>
        <w:t xml:space="preserve"> выполнения данного скрипта </w:t>
      </w:r>
      <w:r w:rsidR="00971FE1">
        <w:rPr>
          <w:rFonts w:ascii="Cambria" w:hAnsi="Cambria"/>
          <w:sz w:val="28"/>
          <w:szCs w:val="28"/>
        </w:rPr>
        <w:t>окна управления</w:t>
      </w:r>
      <w:r w:rsidR="00272C61">
        <w:rPr>
          <w:rFonts w:ascii="Cambria" w:hAnsi="Cambria"/>
          <w:sz w:val="28"/>
          <w:szCs w:val="28"/>
        </w:rPr>
        <w:t xml:space="preserve">, </w:t>
      </w:r>
      <w:r w:rsidR="002A52B5">
        <w:rPr>
          <w:rFonts w:ascii="Cambria" w:hAnsi="Cambria"/>
          <w:sz w:val="28"/>
          <w:szCs w:val="28"/>
        </w:rPr>
        <w:t xml:space="preserve">в зависимости от значения сигнала </w:t>
      </w:r>
      <w:r w:rsidR="002A52B5" w:rsidRPr="002A52B5">
        <w:rPr>
          <w:rFonts w:ascii="Cambria" w:hAnsi="Cambria"/>
          <w:i/>
          <w:sz w:val="28"/>
          <w:szCs w:val="28"/>
          <w:lang w:val="en-US"/>
        </w:rPr>
        <w:t>signal</w:t>
      </w:r>
      <w:r w:rsidR="002A52B5" w:rsidRPr="002A52B5">
        <w:rPr>
          <w:rFonts w:ascii="Cambria" w:hAnsi="Cambria"/>
          <w:i/>
          <w:sz w:val="28"/>
          <w:szCs w:val="28"/>
        </w:rPr>
        <w:t>_</w:t>
      </w:r>
      <w:r w:rsidR="002A52B5" w:rsidRPr="002A52B5">
        <w:rPr>
          <w:rFonts w:ascii="Cambria" w:hAnsi="Cambria"/>
          <w:i/>
          <w:sz w:val="28"/>
          <w:szCs w:val="28"/>
          <w:lang w:val="en-US"/>
        </w:rPr>
        <w:t>mode</w:t>
      </w:r>
      <w:r w:rsidR="002A52B5" w:rsidRPr="002A52B5">
        <w:rPr>
          <w:rFonts w:ascii="Cambria" w:hAnsi="Cambria"/>
          <w:sz w:val="28"/>
          <w:szCs w:val="28"/>
        </w:rPr>
        <w:t xml:space="preserve"> </w:t>
      </w:r>
      <w:r w:rsidR="002A52B5">
        <w:rPr>
          <w:rFonts w:ascii="Cambria" w:hAnsi="Cambria"/>
          <w:sz w:val="28"/>
          <w:szCs w:val="28"/>
        </w:rPr>
        <w:t>будет происходить скрытие или отображение данного окна. При этом при запуске проекта происходит скрытие элементов управления окна.</w:t>
      </w:r>
    </w:p>
    <w:sectPr w:rsidR="00690772" w:rsidRPr="002A52B5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1FE3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A1054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0859-0623-45A7-8ABE-03ADA411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которая меняет местами два объекта графического контейнера в списке перерисовки объектов по заданному индексу</vt:lpstr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установки видимости окна управления</dc:title>
  <dc:creator>atrif</dc:creator>
  <cp:lastModifiedBy>Redmann</cp:lastModifiedBy>
  <cp:revision>14</cp:revision>
  <dcterms:created xsi:type="dcterms:W3CDTF">2014-10-23T10:51:00Z</dcterms:created>
  <dcterms:modified xsi:type="dcterms:W3CDTF">2017-01-31T12:36:00Z</dcterms:modified>
</cp:coreProperties>
</file>