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653E1" w:rsidRDefault="00385A03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spellStart"/>
      <w:proofErr w:type="gramStart"/>
      <w:r w:rsidRPr="004653E1">
        <w:rPr>
          <w:rFonts w:ascii="Cambria" w:hAnsi="Cambria"/>
          <w:b/>
          <w:color w:val="0000FF"/>
          <w:sz w:val="36"/>
          <w:szCs w:val="36"/>
          <w:lang w:val="en-US"/>
        </w:rPr>
        <w:t>erf</w:t>
      </w:r>
      <w:proofErr w:type="spellEnd"/>
      <w:proofErr w:type="gramEnd"/>
    </w:p>
    <w:p w:rsidR="00715D09" w:rsidRPr="00EE739E" w:rsidRDefault="00F91B66">
      <w:pPr>
        <w:rPr>
          <w:rFonts w:ascii="Cambria" w:hAnsi="Cambria"/>
          <w:i/>
          <w:color w:val="0000FF"/>
          <w:sz w:val="28"/>
          <w:szCs w:val="28"/>
        </w:rPr>
      </w:pPr>
      <w:r w:rsidRPr="00EE739E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Pr="00EE739E">
        <w:rPr>
          <w:rFonts w:ascii="Cambria" w:hAnsi="Cambria"/>
          <w:i/>
          <w:color w:val="0000FF"/>
          <w:sz w:val="28"/>
          <w:szCs w:val="28"/>
        </w:rPr>
        <w:t>Ф</w:t>
      </w:r>
      <w:r w:rsidR="00385A03" w:rsidRPr="00EE739E">
        <w:rPr>
          <w:rFonts w:ascii="Cambria" w:hAnsi="Cambria"/>
          <w:i/>
          <w:color w:val="0000FF"/>
          <w:sz w:val="28"/>
          <w:szCs w:val="28"/>
        </w:rPr>
        <w:t>ункция ошибок Гаусса</w:t>
      </w:r>
      <w:bookmarkEnd w:id="0"/>
      <w:r w:rsidR="00737C72" w:rsidRPr="00EE739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E739E" w:rsidRDefault="0023161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E739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E739E" w:rsidRDefault="009C7FB7">
      <w:pPr>
        <w:rPr>
          <w:rFonts w:ascii="Cambria" w:hAnsi="Cambria"/>
          <w:b/>
          <w:sz w:val="28"/>
          <w:szCs w:val="28"/>
        </w:rPr>
      </w:pPr>
      <w:r w:rsidRPr="00EE739E">
        <w:rPr>
          <w:rFonts w:ascii="Cambria" w:hAnsi="Cambria"/>
          <w:b/>
          <w:sz w:val="28"/>
          <w:szCs w:val="28"/>
        </w:rPr>
        <w:t>Синтаксис</w:t>
      </w:r>
      <w:r w:rsidR="00715D09" w:rsidRPr="00EE739E">
        <w:rPr>
          <w:rFonts w:ascii="Cambria" w:hAnsi="Cambria"/>
          <w:b/>
          <w:sz w:val="28"/>
          <w:szCs w:val="28"/>
        </w:rPr>
        <w:t>:</w:t>
      </w:r>
    </w:p>
    <w:p w:rsidR="009C7FB7" w:rsidRPr="00EE739E" w:rsidRDefault="00F21936">
      <w:pPr>
        <w:rPr>
          <w:rFonts w:ascii="Cambria" w:hAnsi="Cambria" w:cs="Courier New"/>
          <w:i/>
          <w:sz w:val="28"/>
          <w:szCs w:val="28"/>
        </w:rPr>
      </w:pPr>
      <w:r w:rsidRPr="00EE739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EE739E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385A03" w:rsidRPr="00EE739E">
        <w:rPr>
          <w:rFonts w:ascii="Cambria" w:hAnsi="Cambria" w:cs="Courier New"/>
          <w:b/>
          <w:sz w:val="28"/>
          <w:szCs w:val="28"/>
          <w:lang w:val="en-US"/>
        </w:rPr>
        <w:t>erf</w:t>
      </w:r>
      <w:proofErr w:type="spellEnd"/>
      <w:r w:rsidR="00043807" w:rsidRPr="00EE739E">
        <w:rPr>
          <w:rFonts w:ascii="Cambria" w:hAnsi="Cambria" w:cs="Courier New"/>
          <w:i/>
          <w:sz w:val="28"/>
          <w:szCs w:val="28"/>
        </w:rPr>
        <w:t>(</w:t>
      </w:r>
      <w:r w:rsidRPr="00EE739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E739E">
        <w:rPr>
          <w:rFonts w:ascii="Cambria" w:hAnsi="Cambria" w:cs="Courier New"/>
          <w:i/>
          <w:sz w:val="28"/>
          <w:szCs w:val="28"/>
        </w:rPr>
        <w:t>);</w:t>
      </w:r>
    </w:p>
    <w:p w:rsidR="00043807" w:rsidRPr="00EE739E" w:rsidRDefault="00043807">
      <w:pPr>
        <w:rPr>
          <w:rFonts w:ascii="Cambria" w:hAnsi="Cambria"/>
          <w:sz w:val="28"/>
          <w:szCs w:val="28"/>
        </w:rPr>
      </w:pPr>
    </w:p>
    <w:p w:rsidR="00FD290C" w:rsidRPr="00EE739E" w:rsidRDefault="00043807">
      <w:pPr>
        <w:rPr>
          <w:rFonts w:ascii="Cambria" w:hAnsi="Cambria"/>
          <w:b/>
          <w:sz w:val="28"/>
          <w:szCs w:val="28"/>
        </w:rPr>
      </w:pPr>
      <w:r w:rsidRPr="00EE739E">
        <w:rPr>
          <w:rFonts w:ascii="Cambria" w:hAnsi="Cambria"/>
          <w:b/>
          <w:sz w:val="28"/>
          <w:szCs w:val="28"/>
        </w:rPr>
        <w:t>Аргументы:</w:t>
      </w:r>
    </w:p>
    <w:p w:rsidR="009C7FB7" w:rsidRPr="00EE739E" w:rsidRDefault="00F21936">
      <w:pPr>
        <w:rPr>
          <w:rFonts w:ascii="Cambria" w:hAnsi="Cambria"/>
          <w:sz w:val="28"/>
          <w:szCs w:val="28"/>
        </w:rPr>
      </w:pPr>
      <w:proofErr w:type="gramStart"/>
      <w:r w:rsidRPr="00EE739E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EE739E">
        <w:rPr>
          <w:rFonts w:ascii="Cambria" w:hAnsi="Cambria"/>
          <w:i/>
          <w:sz w:val="28"/>
          <w:szCs w:val="28"/>
        </w:rPr>
        <w:t xml:space="preserve"> </w:t>
      </w:r>
      <w:r w:rsidR="009C7FB7" w:rsidRPr="00EE739E">
        <w:rPr>
          <w:rFonts w:ascii="Cambria" w:hAnsi="Cambria"/>
          <w:sz w:val="28"/>
          <w:szCs w:val="28"/>
        </w:rPr>
        <w:t>–</w:t>
      </w:r>
      <w:r w:rsidRPr="00EE739E">
        <w:rPr>
          <w:rFonts w:ascii="Cambria" w:hAnsi="Cambria"/>
          <w:sz w:val="28"/>
          <w:szCs w:val="28"/>
        </w:rPr>
        <w:t xml:space="preserve"> </w:t>
      </w:r>
      <w:r w:rsidR="00FD290C" w:rsidRPr="00EE739E">
        <w:rPr>
          <w:rFonts w:ascii="Cambria" w:hAnsi="Cambria"/>
          <w:sz w:val="28"/>
          <w:szCs w:val="28"/>
        </w:rPr>
        <w:t>аргумент функции.</w:t>
      </w:r>
    </w:p>
    <w:p w:rsidR="008F5D3B" w:rsidRPr="00EE73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E739E" w:rsidRDefault="008F5D3B" w:rsidP="009C7FB7">
      <w:pPr>
        <w:rPr>
          <w:rFonts w:ascii="Cambria" w:hAnsi="Cambria"/>
          <w:b/>
          <w:sz w:val="28"/>
          <w:szCs w:val="28"/>
        </w:rPr>
      </w:pPr>
      <w:r w:rsidRPr="00EE739E">
        <w:rPr>
          <w:rFonts w:ascii="Cambria" w:hAnsi="Cambria"/>
          <w:b/>
          <w:sz w:val="28"/>
          <w:szCs w:val="28"/>
        </w:rPr>
        <w:t>Описание:</w:t>
      </w:r>
    </w:p>
    <w:p w:rsidR="00F21936" w:rsidRPr="0023161E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EE739E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w:r w:rsidRPr="00EE739E">
        <w:rPr>
          <w:rFonts w:ascii="Cambria" w:hAnsi="Cambria"/>
          <w:sz w:val="28"/>
          <w:szCs w:val="28"/>
        </w:rPr>
        <w:t>Функция ошибок Гаусса определяется как</w:t>
      </w:r>
    </w:p>
    <w:p w:rsidR="00646579" w:rsidRPr="00EE739E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box>
        </m:oMath>
      </m:oMathPara>
    </w:p>
    <w:p w:rsidR="00646579" w:rsidRPr="00EE739E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w:r w:rsidRPr="00EE739E">
        <w:rPr>
          <w:rFonts w:ascii="Cambria" w:hAnsi="Cambria"/>
          <w:sz w:val="28"/>
          <w:szCs w:val="28"/>
        </w:rPr>
        <w:t>График функции:</w:t>
      </w:r>
    </w:p>
    <w:p w:rsidR="00646579" w:rsidRPr="00EE739E" w:rsidRDefault="00646579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EE739E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114675" cy="1933575"/>
            <wp:effectExtent l="0" t="0" r="0" b="0"/>
            <wp:docPr id="1" name="Рисунок 5" descr="E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EE739E" w:rsidRDefault="00646579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F21936" w:rsidRPr="00EE739E" w:rsidRDefault="00DD50BC" w:rsidP="00646579">
      <w:pPr>
        <w:spacing w:line="360" w:lineRule="auto"/>
        <w:rPr>
          <w:rFonts w:ascii="Cambria" w:hAnsi="Cambria"/>
          <w:sz w:val="28"/>
          <w:szCs w:val="28"/>
        </w:rPr>
      </w:pPr>
      <w:r w:rsidRPr="00EE739E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46579" w:rsidRPr="00EE739E">
        <w:rPr>
          <w:rFonts w:ascii="Cambria" w:hAnsi="Cambria"/>
          <w:sz w:val="28"/>
          <w:szCs w:val="28"/>
        </w:rPr>
        <w:t>ошибок Гаусса</w:t>
      </w:r>
      <w:r w:rsidRPr="00EE739E">
        <w:rPr>
          <w:rFonts w:ascii="Cambria" w:hAnsi="Cambria"/>
          <w:sz w:val="28"/>
          <w:szCs w:val="28"/>
        </w:rPr>
        <w:t xml:space="preserve"> от аргумента </w:t>
      </w:r>
      <w:r w:rsidRPr="00EE739E">
        <w:rPr>
          <w:rFonts w:ascii="Cambria" w:hAnsi="Cambria"/>
          <w:i/>
          <w:sz w:val="28"/>
          <w:szCs w:val="28"/>
          <w:lang w:val="en-US"/>
        </w:rPr>
        <w:t>x</w:t>
      </w:r>
      <w:r w:rsidRPr="00EE739E">
        <w:rPr>
          <w:rFonts w:ascii="Cambria" w:hAnsi="Cambria"/>
          <w:sz w:val="28"/>
          <w:szCs w:val="28"/>
        </w:rPr>
        <w:t>.</w:t>
      </w:r>
    </w:p>
    <w:p w:rsidR="00646579" w:rsidRPr="00EE739E" w:rsidRDefault="00646579" w:rsidP="00646579">
      <w:pPr>
        <w:rPr>
          <w:rFonts w:ascii="Cambria" w:hAnsi="Cambria" w:cs="Courier New"/>
          <w:iCs/>
          <w:sz w:val="28"/>
          <w:szCs w:val="28"/>
        </w:rPr>
      </w:pPr>
    </w:p>
    <w:p w:rsidR="00646579" w:rsidRPr="00EE739E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E739E" w:rsidRDefault="000B13C1" w:rsidP="000B13C1">
      <w:pPr>
        <w:rPr>
          <w:rFonts w:ascii="Cambria" w:hAnsi="Cambria"/>
          <w:b/>
          <w:sz w:val="28"/>
          <w:szCs w:val="28"/>
        </w:rPr>
      </w:pPr>
      <w:r w:rsidRPr="00EE739E">
        <w:rPr>
          <w:rFonts w:ascii="Cambria" w:hAnsi="Cambria"/>
          <w:b/>
          <w:sz w:val="28"/>
          <w:szCs w:val="28"/>
        </w:rPr>
        <w:t>Результат:</w:t>
      </w:r>
    </w:p>
    <w:p w:rsidR="000B13C1" w:rsidRPr="00EE739E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EE739E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EE739E">
        <w:rPr>
          <w:rFonts w:ascii="Cambria" w:hAnsi="Cambria"/>
          <w:sz w:val="28"/>
          <w:szCs w:val="28"/>
        </w:rPr>
        <w:t xml:space="preserve"> –</w:t>
      </w:r>
      <w:r w:rsidR="00646579" w:rsidRPr="00EE739E">
        <w:rPr>
          <w:rFonts w:ascii="Cambria" w:hAnsi="Cambria"/>
          <w:sz w:val="28"/>
          <w:szCs w:val="28"/>
        </w:rPr>
        <w:t xml:space="preserve"> </w:t>
      </w:r>
      <w:proofErr w:type="gramStart"/>
      <w:r w:rsidR="00646579" w:rsidRPr="00EE739E">
        <w:rPr>
          <w:rFonts w:ascii="Cambria" w:hAnsi="Cambria"/>
          <w:sz w:val="28"/>
          <w:szCs w:val="28"/>
        </w:rPr>
        <w:t>значение</w:t>
      </w:r>
      <w:proofErr w:type="gramEnd"/>
      <w:r w:rsidR="00646579" w:rsidRPr="00EE739E">
        <w:rPr>
          <w:rFonts w:ascii="Cambria" w:hAnsi="Cambria"/>
          <w:sz w:val="28"/>
          <w:szCs w:val="28"/>
        </w:rPr>
        <w:t xml:space="preserve"> функции ошибок Гаусса </w:t>
      </w:r>
      <w:r w:rsidR="00DD50BC" w:rsidRPr="00EE739E">
        <w:rPr>
          <w:rFonts w:ascii="Cambria" w:hAnsi="Cambria"/>
          <w:sz w:val="28"/>
          <w:szCs w:val="28"/>
        </w:rPr>
        <w:t xml:space="preserve">от аргумента </w:t>
      </w:r>
      <w:r w:rsidR="00DD50BC" w:rsidRPr="00EE739E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EE739E">
        <w:rPr>
          <w:rFonts w:ascii="Cambria" w:hAnsi="Cambria"/>
          <w:i/>
          <w:sz w:val="28"/>
          <w:szCs w:val="28"/>
        </w:rPr>
        <w:t>.</w:t>
      </w:r>
    </w:p>
    <w:p w:rsidR="008F5D3B" w:rsidRPr="00EE73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E739E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EE739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161E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653E1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E739E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575CC5-1E47-40C5-80CE-F6B54C29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62E74-A862-47D8-8494-FF5B611E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ошибок Гаусса</dc:title>
  <dc:creator>atrif</dc:creator>
  <cp:lastModifiedBy>Redmann</cp:lastModifiedBy>
  <cp:revision>9</cp:revision>
  <dcterms:created xsi:type="dcterms:W3CDTF">2014-08-19T05:59:00Z</dcterms:created>
  <dcterms:modified xsi:type="dcterms:W3CDTF">2015-11-10T09:36:00Z</dcterms:modified>
</cp:coreProperties>
</file>