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93452" w14:textId="77777777" w:rsidR="00A04F75" w:rsidRPr="00185782" w:rsidRDefault="00CB2336" w:rsidP="00CB2336">
      <w:pPr>
        <w:pStyle w:val="Textbody"/>
        <w:pBdr>
          <w:bottom w:val="single" w:sz="8" w:space="0" w:color="000000"/>
        </w:pBdr>
        <w:rPr>
          <w:rFonts w:ascii="Cambria" w:hAnsi="Cambria"/>
          <w:b/>
          <w:bCs/>
          <w:color w:val="3333FF"/>
          <w:sz w:val="36"/>
          <w:szCs w:val="36"/>
        </w:rPr>
      </w:pPr>
      <w:bookmarkStart w:id="0" w:name="_GoBack"/>
      <w:bookmarkEnd w:id="0"/>
      <w:r>
        <w:rPr>
          <w:rFonts w:ascii="Cambria" w:hAnsi="Cambria"/>
          <w:b/>
          <w:bCs/>
          <w:color w:val="3333FF"/>
          <w:sz w:val="36"/>
          <w:szCs w:val="36"/>
        </w:rPr>
        <w:t xml:space="preserve">База данных сигналов </w:t>
      </w:r>
      <w:r>
        <w:rPr>
          <w:rFonts w:ascii="Cambria" w:hAnsi="Cambria"/>
          <w:b/>
          <w:bCs/>
          <w:color w:val="3333FF"/>
          <w:sz w:val="36"/>
          <w:szCs w:val="36"/>
          <w:lang w:val="en-US"/>
        </w:rPr>
        <w:t>SDB</w:t>
      </w:r>
    </w:p>
    <w:p w14:paraId="6D85F177" w14:textId="5D058FFC" w:rsidR="0010770C" w:rsidRPr="000D62AD" w:rsidRDefault="006E7C68" w:rsidP="0010770C">
      <w:pPr>
        <w:spacing w:after="0" w:line="360" w:lineRule="auto"/>
        <w:rPr>
          <w:rFonts w:eastAsia="MS Mincho"/>
          <w:b/>
          <w:color w:val="0000FF"/>
          <w:sz w:val="36"/>
          <w:szCs w:val="36"/>
          <w:lang w:eastAsia="ja-JP"/>
        </w:rPr>
      </w:pPr>
      <w:bookmarkStart w:id="1" w:name="intro"/>
      <w:bookmarkEnd w:id="1"/>
      <w:r w:rsidRPr="0010770C">
        <w:rPr>
          <w:szCs w:val="28"/>
        </w:rPr>
        <w:t>В данном разделе описана база данных си</w:t>
      </w:r>
      <w:r w:rsidR="0081588F" w:rsidRPr="0010770C">
        <w:rPr>
          <w:szCs w:val="28"/>
        </w:rPr>
        <w:t xml:space="preserve">гналов SDB (англ. Signals Data Base) и методы работы с ней в </w:t>
      </w:r>
      <w:r w:rsidRPr="0010770C">
        <w:rPr>
          <w:szCs w:val="28"/>
        </w:rPr>
        <w:t>«Среде динамического моделирования технических систем «SimInTech»</w:t>
      </w:r>
      <w:r w:rsidR="00B64416" w:rsidRPr="0010770C">
        <w:rPr>
          <w:szCs w:val="28"/>
        </w:rPr>
        <w:t>.</w:t>
      </w:r>
    </w:p>
    <w:p w14:paraId="468D6488" w14:textId="77777777" w:rsidR="0010770C" w:rsidRPr="000D62AD" w:rsidRDefault="0010770C" w:rsidP="0010770C">
      <w:pPr>
        <w:spacing w:after="0" w:line="360" w:lineRule="auto"/>
        <w:rPr>
          <w:szCs w:val="28"/>
        </w:rPr>
      </w:pPr>
      <w:r w:rsidRPr="000D62AD">
        <w:rPr>
          <w:szCs w:val="28"/>
        </w:rPr>
        <w:t xml:space="preserve">База сигналов проекта представляет собой структурированную файловую базу данных, содержащую в себе константы и переменные (сигналы), используемые в одном или нескольких проектах. </w:t>
      </w:r>
      <w:r>
        <w:rPr>
          <w:szCs w:val="28"/>
        </w:rPr>
        <w:t>Также может содержать информационные поля (строковые константы), которые не используются для целей моделирования.</w:t>
      </w:r>
    </w:p>
    <w:p w14:paraId="537D0DBB" w14:textId="78A91505" w:rsidR="00E2436A" w:rsidRPr="0010770C" w:rsidRDefault="006E7C68" w:rsidP="0010770C">
      <w:pPr>
        <w:spacing w:after="0" w:line="360" w:lineRule="auto"/>
        <w:rPr>
          <w:szCs w:val="28"/>
        </w:rPr>
      </w:pPr>
      <w:r w:rsidRPr="0010770C">
        <w:rPr>
          <w:szCs w:val="28"/>
        </w:rPr>
        <w:t xml:space="preserve">База данных обеспечивает пользователю </w:t>
      </w:r>
      <w:r w:rsidR="00E2436A" w:rsidRPr="0010770C">
        <w:rPr>
          <w:szCs w:val="28"/>
        </w:rPr>
        <w:t>возможность</w:t>
      </w:r>
      <w:r w:rsidRPr="0010770C">
        <w:rPr>
          <w:szCs w:val="28"/>
        </w:rPr>
        <w:t xml:space="preserve"> создавать </w:t>
      </w:r>
      <w:r w:rsidR="00E2436A" w:rsidRPr="0010770C">
        <w:rPr>
          <w:szCs w:val="28"/>
        </w:rPr>
        <w:t>информационные</w:t>
      </w:r>
      <w:r w:rsidRPr="0010770C">
        <w:rPr>
          <w:szCs w:val="28"/>
        </w:rPr>
        <w:t xml:space="preserve"> </w:t>
      </w:r>
      <w:r w:rsidR="00E2436A" w:rsidRPr="0010770C">
        <w:rPr>
          <w:szCs w:val="28"/>
        </w:rPr>
        <w:t>структуры</w:t>
      </w:r>
      <w:r w:rsidRPr="0010770C">
        <w:rPr>
          <w:szCs w:val="28"/>
        </w:rPr>
        <w:t xml:space="preserve"> произвольного состава</w:t>
      </w:r>
      <w:r w:rsidR="00E2436A" w:rsidRPr="0010770C">
        <w:rPr>
          <w:szCs w:val="28"/>
        </w:rPr>
        <w:t xml:space="preserve">, содержавшие все необходимы переменные </w:t>
      </w:r>
      <w:r w:rsidR="0081588F" w:rsidRPr="0010770C">
        <w:rPr>
          <w:szCs w:val="28"/>
        </w:rPr>
        <w:t xml:space="preserve">и константы </w:t>
      </w:r>
      <w:r w:rsidR="00E2436A" w:rsidRPr="0010770C">
        <w:rPr>
          <w:szCs w:val="28"/>
        </w:rPr>
        <w:t>для описания модели, обмена данными в комплексных моделях, визуальное представления процесса моделирования на видеокадрах.</w:t>
      </w:r>
    </w:p>
    <w:p w14:paraId="7F8493D3" w14:textId="77777777" w:rsidR="000D5071" w:rsidRDefault="00E2436A" w:rsidP="00CB2336">
      <w:pPr>
        <w:spacing w:before="0" w:after="0"/>
        <w:ind w:firstLine="0"/>
        <w:jc w:val="center"/>
      </w:pPr>
      <w:r>
        <w:rPr>
          <w:noProof/>
        </w:rPr>
        <w:drawing>
          <wp:inline distT="0" distB="0" distL="0" distR="0" wp14:anchorId="1C27FE24" wp14:editId="454D618D">
            <wp:extent cx="8115935" cy="3858587"/>
            <wp:effectExtent l="0" t="0" r="0" b="254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1-20 в 19.22.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6655" cy="385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63EC" w14:textId="77777777" w:rsidR="0010770C" w:rsidRPr="000D62AD" w:rsidRDefault="0010770C" w:rsidP="0010770C">
      <w:pPr>
        <w:spacing w:after="0" w:line="360" w:lineRule="auto"/>
        <w:rPr>
          <w:szCs w:val="28"/>
        </w:rPr>
      </w:pPr>
      <w:r w:rsidRPr="000D62AD">
        <w:rPr>
          <w:szCs w:val="28"/>
        </w:rPr>
        <w:t>Элементарной единицей базы сигналов яв</w:t>
      </w:r>
      <w:r>
        <w:rPr>
          <w:szCs w:val="28"/>
        </w:rPr>
        <w:t>ляется сигнал. Сигнал – переменная одного из доступных типов данных,</w:t>
      </w:r>
      <w:r w:rsidRPr="000D62AD">
        <w:rPr>
          <w:szCs w:val="28"/>
        </w:rPr>
        <w:t xml:space="preserve"> несущая какую-либо информацию. Сигнал в </w:t>
      </w:r>
      <w:r w:rsidRPr="000D62AD">
        <w:rPr>
          <w:szCs w:val="28"/>
          <w:lang w:val="en-US"/>
        </w:rPr>
        <w:t>SimInTech</w:t>
      </w:r>
      <w:r w:rsidRPr="000D62AD">
        <w:rPr>
          <w:szCs w:val="28"/>
        </w:rPr>
        <w:t xml:space="preserve"> обладает рядом свойств (имя, название, тип данных, значение, способ расчета), набор которых является персональным для каждого сигнала и также хранится в базе. </w:t>
      </w:r>
    </w:p>
    <w:p w14:paraId="428E39AA" w14:textId="77777777" w:rsidR="0010770C" w:rsidRPr="000D62AD" w:rsidRDefault="0010770C" w:rsidP="0010770C">
      <w:pPr>
        <w:spacing w:after="0" w:line="360" w:lineRule="auto"/>
        <w:rPr>
          <w:szCs w:val="28"/>
        </w:rPr>
      </w:pPr>
      <w:r w:rsidRPr="000D62AD">
        <w:rPr>
          <w:szCs w:val="28"/>
        </w:rPr>
        <w:t xml:space="preserve">Для структурирования сигналов и обеспечения удобства поиска и доступа к ним, применяются два уровня хранения сигналов в базе: </w:t>
      </w:r>
      <w:r w:rsidRPr="009F25EB">
        <w:rPr>
          <w:b/>
          <w:szCs w:val="28"/>
        </w:rPr>
        <w:t>«Категория»</w:t>
      </w:r>
      <w:r w:rsidRPr="000D62AD">
        <w:rPr>
          <w:szCs w:val="28"/>
        </w:rPr>
        <w:t xml:space="preserve"> и </w:t>
      </w:r>
      <w:r w:rsidRPr="009F25EB">
        <w:rPr>
          <w:b/>
          <w:szCs w:val="28"/>
        </w:rPr>
        <w:t>«Группа сигналов»</w:t>
      </w:r>
      <w:r w:rsidRPr="009F25EB">
        <w:rPr>
          <w:szCs w:val="28"/>
        </w:rPr>
        <w:t>.</w:t>
      </w:r>
      <w:r w:rsidRPr="000D62AD">
        <w:rPr>
          <w:szCs w:val="28"/>
        </w:rPr>
        <w:t xml:space="preserve"> Количество этих уровней определено проводимой аналогией с моделируемыми аппаратными сигналами, где категорией можно считать тип оборудования, а группой сигналов – конкретную аппаратную часть, </w:t>
      </w:r>
      <w:r>
        <w:rPr>
          <w:szCs w:val="28"/>
        </w:rPr>
        <w:t xml:space="preserve">конкретный экземпляр данного типа оборудования, </w:t>
      </w:r>
      <w:r w:rsidRPr="000D62AD">
        <w:rPr>
          <w:szCs w:val="28"/>
        </w:rPr>
        <w:t xml:space="preserve">внутри которой используется сигнал. Например, сигнал включения насоса с номером 1 будет располагаться в категории </w:t>
      </w:r>
      <w:r w:rsidRPr="009F25EB">
        <w:rPr>
          <w:b/>
          <w:szCs w:val="28"/>
        </w:rPr>
        <w:t>«Насосы</w:t>
      </w:r>
      <w:r>
        <w:rPr>
          <w:b/>
          <w:szCs w:val="28"/>
        </w:rPr>
        <w:t>»</w:t>
      </w:r>
      <w:r w:rsidRPr="000D62AD">
        <w:rPr>
          <w:szCs w:val="28"/>
        </w:rPr>
        <w:t xml:space="preserve"> и в группе сигналов </w:t>
      </w:r>
      <w:r w:rsidRPr="009F25EB">
        <w:rPr>
          <w:b/>
          <w:szCs w:val="28"/>
        </w:rPr>
        <w:t>«Насос 1</w:t>
      </w:r>
      <w:r>
        <w:rPr>
          <w:b/>
          <w:szCs w:val="28"/>
        </w:rPr>
        <w:t>»</w:t>
      </w:r>
      <w:r w:rsidRPr="000D62AD">
        <w:rPr>
          <w:szCs w:val="28"/>
        </w:rPr>
        <w:t xml:space="preserve">. </w:t>
      </w:r>
    </w:p>
    <w:p w14:paraId="6546FBEF" w14:textId="77777777" w:rsidR="0010770C" w:rsidRPr="000D62AD" w:rsidRDefault="0010770C" w:rsidP="0010770C">
      <w:pPr>
        <w:spacing w:after="0" w:line="360" w:lineRule="auto"/>
        <w:rPr>
          <w:szCs w:val="28"/>
        </w:rPr>
      </w:pPr>
      <w:r>
        <w:rPr>
          <w:szCs w:val="28"/>
        </w:rPr>
        <w:t>Этот принцип организации базы сигналов не является жестко регламентируемым, но именно такая</w:t>
      </w:r>
      <w:r w:rsidRPr="000D62AD">
        <w:rPr>
          <w:szCs w:val="28"/>
        </w:rPr>
        <w:t xml:space="preserve"> </w:t>
      </w:r>
      <w:r>
        <w:rPr>
          <w:szCs w:val="28"/>
        </w:rPr>
        <w:t>концепция</w:t>
      </w:r>
      <w:r w:rsidRPr="000D62AD">
        <w:rPr>
          <w:szCs w:val="28"/>
        </w:rPr>
        <w:t xml:space="preserve"> формирования базы закладыв</w:t>
      </w:r>
      <w:r>
        <w:rPr>
          <w:szCs w:val="28"/>
        </w:rPr>
        <w:t>алась разработчиками и именно ею</w:t>
      </w:r>
      <w:r w:rsidRPr="000D62AD">
        <w:rPr>
          <w:szCs w:val="28"/>
        </w:rPr>
        <w:t xml:space="preserve"> рекомендуется </w:t>
      </w:r>
      <w:r>
        <w:rPr>
          <w:szCs w:val="28"/>
        </w:rPr>
        <w:t>руководствоваться</w:t>
      </w:r>
      <w:r w:rsidRPr="000D62AD">
        <w:rPr>
          <w:szCs w:val="28"/>
        </w:rPr>
        <w:t xml:space="preserve"> при формировании и наполнении базы сигналов. </w:t>
      </w:r>
    </w:p>
    <w:p w14:paraId="6F3BDD1B" w14:textId="52E72C59" w:rsidR="0010770C" w:rsidRPr="000D62AD" w:rsidRDefault="0010770C" w:rsidP="0010770C">
      <w:pPr>
        <w:spacing w:after="0" w:line="360" w:lineRule="auto"/>
        <w:rPr>
          <w:szCs w:val="28"/>
        </w:rPr>
      </w:pPr>
      <w:r w:rsidRPr="000D62AD">
        <w:rPr>
          <w:szCs w:val="28"/>
        </w:rPr>
        <w:t xml:space="preserve">Таким образом структура базы </w:t>
      </w:r>
      <w:r>
        <w:rPr>
          <w:szCs w:val="28"/>
        </w:rPr>
        <w:t>сигналов</w:t>
      </w:r>
      <w:r w:rsidRPr="000D62AD">
        <w:rPr>
          <w:szCs w:val="28"/>
        </w:rPr>
        <w:t xml:space="preserve"> в общем виде выглядит следующим образом</w:t>
      </w:r>
      <w:r w:rsidRPr="0010770C">
        <w:rPr>
          <w:szCs w:val="28"/>
        </w:rPr>
        <w:t>:</w:t>
      </w:r>
    </w:p>
    <w:p w14:paraId="669E5A7B" w14:textId="77777777" w:rsidR="0010770C" w:rsidRDefault="0010770C" w:rsidP="0010770C">
      <w:pPr>
        <w:spacing w:after="0" w:line="360" w:lineRule="auto"/>
        <w:jc w:val="center"/>
      </w:pPr>
      <w:r>
        <w:object w:dxaOrig="23266" w:dyaOrig="8940" w14:anchorId="4C1F2702">
          <v:shape id="_x0000_i1025" type="#_x0000_t75" style="width:810.75pt;height:312pt" o:ole="">
            <v:imagedata r:id="rId8" o:title=""/>
          </v:shape>
          <o:OLEObject Type="Embed" ProgID="Visio.Drawing.15" ShapeID="_x0000_i1025" DrawAspect="Content" ObjectID="_1543841292" r:id="rId9"/>
        </w:object>
      </w:r>
    </w:p>
    <w:p w14:paraId="2FEB1B76" w14:textId="77777777" w:rsidR="0010770C" w:rsidRPr="00482D4F" w:rsidRDefault="0010770C" w:rsidP="0010770C">
      <w:pPr>
        <w:spacing w:after="0" w:line="360" w:lineRule="auto"/>
        <w:rPr>
          <w:szCs w:val="28"/>
        </w:rPr>
      </w:pPr>
      <w:r w:rsidRPr="00482D4F">
        <w:rPr>
          <w:b/>
          <w:szCs w:val="28"/>
        </w:rPr>
        <w:t>Группа сигналов</w:t>
      </w:r>
      <w:r w:rsidRPr="00482D4F">
        <w:rPr>
          <w:szCs w:val="28"/>
        </w:rPr>
        <w:t xml:space="preserve"> – служит исключительно для упорядочивания набора сигналов и не несет дополнительной информации</w:t>
      </w:r>
      <w:r>
        <w:rPr>
          <w:szCs w:val="28"/>
        </w:rPr>
        <w:t>, кроме своего имени</w:t>
      </w:r>
      <w:r w:rsidRPr="00482D4F">
        <w:rPr>
          <w:szCs w:val="28"/>
        </w:rPr>
        <w:t xml:space="preserve">. Идеологически является </w:t>
      </w:r>
      <w:r>
        <w:rPr>
          <w:szCs w:val="28"/>
        </w:rPr>
        <w:t>образом</w:t>
      </w:r>
      <w:r w:rsidRPr="00482D4F">
        <w:rPr>
          <w:szCs w:val="28"/>
        </w:rPr>
        <w:t xml:space="preserve"> </w:t>
      </w:r>
      <w:r w:rsidRPr="00462FB0">
        <w:rPr>
          <w:szCs w:val="28"/>
        </w:rPr>
        <w:t>единицы</w:t>
      </w:r>
      <w:r w:rsidRPr="00482D4F">
        <w:rPr>
          <w:szCs w:val="28"/>
        </w:rPr>
        <w:t xml:space="preserve"> аппаратного объекта своей категории.</w:t>
      </w:r>
    </w:p>
    <w:p w14:paraId="69895515" w14:textId="77777777" w:rsidR="0010770C" w:rsidRDefault="0010770C" w:rsidP="0010770C">
      <w:pPr>
        <w:spacing w:after="0" w:line="360" w:lineRule="auto"/>
        <w:rPr>
          <w:szCs w:val="28"/>
        </w:rPr>
      </w:pPr>
      <w:r w:rsidRPr="00482D4F">
        <w:rPr>
          <w:b/>
          <w:szCs w:val="28"/>
        </w:rPr>
        <w:t>Категория</w:t>
      </w:r>
      <w:r w:rsidRPr="00482D4F">
        <w:rPr>
          <w:szCs w:val="28"/>
        </w:rPr>
        <w:t xml:space="preserve"> – единица иерархии верхнего уровня базы сигналов. Содержит в себе набор групп сигналов</w:t>
      </w:r>
      <w:r>
        <w:rPr>
          <w:szCs w:val="28"/>
        </w:rPr>
        <w:t>, а также перечень шаблонных сигналов,</w:t>
      </w:r>
      <w:r w:rsidRPr="00482D4F">
        <w:rPr>
          <w:szCs w:val="28"/>
        </w:rPr>
        <w:t xml:space="preserve"> идеологически является отражением определенного типа аппаратного</w:t>
      </w:r>
      <w:r>
        <w:rPr>
          <w:szCs w:val="28"/>
        </w:rPr>
        <w:t xml:space="preserve"> обеспечения</w:t>
      </w:r>
      <w:r w:rsidRPr="00482D4F">
        <w:rPr>
          <w:szCs w:val="28"/>
        </w:rPr>
        <w:t xml:space="preserve">. </w:t>
      </w:r>
      <w:r w:rsidRPr="00482D4F">
        <w:rPr>
          <w:b/>
          <w:szCs w:val="28"/>
        </w:rPr>
        <w:t>Категория</w:t>
      </w:r>
      <w:r w:rsidRPr="00482D4F">
        <w:rPr>
          <w:szCs w:val="28"/>
        </w:rPr>
        <w:t xml:space="preserve">, в отличие от </w:t>
      </w:r>
      <w:r w:rsidRPr="00482D4F">
        <w:rPr>
          <w:b/>
          <w:szCs w:val="28"/>
        </w:rPr>
        <w:t>Группы сигналов</w:t>
      </w:r>
      <w:r w:rsidRPr="00482D4F">
        <w:rPr>
          <w:szCs w:val="28"/>
        </w:rPr>
        <w:t xml:space="preserve">, несет в себе информацию о </w:t>
      </w:r>
      <w:r>
        <w:rPr>
          <w:szCs w:val="28"/>
        </w:rPr>
        <w:t>шаблонных (типовых)</w:t>
      </w:r>
      <w:r w:rsidRPr="00482D4F">
        <w:rPr>
          <w:szCs w:val="28"/>
        </w:rPr>
        <w:t xml:space="preserve"> сигналах, об их количестве и наборе свойств каждого из них. Этот набор типовых сигналов и их свойств в среде SimInTech называется </w:t>
      </w:r>
      <w:r>
        <w:rPr>
          <w:b/>
          <w:szCs w:val="28"/>
        </w:rPr>
        <w:t>Ш</w:t>
      </w:r>
      <w:r w:rsidRPr="00482D4F">
        <w:rPr>
          <w:b/>
          <w:szCs w:val="28"/>
        </w:rPr>
        <w:t>аблоном</w:t>
      </w:r>
      <w:r w:rsidRPr="00482D4F">
        <w:rPr>
          <w:szCs w:val="28"/>
        </w:rPr>
        <w:t xml:space="preserve"> </w:t>
      </w:r>
      <w:r w:rsidRPr="00482D4F">
        <w:rPr>
          <w:b/>
          <w:szCs w:val="28"/>
        </w:rPr>
        <w:t>категории</w:t>
      </w:r>
      <w:r w:rsidRPr="00482D4F">
        <w:rPr>
          <w:szCs w:val="28"/>
        </w:rPr>
        <w:t>. При добавлении новой группы сигналов в категорию, группа получит все сигналы, указанные в шаблоне соответствующей категории. Это удобно и логично, если помнить про аппаратную аналогию, лежащую в основе структуры базы сигналов. Например: существует категория «Насосы», имеющая в своем шаблоне все сигналы, характерные для единицы насосного оборудования. Если в составе этой категории создать группу сигналов, соответствующую конкретному насосу, то логично, чтобы в ней сразу же создавались все сигналы</w:t>
      </w:r>
      <w:r>
        <w:rPr>
          <w:szCs w:val="28"/>
        </w:rPr>
        <w:t>,</w:t>
      </w:r>
      <w:r w:rsidRPr="00482D4F">
        <w:rPr>
          <w:szCs w:val="28"/>
        </w:rPr>
        <w:t xml:space="preserve"> характерные для насосов, а следовательно</w:t>
      </w:r>
      <w:r>
        <w:rPr>
          <w:szCs w:val="28"/>
        </w:rPr>
        <w:t>,</w:t>
      </w:r>
      <w:r w:rsidRPr="00482D4F">
        <w:rPr>
          <w:szCs w:val="28"/>
        </w:rPr>
        <w:t xml:space="preserve"> входящие в состав шаблона соответствующей категории</w:t>
      </w:r>
      <w:r>
        <w:rPr>
          <w:szCs w:val="28"/>
        </w:rPr>
        <w:t>.</w:t>
      </w:r>
      <w:r w:rsidRPr="00482D4F">
        <w:rPr>
          <w:szCs w:val="28"/>
        </w:rPr>
        <w:t xml:space="preserve"> При этом данная группа сигналов может быть отредактирована вручную и иметь как дополнительные сигналы, не входящие в состав шаблона категории, так и не иметь всех сигналов соответствующего шаблона. Однако рекомендуется всё же разрабатывать шаблон категории так, чтобы минимизировать отличи</w:t>
      </w:r>
      <w:r>
        <w:rPr>
          <w:szCs w:val="28"/>
        </w:rPr>
        <w:t>я</w:t>
      </w:r>
      <w:r w:rsidRPr="00482D4F">
        <w:rPr>
          <w:szCs w:val="28"/>
        </w:rPr>
        <w:t xml:space="preserve"> набора сигналов группы от шаблонного. Данная техника позволяет унифицировать группы сигналов между собой и уменьшить вероя</w:t>
      </w:r>
      <w:r>
        <w:rPr>
          <w:szCs w:val="28"/>
        </w:rPr>
        <w:t xml:space="preserve">тность ошибок из-за некорректно </w:t>
      </w:r>
      <w:r w:rsidRPr="00482D4F">
        <w:rPr>
          <w:szCs w:val="28"/>
        </w:rPr>
        <w:t>отредактированных сигналов в группе.</w:t>
      </w:r>
    </w:p>
    <w:p w14:paraId="7DD590CF" w14:textId="77777777" w:rsidR="0010770C" w:rsidRDefault="0010770C" w:rsidP="0010770C">
      <w:pPr>
        <w:spacing w:after="0" w:line="360" w:lineRule="auto"/>
        <w:rPr>
          <w:szCs w:val="28"/>
        </w:rPr>
      </w:pPr>
      <w:r>
        <w:rPr>
          <w:szCs w:val="28"/>
        </w:rPr>
        <w:t>С точки зрения моделирования, важным атрибутом сигналов, хранящихся в базе данных, является полное имя сигнала. Полное имя сигнала складывается из имени группы и имени сигнала, объединённых через символ подчёркивания (</w:t>
      </w:r>
      <w:r w:rsidRPr="008035B1">
        <w:rPr>
          <w:szCs w:val="28"/>
        </w:rPr>
        <w:t xml:space="preserve"> _ )</w:t>
      </w:r>
      <w:r>
        <w:rPr>
          <w:szCs w:val="28"/>
        </w:rPr>
        <w:t>, а именно:</w:t>
      </w:r>
    </w:p>
    <w:p w14:paraId="0521630B" w14:textId="77777777" w:rsidR="0010770C" w:rsidRDefault="0010770C" w:rsidP="0010770C">
      <w:pPr>
        <w:spacing w:after="0" w:line="360" w:lineRule="auto"/>
        <w:rPr>
          <w:szCs w:val="28"/>
        </w:rPr>
      </w:pPr>
    </w:p>
    <w:p w14:paraId="6CE14AA0" w14:textId="77777777" w:rsidR="0010770C" w:rsidRPr="008035B1" w:rsidRDefault="0010770C" w:rsidP="0010770C">
      <w:pPr>
        <w:spacing w:after="0" w:line="360" w:lineRule="auto"/>
        <w:rPr>
          <w:b/>
          <w:szCs w:val="28"/>
        </w:rPr>
      </w:pPr>
      <w:r w:rsidRPr="008035B1">
        <w:rPr>
          <w:b/>
          <w:szCs w:val="28"/>
        </w:rPr>
        <w:t>&lt;</w:t>
      </w:r>
      <w:r w:rsidRPr="00602A37">
        <w:rPr>
          <w:b/>
          <w:szCs w:val="28"/>
        </w:rPr>
        <w:t>Полное имя сигнала</w:t>
      </w:r>
      <w:r w:rsidRPr="008035B1">
        <w:rPr>
          <w:b/>
          <w:szCs w:val="28"/>
        </w:rPr>
        <w:t>&gt;</w:t>
      </w:r>
      <w:r w:rsidRPr="00602A37">
        <w:rPr>
          <w:b/>
          <w:szCs w:val="28"/>
        </w:rPr>
        <w:t xml:space="preserve"> = </w:t>
      </w:r>
      <w:r w:rsidRPr="008035B1">
        <w:rPr>
          <w:b/>
          <w:szCs w:val="28"/>
        </w:rPr>
        <w:t>&lt;</w:t>
      </w:r>
      <w:r w:rsidRPr="00602A37">
        <w:rPr>
          <w:b/>
          <w:szCs w:val="28"/>
        </w:rPr>
        <w:t>имя_группы</w:t>
      </w:r>
      <w:r w:rsidRPr="008035B1">
        <w:rPr>
          <w:b/>
          <w:szCs w:val="28"/>
        </w:rPr>
        <w:t>&gt;_&lt;</w:t>
      </w:r>
      <w:r w:rsidRPr="00602A37">
        <w:rPr>
          <w:b/>
          <w:szCs w:val="28"/>
        </w:rPr>
        <w:t>имя_сигнала</w:t>
      </w:r>
      <w:r w:rsidRPr="008035B1">
        <w:rPr>
          <w:b/>
          <w:szCs w:val="28"/>
        </w:rPr>
        <w:t>&gt;</w:t>
      </w:r>
    </w:p>
    <w:p w14:paraId="19F8CDB8" w14:textId="77777777" w:rsidR="0010770C" w:rsidRPr="008035B1" w:rsidRDefault="0010770C" w:rsidP="0010770C">
      <w:pPr>
        <w:spacing w:after="0" w:line="360" w:lineRule="auto"/>
        <w:rPr>
          <w:szCs w:val="28"/>
        </w:rPr>
      </w:pPr>
    </w:p>
    <w:p w14:paraId="78F8CD67" w14:textId="77777777" w:rsidR="0010770C" w:rsidRPr="008035B1" w:rsidRDefault="0010770C" w:rsidP="0010770C">
      <w:pPr>
        <w:spacing w:after="0" w:line="360" w:lineRule="auto"/>
        <w:rPr>
          <w:szCs w:val="28"/>
        </w:rPr>
      </w:pPr>
      <w:r>
        <w:rPr>
          <w:szCs w:val="28"/>
        </w:rPr>
        <w:t xml:space="preserve">Например, сигнал </w:t>
      </w:r>
      <w:r w:rsidRPr="00602A37">
        <w:rPr>
          <w:b/>
          <w:szCs w:val="28"/>
          <w:lang w:val="en-US"/>
        </w:rPr>
        <w:t>ON</w:t>
      </w:r>
      <w:r w:rsidRPr="008035B1">
        <w:rPr>
          <w:szCs w:val="28"/>
        </w:rPr>
        <w:t xml:space="preserve"> </w:t>
      </w:r>
      <w:r>
        <w:rPr>
          <w:szCs w:val="28"/>
        </w:rPr>
        <w:t xml:space="preserve">для группы сигналов </w:t>
      </w:r>
      <w:r w:rsidRPr="00602A37">
        <w:rPr>
          <w:b/>
          <w:szCs w:val="28"/>
          <w:lang w:val="en-US"/>
        </w:rPr>
        <w:t>Pump</w:t>
      </w:r>
      <w:r w:rsidRPr="008035B1">
        <w:rPr>
          <w:b/>
          <w:szCs w:val="28"/>
        </w:rPr>
        <w:t>1</w:t>
      </w:r>
      <w:r w:rsidRPr="008035B1">
        <w:rPr>
          <w:szCs w:val="28"/>
        </w:rPr>
        <w:t xml:space="preserve">, </w:t>
      </w:r>
      <w:r>
        <w:rPr>
          <w:szCs w:val="28"/>
        </w:rPr>
        <w:t xml:space="preserve">будет иметь полное имя </w:t>
      </w:r>
      <w:r w:rsidRPr="00602A37">
        <w:rPr>
          <w:b/>
          <w:szCs w:val="28"/>
          <w:lang w:val="en-US"/>
        </w:rPr>
        <w:t>Pump</w:t>
      </w:r>
      <w:r w:rsidRPr="008035B1">
        <w:rPr>
          <w:b/>
          <w:szCs w:val="28"/>
        </w:rPr>
        <w:t>1_</w:t>
      </w:r>
      <w:r w:rsidRPr="00602A37">
        <w:rPr>
          <w:b/>
          <w:szCs w:val="28"/>
          <w:lang w:val="en-US"/>
        </w:rPr>
        <w:t>ON</w:t>
      </w:r>
      <w:r w:rsidRPr="008035B1">
        <w:rPr>
          <w:szCs w:val="28"/>
        </w:rPr>
        <w:t>.</w:t>
      </w:r>
    </w:p>
    <w:p w14:paraId="7BECE625" w14:textId="4688B4DC" w:rsidR="0010770C" w:rsidRPr="008035B1" w:rsidRDefault="0010770C" w:rsidP="0010770C">
      <w:pPr>
        <w:spacing w:after="0" w:line="360" w:lineRule="auto"/>
        <w:rPr>
          <w:szCs w:val="28"/>
        </w:rPr>
      </w:pPr>
      <w:r>
        <w:rPr>
          <w:szCs w:val="28"/>
        </w:rPr>
        <w:t>Такая организация имён сигналов позволяет в расчетной схеме создавать шаблонные алгоритмы или панели управления для категории сигналов, а также формировать типовые решения (алгоритмы) с векторной обработкой сигналов, поскольку все группы сигналов данной категории имеют разные начала полных имён сигналов и одинаковые окончания.</w:t>
      </w:r>
    </w:p>
    <w:sectPr w:rsidR="0010770C" w:rsidRPr="008035B1" w:rsidSect="00937D9B">
      <w:footerReference w:type="default" r:id="rId10"/>
      <w:footerReference w:type="first" r:id="rId11"/>
      <w:pgSz w:w="16839" w:h="11907" w:orient="landscape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3DCA4" w14:textId="77777777" w:rsidR="00455938" w:rsidRDefault="00455938" w:rsidP="00A30C44">
      <w:r>
        <w:separator/>
      </w:r>
    </w:p>
  </w:endnote>
  <w:endnote w:type="continuationSeparator" w:id="0">
    <w:p w14:paraId="42C70A2F" w14:textId="77777777" w:rsidR="00455938" w:rsidRDefault="00455938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422CEC" w14:textId="2BE0CC53" w:rsidR="006E7C68" w:rsidRPr="00D35F6F" w:rsidRDefault="006E7C68" w:rsidP="00D35F6F">
    <w:pPr>
      <w:pStyle w:val="ac"/>
      <w:jc w:val="right"/>
      <w:rPr>
        <w:sz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0B3EF" w14:textId="77777777" w:rsidR="006E7C68" w:rsidRDefault="006E7C68" w:rsidP="00A04F75">
    <w:pPr>
      <w:pStyle w:val="a8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283BD7" w14:textId="77777777" w:rsidR="00455938" w:rsidRDefault="00455938" w:rsidP="00A30C44">
      <w:r>
        <w:separator/>
      </w:r>
    </w:p>
  </w:footnote>
  <w:footnote w:type="continuationSeparator" w:id="0">
    <w:p w14:paraId="6AB83515" w14:textId="77777777" w:rsidR="00455938" w:rsidRDefault="00455938" w:rsidP="00A3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25pt;height:12.75pt" o:bullet="t">
        <v:imagedata r:id="rId1" o:title=""/>
      </v:shape>
    </w:pict>
  </w:numPicBullet>
  <w:numPicBullet w:numPicBulletId="1">
    <w:pict>
      <v:shape id="_x0000_i1030" type="#_x0000_t75" style="width:26.25pt;height:14.25pt" o:bullet="t">
        <v:imagedata r:id="rId2" o:title=""/>
      </v:shape>
    </w:pict>
  </w:numPicBullet>
  <w:numPicBullet w:numPicBulletId="2">
    <w:pict>
      <v:shape id="_x0000_i1031" type="#_x0000_t75" style="width:12.75pt;height:11.25pt" o:bullet="t">
        <v:imagedata r:id="rId3" o:title=""/>
      </v:shape>
    </w:pict>
  </w:numPicBullet>
  <w:abstractNum w:abstractNumId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F01ADE"/>
    <w:multiLevelType w:val="hybridMultilevel"/>
    <w:tmpl w:val="C7F6C8FC"/>
    <w:lvl w:ilvl="0" w:tplc="69624246">
      <w:start w:val="1"/>
      <w:numFmt w:val="decimal"/>
      <w:lvlText w:val="%1)"/>
      <w:lvlJc w:val="left"/>
      <w:pPr>
        <w:ind w:left="1749" w:hanging="1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0867B69"/>
    <w:multiLevelType w:val="hybridMultilevel"/>
    <w:tmpl w:val="86A62C70"/>
    <w:lvl w:ilvl="0" w:tplc="0419000F">
      <w:start w:val="1"/>
      <w:numFmt w:val="decimal"/>
      <w:lvlText w:val="%1."/>
      <w:lvlJc w:val="left"/>
      <w:pPr>
        <w:ind w:left="2469" w:hanging="360"/>
      </w:pPr>
    </w:lvl>
    <w:lvl w:ilvl="1" w:tplc="04090019" w:tentative="1">
      <w:start w:val="1"/>
      <w:numFmt w:val="lowerLetter"/>
      <w:lvlText w:val="%2."/>
      <w:lvlJc w:val="left"/>
      <w:pPr>
        <w:ind w:left="3189" w:hanging="360"/>
      </w:pPr>
    </w:lvl>
    <w:lvl w:ilvl="2" w:tplc="0409001B" w:tentative="1">
      <w:start w:val="1"/>
      <w:numFmt w:val="lowerRoman"/>
      <w:lvlText w:val="%3."/>
      <w:lvlJc w:val="right"/>
      <w:pPr>
        <w:ind w:left="3909" w:hanging="180"/>
      </w:pPr>
    </w:lvl>
    <w:lvl w:ilvl="3" w:tplc="0409000F" w:tentative="1">
      <w:start w:val="1"/>
      <w:numFmt w:val="decimal"/>
      <w:lvlText w:val="%4."/>
      <w:lvlJc w:val="left"/>
      <w:pPr>
        <w:ind w:left="4629" w:hanging="360"/>
      </w:pPr>
    </w:lvl>
    <w:lvl w:ilvl="4" w:tplc="04090019" w:tentative="1">
      <w:start w:val="1"/>
      <w:numFmt w:val="lowerLetter"/>
      <w:lvlText w:val="%5."/>
      <w:lvlJc w:val="left"/>
      <w:pPr>
        <w:ind w:left="5349" w:hanging="360"/>
      </w:pPr>
    </w:lvl>
    <w:lvl w:ilvl="5" w:tplc="0409001B" w:tentative="1">
      <w:start w:val="1"/>
      <w:numFmt w:val="lowerRoman"/>
      <w:lvlText w:val="%6."/>
      <w:lvlJc w:val="right"/>
      <w:pPr>
        <w:ind w:left="6069" w:hanging="180"/>
      </w:pPr>
    </w:lvl>
    <w:lvl w:ilvl="6" w:tplc="0409000F" w:tentative="1">
      <w:start w:val="1"/>
      <w:numFmt w:val="decimal"/>
      <w:lvlText w:val="%7."/>
      <w:lvlJc w:val="left"/>
      <w:pPr>
        <w:ind w:left="6789" w:hanging="360"/>
      </w:pPr>
    </w:lvl>
    <w:lvl w:ilvl="7" w:tplc="04090019" w:tentative="1">
      <w:start w:val="1"/>
      <w:numFmt w:val="lowerLetter"/>
      <w:lvlText w:val="%8."/>
      <w:lvlJc w:val="left"/>
      <w:pPr>
        <w:ind w:left="7509" w:hanging="360"/>
      </w:pPr>
    </w:lvl>
    <w:lvl w:ilvl="8" w:tplc="0409001B" w:tentative="1">
      <w:start w:val="1"/>
      <w:numFmt w:val="lowerRoman"/>
      <w:lvlText w:val="%9."/>
      <w:lvlJc w:val="right"/>
      <w:pPr>
        <w:ind w:left="8229" w:hanging="180"/>
      </w:pPr>
    </w:lvl>
  </w:abstractNum>
  <w:abstractNum w:abstractNumId="19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9"/>
  </w:num>
  <w:num w:numId="3">
    <w:abstractNumId w:val="16"/>
  </w:num>
  <w:num w:numId="4">
    <w:abstractNumId w:val="12"/>
  </w:num>
  <w:num w:numId="5">
    <w:abstractNumId w:val="13"/>
  </w:num>
  <w:num w:numId="6">
    <w:abstractNumId w:val="0"/>
  </w:num>
  <w:num w:numId="7">
    <w:abstractNumId w:val="21"/>
  </w:num>
  <w:num w:numId="8">
    <w:abstractNumId w:val="14"/>
  </w:num>
  <w:num w:numId="9">
    <w:abstractNumId w:val="2"/>
  </w:num>
  <w:num w:numId="10">
    <w:abstractNumId w:val="7"/>
  </w:num>
  <w:num w:numId="11">
    <w:abstractNumId w:val="22"/>
  </w:num>
  <w:num w:numId="12">
    <w:abstractNumId w:val="3"/>
  </w:num>
  <w:num w:numId="13">
    <w:abstractNumId w:val="1"/>
  </w:num>
  <w:num w:numId="14">
    <w:abstractNumId w:val="20"/>
  </w:num>
  <w:num w:numId="15">
    <w:abstractNumId w:val="6"/>
  </w:num>
  <w:num w:numId="16">
    <w:abstractNumId w:val="9"/>
  </w:num>
  <w:num w:numId="17">
    <w:abstractNumId w:val="15"/>
  </w:num>
  <w:num w:numId="18">
    <w:abstractNumId w:val="8"/>
  </w:num>
  <w:num w:numId="19">
    <w:abstractNumId w:val="4"/>
  </w:num>
  <w:num w:numId="20">
    <w:abstractNumId w:val="10"/>
  </w:num>
  <w:num w:numId="21">
    <w:abstractNumId w:val="11"/>
  </w:num>
  <w:num w:numId="22">
    <w:abstractNumId w:val="17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3070E"/>
    <w:rsid w:val="0003400F"/>
    <w:rsid w:val="0005445A"/>
    <w:rsid w:val="00074494"/>
    <w:rsid w:val="00083A92"/>
    <w:rsid w:val="00084A89"/>
    <w:rsid w:val="00084D41"/>
    <w:rsid w:val="0009085E"/>
    <w:rsid w:val="00091570"/>
    <w:rsid w:val="0009353C"/>
    <w:rsid w:val="00096C13"/>
    <w:rsid w:val="000A7C73"/>
    <w:rsid w:val="000B34D5"/>
    <w:rsid w:val="000C22B0"/>
    <w:rsid w:val="000D5071"/>
    <w:rsid w:val="000E1638"/>
    <w:rsid w:val="000F3938"/>
    <w:rsid w:val="000F3BC4"/>
    <w:rsid w:val="000F663C"/>
    <w:rsid w:val="00102297"/>
    <w:rsid w:val="00105725"/>
    <w:rsid w:val="0010770C"/>
    <w:rsid w:val="00112E30"/>
    <w:rsid w:val="001330B5"/>
    <w:rsid w:val="00135FC6"/>
    <w:rsid w:val="001516BF"/>
    <w:rsid w:val="0015182F"/>
    <w:rsid w:val="0015452A"/>
    <w:rsid w:val="00154EAF"/>
    <w:rsid w:val="00160259"/>
    <w:rsid w:val="0016115C"/>
    <w:rsid w:val="00161D04"/>
    <w:rsid w:val="00175293"/>
    <w:rsid w:val="0017728E"/>
    <w:rsid w:val="00182923"/>
    <w:rsid w:val="00182ADF"/>
    <w:rsid w:val="001853CA"/>
    <w:rsid w:val="00185782"/>
    <w:rsid w:val="00185BA5"/>
    <w:rsid w:val="0018793D"/>
    <w:rsid w:val="00193B8E"/>
    <w:rsid w:val="0019656E"/>
    <w:rsid w:val="001A1748"/>
    <w:rsid w:val="001A19EA"/>
    <w:rsid w:val="001A4024"/>
    <w:rsid w:val="001B03F9"/>
    <w:rsid w:val="001B1322"/>
    <w:rsid w:val="001B276D"/>
    <w:rsid w:val="001C7A18"/>
    <w:rsid w:val="001D1F04"/>
    <w:rsid w:val="001D22E1"/>
    <w:rsid w:val="001D678A"/>
    <w:rsid w:val="001E469A"/>
    <w:rsid w:val="001E5C5E"/>
    <w:rsid w:val="001F49A2"/>
    <w:rsid w:val="0020477A"/>
    <w:rsid w:val="00205EA0"/>
    <w:rsid w:val="00206A31"/>
    <w:rsid w:val="002077C4"/>
    <w:rsid w:val="00207C18"/>
    <w:rsid w:val="0021477E"/>
    <w:rsid w:val="0021587D"/>
    <w:rsid w:val="00217149"/>
    <w:rsid w:val="00223232"/>
    <w:rsid w:val="002235CA"/>
    <w:rsid w:val="0022583D"/>
    <w:rsid w:val="002368CA"/>
    <w:rsid w:val="002412AF"/>
    <w:rsid w:val="00252ECB"/>
    <w:rsid w:val="0025442D"/>
    <w:rsid w:val="00275A71"/>
    <w:rsid w:val="002930EB"/>
    <w:rsid w:val="002A3F96"/>
    <w:rsid w:val="002A46D5"/>
    <w:rsid w:val="002A6880"/>
    <w:rsid w:val="002B1127"/>
    <w:rsid w:val="002B615A"/>
    <w:rsid w:val="002B7E02"/>
    <w:rsid w:val="002C4342"/>
    <w:rsid w:val="002C558C"/>
    <w:rsid w:val="002D246D"/>
    <w:rsid w:val="002D403A"/>
    <w:rsid w:val="002D4CDC"/>
    <w:rsid w:val="002D52E5"/>
    <w:rsid w:val="002D758C"/>
    <w:rsid w:val="002E0206"/>
    <w:rsid w:val="002E09C6"/>
    <w:rsid w:val="002E54C5"/>
    <w:rsid w:val="002F386F"/>
    <w:rsid w:val="003001E8"/>
    <w:rsid w:val="0030540A"/>
    <w:rsid w:val="00317948"/>
    <w:rsid w:val="0032667E"/>
    <w:rsid w:val="00327711"/>
    <w:rsid w:val="00331369"/>
    <w:rsid w:val="003407B0"/>
    <w:rsid w:val="00341F31"/>
    <w:rsid w:val="00346883"/>
    <w:rsid w:val="003468F3"/>
    <w:rsid w:val="00361183"/>
    <w:rsid w:val="00361FD3"/>
    <w:rsid w:val="003713B4"/>
    <w:rsid w:val="00371C12"/>
    <w:rsid w:val="00371F1A"/>
    <w:rsid w:val="00372C63"/>
    <w:rsid w:val="00374EBB"/>
    <w:rsid w:val="00376087"/>
    <w:rsid w:val="003763B0"/>
    <w:rsid w:val="00385A0B"/>
    <w:rsid w:val="00390574"/>
    <w:rsid w:val="003A0877"/>
    <w:rsid w:val="003A090D"/>
    <w:rsid w:val="003A5290"/>
    <w:rsid w:val="003B4CB0"/>
    <w:rsid w:val="003B64A0"/>
    <w:rsid w:val="003B6F3E"/>
    <w:rsid w:val="003C1AD2"/>
    <w:rsid w:val="003C78FA"/>
    <w:rsid w:val="003D21C1"/>
    <w:rsid w:val="003D4F91"/>
    <w:rsid w:val="003E2F95"/>
    <w:rsid w:val="003F3131"/>
    <w:rsid w:val="003F35E7"/>
    <w:rsid w:val="003F7525"/>
    <w:rsid w:val="004034CB"/>
    <w:rsid w:val="004109F0"/>
    <w:rsid w:val="00417D42"/>
    <w:rsid w:val="00422D7E"/>
    <w:rsid w:val="004354F8"/>
    <w:rsid w:val="00436567"/>
    <w:rsid w:val="00440A45"/>
    <w:rsid w:val="004434D1"/>
    <w:rsid w:val="00446836"/>
    <w:rsid w:val="00453741"/>
    <w:rsid w:val="00455938"/>
    <w:rsid w:val="00455FE8"/>
    <w:rsid w:val="004661C2"/>
    <w:rsid w:val="00481424"/>
    <w:rsid w:val="00486708"/>
    <w:rsid w:val="00490F23"/>
    <w:rsid w:val="0049338A"/>
    <w:rsid w:val="00495603"/>
    <w:rsid w:val="004A2D0C"/>
    <w:rsid w:val="004B2E33"/>
    <w:rsid w:val="004D257F"/>
    <w:rsid w:val="004D314E"/>
    <w:rsid w:val="004E1DE3"/>
    <w:rsid w:val="004E2C9B"/>
    <w:rsid w:val="004E55B5"/>
    <w:rsid w:val="004E753F"/>
    <w:rsid w:val="004F13FC"/>
    <w:rsid w:val="004F2E88"/>
    <w:rsid w:val="00500579"/>
    <w:rsid w:val="0050169D"/>
    <w:rsid w:val="005022F2"/>
    <w:rsid w:val="00504727"/>
    <w:rsid w:val="00504FF8"/>
    <w:rsid w:val="00506573"/>
    <w:rsid w:val="0051337E"/>
    <w:rsid w:val="00514EB7"/>
    <w:rsid w:val="005309BC"/>
    <w:rsid w:val="0056073F"/>
    <w:rsid w:val="00583323"/>
    <w:rsid w:val="005931E5"/>
    <w:rsid w:val="005A2066"/>
    <w:rsid w:val="005A47B1"/>
    <w:rsid w:val="005A766D"/>
    <w:rsid w:val="005B14F5"/>
    <w:rsid w:val="005B22BE"/>
    <w:rsid w:val="005B29CB"/>
    <w:rsid w:val="005B5C3C"/>
    <w:rsid w:val="005C0191"/>
    <w:rsid w:val="005C5664"/>
    <w:rsid w:val="005D6943"/>
    <w:rsid w:val="005D7903"/>
    <w:rsid w:val="005E1EC6"/>
    <w:rsid w:val="005E3301"/>
    <w:rsid w:val="005E37CF"/>
    <w:rsid w:val="005E411B"/>
    <w:rsid w:val="005E4F21"/>
    <w:rsid w:val="005F11DB"/>
    <w:rsid w:val="005F2CE3"/>
    <w:rsid w:val="005F479E"/>
    <w:rsid w:val="005F6C74"/>
    <w:rsid w:val="00607FF4"/>
    <w:rsid w:val="006127E6"/>
    <w:rsid w:val="006145BA"/>
    <w:rsid w:val="00616D32"/>
    <w:rsid w:val="00620FC7"/>
    <w:rsid w:val="00622E2D"/>
    <w:rsid w:val="00625289"/>
    <w:rsid w:val="00627A0A"/>
    <w:rsid w:val="0064449D"/>
    <w:rsid w:val="00644C40"/>
    <w:rsid w:val="006467A1"/>
    <w:rsid w:val="006469FA"/>
    <w:rsid w:val="00652612"/>
    <w:rsid w:val="00656B98"/>
    <w:rsid w:val="00661B89"/>
    <w:rsid w:val="00662EAD"/>
    <w:rsid w:val="006667F0"/>
    <w:rsid w:val="006822D2"/>
    <w:rsid w:val="0068410E"/>
    <w:rsid w:val="00684418"/>
    <w:rsid w:val="006868B5"/>
    <w:rsid w:val="00694008"/>
    <w:rsid w:val="006A273C"/>
    <w:rsid w:val="006A5999"/>
    <w:rsid w:val="006B17C6"/>
    <w:rsid w:val="006C23EA"/>
    <w:rsid w:val="006C44CF"/>
    <w:rsid w:val="006C739D"/>
    <w:rsid w:val="006D16C3"/>
    <w:rsid w:val="006D6F17"/>
    <w:rsid w:val="006E099E"/>
    <w:rsid w:val="006E5C49"/>
    <w:rsid w:val="006E7C68"/>
    <w:rsid w:val="006F303E"/>
    <w:rsid w:val="006F60BA"/>
    <w:rsid w:val="006F668D"/>
    <w:rsid w:val="0070211A"/>
    <w:rsid w:val="00713717"/>
    <w:rsid w:val="00721194"/>
    <w:rsid w:val="00726D22"/>
    <w:rsid w:val="00754D79"/>
    <w:rsid w:val="00765F14"/>
    <w:rsid w:val="007672C5"/>
    <w:rsid w:val="00770831"/>
    <w:rsid w:val="00777547"/>
    <w:rsid w:val="0079205E"/>
    <w:rsid w:val="0079598C"/>
    <w:rsid w:val="00795EBB"/>
    <w:rsid w:val="007A4480"/>
    <w:rsid w:val="007A7AAF"/>
    <w:rsid w:val="007B18F1"/>
    <w:rsid w:val="007B5F36"/>
    <w:rsid w:val="007B7E10"/>
    <w:rsid w:val="007C179F"/>
    <w:rsid w:val="007C5940"/>
    <w:rsid w:val="007C6101"/>
    <w:rsid w:val="007D6765"/>
    <w:rsid w:val="007D6FA0"/>
    <w:rsid w:val="007E6FE9"/>
    <w:rsid w:val="007E7A0B"/>
    <w:rsid w:val="007F52E4"/>
    <w:rsid w:val="007F7666"/>
    <w:rsid w:val="0081588F"/>
    <w:rsid w:val="0082269B"/>
    <w:rsid w:val="00831DAB"/>
    <w:rsid w:val="008365B4"/>
    <w:rsid w:val="00842EFA"/>
    <w:rsid w:val="008457AA"/>
    <w:rsid w:val="00847E06"/>
    <w:rsid w:val="00857951"/>
    <w:rsid w:val="008800E7"/>
    <w:rsid w:val="00883853"/>
    <w:rsid w:val="0088650E"/>
    <w:rsid w:val="00886819"/>
    <w:rsid w:val="008877FF"/>
    <w:rsid w:val="0089555B"/>
    <w:rsid w:val="00895EA0"/>
    <w:rsid w:val="00896A4D"/>
    <w:rsid w:val="008A2C7C"/>
    <w:rsid w:val="008A517C"/>
    <w:rsid w:val="008A5FC7"/>
    <w:rsid w:val="008A5FE1"/>
    <w:rsid w:val="008B264D"/>
    <w:rsid w:val="008C1568"/>
    <w:rsid w:val="008C22A6"/>
    <w:rsid w:val="008C243D"/>
    <w:rsid w:val="008C3595"/>
    <w:rsid w:val="008D1F49"/>
    <w:rsid w:val="008D7388"/>
    <w:rsid w:val="008F252A"/>
    <w:rsid w:val="008F6ACB"/>
    <w:rsid w:val="009052B5"/>
    <w:rsid w:val="00910B58"/>
    <w:rsid w:val="00910FC9"/>
    <w:rsid w:val="00911213"/>
    <w:rsid w:val="009149DE"/>
    <w:rsid w:val="00920657"/>
    <w:rsid w:val="009218FC"/>
    <w:rsid w:val="00924352"/>
    <w:rsid w:val="00926A34"/>
    <w:rsid w:val="0092784E"/>
    <w:rsid w:val="00932FD5"/>
    <w:rsid w:val="00937D9B"/>
    <w:rsid w:val="00942C25"/>
    <w:rsid w:val="00946B8D"/>
    <w:rsid w:val="00950463"/>
    <w:rsid w:val="00951290"/>
    <w:rsid w:val="00955A73"/>
    <w:rsid w:val="00961BD5"/>
    <w:rsid w:val="0096520F"/>
    <w:rsid w:val="00970561"/>
    <w:rsid w:val="00972CC5"/>
    <w:rsid w:val="00976079"/>
    <w:rsid w:val="00991446"/>
    <w:rsid w:val="009918A2"/>
    <w:rsid w:val="00993097"/>
    <w:rsid w:val="00994184"/>
    <w:rsid w:val="00996FA2"/>
    <w:rsid w:val="00997D03"/>
    <w:rsid w:val="009A0B0E"/>
    <w:rsid w:val="009B0F08"/>
    <w:rsid w:val="009B33AC"/>
    <w:rsid w:val="009B4568"/>
    <w:rsid w:val="009B4C22"/>
    <w:rsid w:val="009C0077"/>
    <w:rsid w:val="009D0319"/>
    <w:rsid w:val="009D31A5"/>
    <w:rsid w:val="009E41D4"/>
    <w:rsid w:val="009E68A6"/>
    <w:rsid w:val="009F7C1C"/>
    <w:rsid w:val="00A04F75"/>
    <w:rsid w:val="00A06AD5"/>
    <w:rsid w:val="00A124F8"/>
    <w:rsid w:val="00A13D79"/>
    <w:rsid w:val="00A16BB3"/>
    <w:rsid w:val="00A2136C"/>
    <w:rsid w:val="00A27205"/>
    <w:rsid w:val="00A27782"/>
    <w:rsid w:val="00A30C44"/>
    <w:rsid w:val="00A3429C"/>
    <w:rsid w:val="00A42688"/>
    <w:rsid w:val="00A5135D"/>
    <w:rsid w:val="00A52118"/>
    <w:rsid w:val="00A52B70"/>
    <w:rsid w:val="00A56591"/>
    <w:rsid w:val="00A618F7"/>
    <w:rsid w:val="00A622B6"/>
    <w:rsid w:val="00A66BD4"/>
    <w:rsid w:val="00A70046"/>
    <w:rsid w:val="00A71DAC"/>
    <w:rsid w:val="00A76EF0"/>
    <w:rsid w:val="00A83A4F"/>
    <w:rsid w:val="00A867C5"/>
    <w:rsid w:val="00A942F8"/>
    <w:rsid w:val="00AB216A"/>
    <w:rsid w:val="00AB2308"/>
    <w:rsid w:val="00AB2611"/>
    <w:rsid w:val="00AB4228"/>
    <w:rsid w:val="00AB42AB"/>
    <w:rsid w:val="00AC5E73"/>
    <w:rsid w:val="00AD46C0"/>
    <w:rsid w:val="00AE17F2"/>
    <w:rsid w:val="00AE2027"/>
    <w:rsid w:val="00AE3A74"/>
    <w:rsid w:val="00AE4A32"/>
    <w:rsid w:val="00AF4576"/>
    <w:rsid w:val="00AF487B"/>
    <w:rsid w:val="00AF6AA2"/>
    <w:rsid w:val="00B02C78"/>
    <w:rsid w:val="00B10966"/>
    <w:rsid w:val="00B12D7B"/>
    <w:rsid w:val="00B13EAD"/>
    <w:rsid w:val="00B16CFC"/>
    <w:rsid w:val="00B21484"/>
    <w:rsid w:val="00B242D9"/>
    <w:rsid w:val="00B25BF5"/>
    <w:rsid w:val="00B26E50"/>
    <w:rsid w:val="00B3156D"/>
    <w:rsid w:val="00B36721"/>
    <w:rsid w:val="00B4122A"/>
    <w:rsid w:val="00B44C81"/>
    <w:rsid w:val="00B46770"/>
    <w:rsid w:val="00B51DD2"/>
    <w:rsid w:val="00B53F4C"/>
    <w:rsid w:val="00B54EF9"/>
    <w:rsid w:val="00B5571F"/>
    <w:rsid w:val="00B55751"/>
    <w:rsid w:val="00B5703C"/>
    <w:rsid w:val="00B57AC8"/>
    <w:rsid w:val="00B57E5A"/>
    <w:rsid w:val="00B60799"/>
    <w:rsid w:val="00B64416"/>
    <w:rsid w:val="00B65BD8"/>
    <w:rsid w:val="00B65DBD"/>
    <w:rsid w:val="00B77D11"/>
    <w:rsid w:val="00B80064"/>
    <w:rsid w:val="00B81A00"/>
    <w:rsid w:val="00B82201"/>
    <w:rsid w:val="00B83D35"/>
    <w:rsid w:val="00B85659"/>
    <w:rsid w:val="00B85ED2"/>
    <w:rsid w:val="00B86C87"/>
    <w:rsid w:val="00B94A6E"/>
    <w:rsid w:val="00BA2E43"/>
    <w:rsid w:val="00BC3868"/>
    <w:rsid w:val="00BC7972"/>
    <w:rsid w:val="00BD1250"/>
    <w:rsid w:val="00BD3E99"/>
    <w:rsid w:val="00BD4BFF"/>
    <w:rsid w:val="00BE46BE"/>
    <w:rsid w:val="00BE705D"/>
    <w:rsid w:val="00BF0515"/>
    <w:rsid w:val="00BF6983"/>
    <w:rsid w:val="00C03277"/>
    <w:rsid w:val="00C074F3"/>
    <w:rsid w:val="00C158F6"/>
    <w:rsid w:val="00C15C19"/>
    <w:rsid w:val="00C33C57"/>
    <w:rsid w:val="00C378D2"/>
    <w:rsid w:val="00C432DF"/>
    <w:rsid w:val="00C46663"/>
    <w:rsid w:val="00C55A1F"/>
    <w:rsid w:val="00C61D1E"/>
    <w:rsid w:val="00C705B6"/>
    <w:rsid w:val="00C71C83"/>
    <w:rsid w:val="00C72290"/>
    <w:rsid w:val="00C733B8"/>
    <w:rsid w:val="00C748C1"/>
    <w:rsid w:val="00C8000D"/>
    <w:rsid w:val="00C9383B"/>
    <w:rsid w:val="00C93A3F"/>
    <w:rsid w:val="00C94CF0"/>
    <w:rsid w:val="00C95F2D"/>
    <w:rsid w:val="00C95F64"/>
    <w:rsid w:val="00C979D0"/>
    <w:rsid w:val="00CA144C"/>
    <w:rsid w:val="00CA2AC7"/>
    <w:rsid w:val="00CA3972"/>
    <w:rsid w:val="00CA634E"/>
    <w:rsid w:val="00CB1A80"/>
    <w:rsid w:val="00CB2336"/>
    <w:rsid w:val="00CB5CC0"/>
    <w:rsid w:val="00CC22C2"/>
    <w:rsid w:val="00CC2EFF"/>
    <w:rsid w:val="00CC4629"/>
    <w:rsid w:val="00CC6622"/>
    <w:rsid w:val="00CD5C0D"/>
    <w:rsid w:val="00CE1A03"/>
    <w:rsid w:val="00CE4CBF"/>
    <w:rsid w:val="00CE5A3B"/>
    <w:rsid w:val="00CF1E5E"/>
    <w:rsid w:val="00CF5510"/>
    <w:rsid w:val="00D20A7C"/>
    <w:rsid w:val="00D254E2"/>
    <w:rsid w:val="00D26386"/>
    <w:rsid w:val="00D278A2"/>
    <w:rsid w:val="00D312E6"/>
    <w:rsid w:val="00D3229A"/>
    <w:rsid w:val="00D32D1B"/>
    <w:rsid w:val="00D330F1"/>
    <w:rsid w:val="00D35F6F"/>
    <w:rsid w:val="00D4168E"/>
    <w:rsid w:val="00D44283"/>
    <w:rsid w:val="00D447CE"/>
    <w:rsid w:val="00D517D2"/>
    <w:rsid w:val="00D54BDE"/>
    <w:rsid w:val="00D54F6B"/>
    <w:rsid w:val="00D626EC"/>
    <w:rsid w:val="00D62D4C"/>
    <w:rsid w:val="00D62EDA"/>
    <w:rsid w:val="00D63D3F"/>
    <w:rsid w:val="00D653B9"/>
    <w:rsid w:val="00D7231B"/>
    <w:rsid w:val="00D82819"/>
    <w:rsid w:val="00D82B89"/>
    <w:rsid w:val="00D8532F"/>
    <w:rsid w:val="00D85973"/>
    <w:rsid w:val="00D90EE1"/>
    <w:rsid w:val="00DA273F"/>
    <w:rsid w:val="00DA4AAB"/>
    <w:rsid w:val="00DB269A"/>
    <w:rsid w:val="00DC0B08"/>
    <w:rsid w:val="00DC1773"/>
    <w:rsid w:val="00DC1F4A"/>
    <w:rsid w:val="00DC217F"/>
    <w:rsid w:val="00DC39DF"/>
    <w:rsid w:val="00DC6539"/>
    <w:rsid w:val="00DD1EE7"/>
    <w:rsid w:val="00DD30F1"/>
    <w:rsid w:val="00DE10A5"/>
    <w:rsid w:val="00DE4753"/>
    <w:rsid w:val="00E00782"/>
    <w:rsid w:val="00E0107A"/>
    <w:rsid w:val="00E06C2A"/>
    <w:rsid w:val="00E07309"/>
    <w:rsid w:val="00E163AD"/>
    <w:rsid w:val="00E178DA"/>
    <w:rsid w:val="00E20933"/>
    <w:rsid w:val="00E21ED7"/>
    <w:rsid w:val="00E2436A"/>
    <w:rsid w:val="00E31901"/>
    <w:rsid w:val="00E32B90"/>
    <w:rsid w:val="00E4240F"/>
    <w:rsid w:val="00E64D04"/>
    <w:rsid w:val="00E64D30"/>
    <w:rsid w:val="00E701AA"/>
    <w:rsid w:val="00E710CF"/>
    <w:rsid w:val="00E715D0"/>
    <w:rsid w:val="00E770CD"/>
    <w:rsid w:val="00E84259"/>
    <w:rsid w:val="00EA26B8"/>
    <w:rsid w:val="00EA4814"/>
    <w:rsid w:val="00EA5395"/>
    <w:rsid w:val="00EA6D6E"/>
    <w:rsid w:val="00EB0A84"/>
    <w:rsid w:val="00EB48F9"/>
    <w:rsid w:val="00EB5FA7"/>
    <w:rsid w:val="00EC67E7"/>
    <w:rsid w:val="00ED54B2"/>
    <w:rsid w:val="00ED69D5"/>
    <w:rsid w:val="00ED70FA"/>
    <w:rsid w:val="00EE300D"/>
    <w:rsid w:val="00EE30B6"/>
    <w:rsid w:val="00EE6457"/>
    <w:rsid w:val="00EF0473"/>
    <w:rsid w:val="00F03550"/>
    <w:rsid w:val="00F061E5"/>
    <w:rsid w:val="00F128A9"/>
    <w:rsid w:val="00F20CEE"/>
    <w:rsid w:val="00F218ED"/>
    <w:rsid w:val="00F22782"/>
    <w:rsid w:val="00F239F5"/>
    <w:rsid w:val="00F2468C"/>
    <w:rsid w:val="00F30236"/>
    <w:rsid w:val="00F339A7"/>
    <w:rsid w:val="00F34839"/>
    <w:rsid w:val="00F369B1"/>
    <w:rsid w:val="00F42B20"/>
    <w:rsid w:val="00F4393B"/>
    <w:rsid w:val="00F46B59"/>
    <w:rsid w:val="00F51966"/>
    <w:rsid w:val="00F60A39"/>
    <w:rsid w:val="00F64386"/>
    <w:rsid w:val="00F761C4"/>
    <w:rsid w:val="00F7709E"/>
    <w:rsid w:val="00F80E4A"/>
    <w:rsid w:val="00F93409"/>
    <w:rsid w:val="00F959E2"/>
    <w:rsid w:val="00F95E6D"/>
    <w:rsid w:val="00F95F05"/>
    <w:rsid w:val="00F970C3"/>
    <w:rsid w:val="00FE0130"/>
    <w:rsid w:val="00FE2F97"/>
    <w:rsid w:val="00FE5D3C"/>
    <w:rsid w:val="00FF1242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C0DA9C"/>
  <w15:docId w15:val="{57618199-4130-40CB-90F5-240E11CF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10E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1B276D"/>
    <w:pPr>
      <w:keepNext/>
      <w:spacing w:before="240" w:after="240"/>
      <w:jc w:val="left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436567"/>
    <w:pPr>
      <w:keepNext/>
      <w:spacing w:before="12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436567"/>
    <w:pPr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sid w:val="00A30C44"/>
    <w:rPr>
      <w:vertAlign w:val="superscript"/>
    </w:rPr>
  </w:style>
  <w:style w:type="character" w:styleId="a4">
    <w:name w:val="endnote reference"/>
    <w:rsid w:val="00F51966"/>
    <w:rPr>
      <w:vertAlign w:val="superscript"/>
    </w:rPr>
  </w:style>
  <w:style w:type="paragraph" w:customStyle="1" w:styleId="a5">
    <w:name w:val="Обычный рисунок"/>
    <w:basedOn w:val="a"/>
    <w:qFormat/>
    <w:rsid w:val="001B276D"/>
    <w:pPr>
      <w:spacing w:before="120" w:after="120"/>
      <w:ind w:firstLine="0"/>
      <w:jc w:val="center"/>
    </w:pPr>
    <w:rPr>
      <w:b/>
      <w:sz w:val="24"/>
    </w:rPr>
  </w:style>
  <w:style w:type="paragraph" w:styleId="a6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8">
    <w:name w:val="Обычный без отступа"/>
    <w:basedOn w:val="a"/>
    <w:qFormat/>
    <w:rsid w:val="003B6F3E"/>
    <w:pPr>
      <w:ind w:firstLine="0"/>
    </w:pPr>
  </w:style>
  <w:style w:type="table" w:styleId="a9">
    <w:name w:val="Table Grid"/>
    <w:basedOn w:val="a1"/>
    <w:rsid w:val="006D6F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rsid w:val="0079598C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Верхний колонтитул Знак"/>
    <w:basedOn w:val="a0"/>
    <w:link w:val="aa"/>
    <w:rsid w:val="0079598C"/>
    <w:rPr>
      <w:rFonts w:ascii="Cambria" w:hAnsi="Cambria"/>
      <w:sz w:val="28"/>
      <w:szCs w:val="24"/>
    </w:rPr>
  </w:style>
  <w:style w:type="paragraph" w:styleId="ac">
    <w:name w:val="footer"/>
    <w:basedOn w:val="a"/>
    <w:link w:val="ad"/>
    <w:uiPriority w:val="99"/>
    <w:rsid w:val="0079598C"/>
    <w:pPr>
      <w:tabs>
        <w:tab w:val="center" w:pos="4677"/>
        <w:tab w:val="right" w:pos="9355"/>
      </w:tabs>
      <w:spacing w:before="0" w:after="0"/>
    </w:pPr>
  </w:style>
  <w:style w:type="character" w:customStyle="1" w:styleId="ad">
    <w:name w:val="Нижний колонтитул Знак"/>
    <w:basedOn w:val="a0"/>
    <w:link w:val="ac"/>
    <w:uiPriority w:val="99"/>
    <w:rsid w:val="0079598C"/>
    <w:rPr>
      <w:rFonts w:ascii="Cambria" w:hAnsi="Cambria"/>
      <w:sz w:val="28"/>
      <w:szCs w:val="24"/>
    </w:rPr>
  </w:style>
  <w:style w:type="paragraph" w:styleId="ae">
    <w:name w:val="Balloon Text"/>
    <w:basedOn w:val="a"/>
    <w:link w:val="af"/>
    <w:rsid w:val="00842EFA"/>
    <w:pPr>
      <w:spacing w:before="0" w:after="0"/>
    </w:pPr>
    <w:rPr>
      <w:rFonts w:ascii="Lucida Grande CY" w:hAnsi="Lucida Grande CY" w:cs="Lucida Grande CY"/>
      <w:sz w:val="18"/>
      <w:szCs w:val="18"/>
    </w:rPr>
  </w:style>
  <w:style w:type="character" w:customStyle="1" w:styleId="af">
    <w:name w:val="Текст выноски Знак"/>
    <w:basedOn w:val="a0"/>
    <w:link w:val="ae"/>
    <w:rsid w:val="00842EFA"/>
    <w:rPr>
      <w:rFonts w:ascii="Lucida Grande CY" w:hAnsi="Lucida Grande CY" w:cs="Lucida Grande CY"/>
      <w:sz w:val="18"/>
      <w:szCs w:val="18"/>
    </w:rPr>
  </w:style>
  <w:style w:type="paragraph" w:customStyle="1" w:styleId="Textbody">
    <w:name w:val="Text body"/>
    <w:basedOn w:val="a"/>
    <w:rsid w:val="00CB2336"/>
    <w:pPr>
      <w:widowControl w:val="0"/>
      <w:suppressAutoHyphens/>
      <w:autoSpaceDN w:val="0"/>
      <w:spacing w:before="57" w:after="57" w:line="360" w:lineRule="auto"/>
      <w:ind w:firstLine="0"/>
      <w:jc w:val="left"/>
      <w:textAlignment w:val="baseline"/>
    </w:pPr>
    <w:rPr>
      <w:rFonts w:ascii="Times New Roman" w:hAnsi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HeidelbergCement AG</Company>
  <LinksUpToDate>false</LinksUpToDate>
  <CharactersWithSpaces>4410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База сигналов</dc:title>
  <dc:subject/>
  <dc:creator>Щекатуров</dc:creator>
  <cp:keywords/>
  <dc:description/>
  <cp:lastModifiedBy>Redmann</cp:lastModifiedBy>
  <cp:revision>2</cp:revision>
  <cp:lastPrinted>2013-05-20T00:44:00Z</cp:lastPrinted>
  <dcterms:created xsi:type="dcterms:W3CDTF">2016-12-21T13:01:00Z</dcterms:created>
  <dcterms:modified xsi:type="dcterms:W3CDTF">2016-12-21T13:02:00Z</dcterms:modified>
</cp:coreProperties>
</file>