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85" w:rsidRDefault="00BC2F2D" w:rsidP="00BC2F2D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>Автозамена блока</w:t>
      </w:r>
    </w:p>
    <w:p w:rsidR="00C54CC3" w:rsidRPr="00BC2F2D" w:rsidRDefault="00BC2F2D" w:rsidP="00BC2F2D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BC2F2D">
        <w:rPr>
          <w:rFonts w:eastAsia="MS Mincho"/>
          <w:i/>
          <w:color w:val="0000FF"/>
          <w:lang w:eastAsia="ja-JP"/>
        </w:rPr>
        <w:t>Рассматривается функция замены блока в процессе работы над проектом</w:t>
      </w:r>
      <w:r w:rsidR="009A3A1B">
        <w:rPr>
          <w:rFonts w:eastAsia="MS Mincho"/>
          <w:i/>
          <w:color w:val="0000FF"/>
          <w:lang w:eastAsia="ja-JP"/>
        </w:rPr>
        <w:t>, без удаления линий связи, подключенных к блоку</w:t>
      </w:r>
      <w:r w:rsidR="00B038A6">
        <w:rPr>
          <w:rFonts w:eastAsia="MS Mincho"/>
          <w:b/>
          <w:color w:val="0000FF"/>
          <w:sz w:val="36"/>
          <w:szCs w:val="36"/>
          <w:lang w:eastAsia="ja-JP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D82E80" w:rsidRDefault="007D1F22" w:rsidP="008304E7">
      <w:r>
        <w:t>Режим замены</w:t>
      </w:r>
      <w:r w:rsidR="004F46C1">
        <w:t xml:space="preserve"> блока –</w:t>
      </w:r>
      <w:r w:rsidR="009A3A1B">
        <w:t xml:space="preserve"> </w:t>
      </w:r>
      <w:r>
        <w:t>режим</w:t>
      </w:r>
      <w:r w:rsidR="004F46C1">
        <w:t>, позволяющ</w:t>
      </w:r>
      <w:r>
        <w:t>ий</w:t>
      </w:r>
      <w:r w:rsidR="004F46C1">
        <w:t xml:space="preserve"> заменять один блок другим, не теряя при этом подключенных к блоку связей</w:t>
      </w:r>
      <w:r>
        <w:t>, что</w:t>
      </w:r>
      <w:r w:rsidR="004F46C1">
        <w:t xml:space="preserve"> очень полезн</w:t>
      </w:r>
      <w:r>
        <w:t>о</w:t>
      </w:r>
      <w:r w:rsidR="004F46C1">
        <w:t xml:space="preserve"> в</w:t>
      </w:r>
      <w:r w:rsidR="00C54CC3">
        <w:t xml:space="preserve"> процессе работы над проектом</w:t>
      </w:r>
      <w:r w:rsidR="004F46C1">
        <w:t>, когда</w:t>
      </w:r>
      <w:r w:rsidR="00C54CC3">
        <w:t xml:space="preserve"> возникает необходимость замены одного блока на другой. </w:t>
      </w:r>
      <w:r w:rsidR="00D803AE">
        <w:t>Данн</w:t>
      </w:r>
      <w:r>
        <w:t>ый</w:t>
      </w:r>
      <w:r w:rsidR="00D82E80">
        <w:t xml:space="preserve"> </w:t>
      </w:r>
      <w:r>
        <w:t>режим</w:t>
      </w:r>
      <w:r w:rsidR="00D82E80">
        <w:t xml:space="preserve"> позволяет не производить переподсоединение портов между блоками, так как не удаляются </w:t>
      </w:r>
      <w:r w:rsidR="009A3A1B">
        <w:t>линии</w:t>
      </w:r>
      <w:r w:rsidR="00D82E80">
        <w:t xml:space="preserve"> связ</w:t>
      </w:r>
      <w:bookmarkStart w:id="0" w:name="_GoBack"/>
      <w:bookmarkEnd w:id="0"/>
      <w:r w:rsidR="00D82E80">
        <w:t xml:space="preserve">и, соединяющие блоки. Это сокращает время, затраченное пользователем, на редактирование проекта и уменьшает вероятность </w:t>
      </w:r>
      <w:r w:rsidR="009A3A1B">
        <w:t xml:space="preserve">появления </w:t>
      </w:r>
      <w:r w:rsidR="00D82E80">
        <w:t>ошибок, котор</w:t>
      </w:r>
      <w:r w:rsidR="009A3A1B">
        <w:t>ая</w:t>
      </w:r>
      <w:r w:rsidR="00D82E80">
        <w:t xml:space="preserve"> повышается при замене блоков путем </w:t>
      </w:r>
      <w:r w:rsidR="009A3A1B">
        <w:t xml:space="preserve">простого </w:t>
      </w:r>
      <w:r w:rsidR="00D82E80">
        <w:t>удаления</w:t>
      </w:r>
      <w:r w:rsidR="009A3A1B">
        <w:t xml:space="preserve"> и вставки нового блока</w:t>
      </w:r>
      <w:r w:rsidR="00D82E80">
        <w:t>.</w:t>
      </w:r>
    </w:p>
    <w:p w:rsidR="007D1F22" w:rsidRDefault="007D1F22" w:rsidP="008304E7">
      <w:r>
        <w:t>Воспользоваться данным режимом можно двумя способами.</w:t>
      </w:r>
    </w:p>
    <w:p w:rsidR="00CD33C8" w:rsidRDefault="00CD33C8" w:rsidP="00C54CC3">
      <w:r>
        <w:t>Первый способ:</w:t>
      </w:r>
    </w:p>
    <w:p w:rsidR="00CD33C8" w:rsidRDefault="00CD33C8" w:rsidP="00CD33C8">
      <w:pPr>
        <w:pStyle w:val="a4"/>
        <w:numPr>
          <w:ilvl w:val="0"/>
          <w:numId w:val="4"/>
        </w:numPr>
      </w:pPr>
      <w:r>
        <w:t>Выделяем блок</w:t>
      </w:r>
      <w:r w:rsidR="008F154A">
        <w:t xml:space="preserve"> (в данном случае блок «Оператор И»)</w:t>
      </w:r>
      <w:r w:rsidR="001B4F5D">
        <w:t>, который необходимо заменить</w:t>
      </w:r>
      <w:r w:rsidR="00F1467B">
        <w:t xml:space="preserve"> (см. </w:t>
      </w:r>
      <w:r w:rsidR="00F1467B" w:rsidRPr="00F1467B">
        <w:rPr>
          <w:b/>
        </w:rPr>
        <w:t>Рисунок</w:t>
      </w:r>
      <w:r w:rsidR="00F1467B">
        <w:rPr>
          <w:b/>
        </w:rPr>
        <w:t xml:space="preserve"> 1</w:t>
      </w:r>
      <w:r w:rsidR="00F1467B">
        <w:t>)</w:t>
      </w:r>
      <w:r>
        <w:t>;</w:t>
      </w:r>
    </w:p>
    <w:p w:rsidR="00F1467B" w:rsidRDefault="00F1467B" w:rsidP="00F1467B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2943891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ыделенный для замены бл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B" w:rsidRDefault="00F1467B" w:rsidP="008F1C87">
      <w:pPr>
        <w:pStyle w:val="a5"/>
        <w:ind w:left="1416"/>
      </w:pPr>
      <w:r>
        <w:t>Рисунок 1. Выделенный для замены блок</w:t>
      </w:r>
    </w:p>
    <w:p w:rsidR="00CD33C8" w:rsidRPr="008304E7" w:rsidRDefault="00CD33C8" w:rsidP="00CD33C8">
      <w:pPr>
        <w:pStyle w:val="a4"/>
        <w:numPr>
          <w:ilvl w:val="0"/>
          <w:numId w:val="4"/>
        </w:numPr>
        <w:rPr>
          <w:rStyle w:val="a6"/>
          <w:b w:val="0"/>
          <w:bCs w:val="0"/>
        </w:rPr>
      </w:pPr>
      <w:r>
        <w:t xml:space="preserve">Переходим в меню </w:t>
      </w:r>
      <w:r w:rsidRPr="001B4F5D">
        <w:rPr>
          <w:b/>
        </w:rPr>
        <w:t>«Вставка»</w:t>
      </w:r>
      <w:r>
        <w:t xml:space="preserve"> </w:t>
      </w:r>
      <w:r w:rsidRPr="002D0A0B">
        <w:rPr>
          <w:rStyle w:val="a6"/>
        </w:rPr>
        <w:t>→</w:t>
      </w:r>
      <w:r>
        <w:rPr>
          <w:rStyle w:val="a6"/>
        </w:rPr>
        <w:t xml:space="preserve"> «Режим замены блока»</w:t>
      </w:r>
      <w:r>
        <w:rPr>
          <w:rStyle w:val="a6"/>
          <w:b w:val="0"/>
        </w:rPr>
        <w:t xml:space="preserve">. Активируем режим, при этом в меню </w:t>
      </w:r>
      <w:r w:rsidR="001B4F5D">
        <w:rPr>
          <w:rStyle w:val="a6"/>
          <w:b w:val="0"/>
        </w:rPr>
        <w:t xml:space="preserve">напротив пункта «Режим замены блока» появится галочка (см. </w:t>
      </w:r>
      <w:r w:rsidR="001B4F5D" w:rsidRPr="008304E7">
        <w:rPr>
          <w:rStyle w:val="a6"/>
        </w:rPr>
        <w:t>Рисунок</w:t>
      </w:r>
      <w:r w:rsidR="00F1467B">
        <w:rPr>
          <w:rStyle w:val="a6"/>
        </w:rPr>
        <w:t xml:space="preserve"> 2</w:t>
      </w:r>
      <w:r w:rsidR="001B4F5D">
        <w:rPr>
          <w:rStyle w:val="a6"/>
          <w:b w:val="0"/>
        </w:rPr>
        <w:t>). Если необходимость замены блока исчезла, а режим активирован, то деактивировать его можно пройдя по  тому же пути и повторно нажав на пункт «Режим замены блока»;</w:t>
      </w:r>
    </w:p>
    <w:p w:rsidR="008304E7" w:rsidRDefault="008304E7" w:rsidP="008304E7">
      <w:pPr>
        <w:pStyle w:val="a4"/>
        <w:ind w:left="1429" w:firstLine="0"/>
        <w:jc w:val="center"/>
        <w:rPr>
          <w:rStyle w:val="a6"/>
          <w:b w:val="0"/>
          <w:bCs w:val="0"/>
        </w:rPr>
      </w:pPr>
      <w:r>
        <w:rPr>
          <w:noProof/>
        </w:rPr>
        <w:drawing>
          <wp:inline distT="0" distB="0" distL="0" distR="0" wp14:anchorId="36AE0704" wp14:editId="4D4FEFD5">
            <wp:extent cx="4648849" cy="1705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ключенный режим замены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E7" w:rsidRDefault="008304E7" w:rsidP="008F1C87">
      <w:pPr>
        <w:pStyle w:val="a5"/>
        <w:ind w:left="1416"/>
      </w:pPr>
      <w:bookmarkStart w:id="1" w:name="_Ref285026199"/>
      <w:bookmarkStart w:id="2" w:name="_Toc291248741"/>
      <w:r>
        <w:t>Рисунок</w:t>
      </w:r>
      <w:bookmarkEnd w:id="1"/>
      <w:r w:rsidR="00F1467B">
        <w:t xml:space="preserve"> 2</w:t>
      </w:r>
      <w:r>
        <w:t xml:space="preserve">. </w:t>
      </w:r>
      <w:bookmarkEnd w:id="2"/>
      <w:r>
        <w:t>Активированный режим замены блока</w:t>
      </w:r>
    </w:p>
    <w:p w:rsidR="008304E7" w:rsidRPr="001B4F5D" w:rsidRDefault="008304E7" w:rsidP="008304E7">
      <w:pPr>
        <w:pStyle w:val="a4"/>
        <w:ind w:left="1429" w:firstLine="0"/>
        <w:jc w:val="center"/>
        <w:rPr>
          <w:rStyle w:val="a6"/>
          <w:b w:val="0"/>
          <w:bCs w:val="0"/>
        </w:rPr>
      </w:pPr>
    </w:p>
    <w:p w:rsidR="000245E0" w:rsidRDefault="001B4F5D" w:rsidP="00CD33C8">
      <w:pPr>
        <w:pStyle w:val="a4"/>
        <w:numPr>
          <w:ilvl w:val="0"/>
          <w:numId w:val="4"/>
        </w:numPr>
      </w:pPr>
      <w:r>
        <w:t xml:space="preserve">Выбираем </w:t>
      </w:r>
      <w:r w:rsidR="00F1467B">
        <w:t xml:space="preserve">в библиотеке </w:t>
      </w:r>
      <w:r>
        <w:t>блок</w:t>
      </w:r>
      <w:r w:rsidR="008F154A">
        <w:t xml:space="preserve"> (в данном случае блок «Оператор ИЛИ»)</w:t>
      </w:r>
      <w:r>
        <w:t>, на который должен быть заменен исходно установленный блок</w:t>
      </w:r>
      <w:r w:rsidR="00F1467B">
        <w:t xml:space="preserve"> (см. </w:t>
      </w:r>
      <w:r w:rsidR="00F1467B" w:rsidRPr="00F1467B">
        <w:rPr>
          <w:b/>
        </w:rPr>
        <w:t>Рисунок</w:t>
      </w:r>
      <w:r w:rsidR="00F1467B">
        <w:rPr>
          <w:b/>
        </w:rPr>
        <w:t xml:space="preserve"> 3</w:t>
      </w:r>
      <w:r w:rsidR="00F1467B">
        <w:t xml:space="preserve">). </w:t>
      </w:r>
    </w:p>
    <w:p w:rsidR="000245E0" w:rsidRDefault="000245E0" w:rsidP="008F1C87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2495897" cy="1629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3 Выбор блока для замен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Default="000245E0" w:rsidP="008F1C87">
      <w:pPr>
        <w:pStyle w:val="a5"/>
        <w:ind w:left="1416"/>
      </w:pPr>
      <w:r>
        <w:t>Рисунок 3. Выбор блока для замены</w:t>
      </w:r>
    </w:p>
    <w:p w:rsidR="001B4F5D" w:rsidRDefault="00F1467B" w:rsidP="000245E0">
      <w:pPr>
        <w:pStyle w:val="a4"/>
        <w:ind w:left="1429" w:firstLine="0"/>
      </w:pPr>
      <w:r>
        <w:t>После этого выделенный блок изменяется в соответствии с выбранным в библиотеке блоком</w:t>
      </w:r>
      <w:r w:rsidR="008D2EB0">
        <w:t>, а подключенные линии связи так и останутся подключенными</w:t>
      </w:r>
      <w:r>
        <w:t xml:space="preserve"> (см. </w:t>
      </w:r>
      <w:r w:rsidRPr="000245E0">
        <w:rPr>
          <w:b/>
        </w:rPr>
        <w:t>Рисунок 4</w:t>
      </w:r>
      <w:r>
        <w:t>)</w:t>
      </w:r>
      <w:r w:rsidR="001B4F5D">
        <w:t>;</w:t>
      </w:r>
    </w:p>
    <w:p w:rsidR="000245E0" w:rsidRDefault="000245E0" w:rsidP="008F1C87">
      <w:pPr>
        <w:pStyle w:val="a4"/>
        <w:ind w:left="1416" w:firstLine="0"/>
        <w:jc w:val="center"/>
      </w:pPr>
      <w:r>
        <w:rPr>
          <w:noProof/>
        </w:rPr>
        <w:drawing>
          <wp:inline distT="0" distB="0" distL="0" distR="0">
            <wp:extent cx="2946783" cy="2372056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4 Замененный бл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7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Default="000245E0" w:rsidP="008F1C87">
      <w:pPr>
        <w:pStyle w:val="a5"/>
        <w:ind w:left="1416"/>
      </w:pPr>
      <w:r>
        <w:t>Рисунок 4. Исходный блок заменен выбранным</w:t>
      </w:r>
    </w:p>
    <w:p w:rsidR="000245E0" w:rsidRDefault="000245E0" w:rsidP="000245E0">
      <w:pPr>
        <w:pStyle w:val="a4"/>
        <w:ind w:left="1429" w:firstLine="0"/>
        <w:jc w:val="center"/>
      </w:pPr>
    </w:p>
    <w:p w:rsidR="001B4F5D" w:rsidRDefault="001B4F5D" w:rsidP="001B4F5D">
      <w:r>
        <w:t>Второй способ:</w:t>
      </w:r>
    </w:p>
    <w:p w:rsidR="001B4F5D" w:rsidRDefault="001B4F5D" w:rsidP="001B4F5D">
      <w:pPr>
        <w:pStyle w:val="a4"/>
        <w:numPr>
          <w:ilvl w:val="0"/>
          <w:numId w:val="5"/>
        </w:numPr>
      </w:pPr>
      <w:r>
        <w:t>Ставим рядом с блоком</w:t>
      </w:r>
      <w:r w:rsidR="008F154A">
        <w:t xml:space="preserve"> (в данном случае блок «Оператор И»)</w:t>
      </w:r>
      <w:r>
        <w:t>, который необходимо заменить, блок, на который будет производиться замена</w:t>
      </w:r>
      <w:r w:rsidR="008F154A">
        <w:t xml:space="preserve"> (в данном случае блок «Оператор ИЛИ»)</w:t>
      </w:r>
      <w:r w:rsidR="008F1C87">
        <w:t xml:space="preserve"> (см. </w:t>
      </w:r>
      <w:r w:rsidR="008F1C87" w:rsidRPr="008F1C87">
        <w:rPr>
          <w:b/>
        </w:rPr>
        <w:t>Рисунок 5</w:t>
      </w:r>
      <w:r w:rsidR="008F1C87">
        <w:t>)</w:t>
      </w:r>
      <w:r>
        <w:t>;</w:t>
      </w:r>
    </w:p>
    <w:p w:rsidR="008F1C87" w:rsidRDefault="008F1C87" w:rsidP="008F1C87">
      <w:pPr>
        <w:pStyle w:val="a4"/>
        <w:ind w:left="142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47687" cy="262624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5 Установка блока для замены рядом с заменяемым блоко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53" cy="26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87" w:rsidRDefault="008F1C87" w:rsidP="008F1C87">
      <w:pPr>
        <w:pStyle w:val="a5"/>
        <w:ind w:left="1429"/>
      </w:pPr>
      <w:r>
        <w:t>Рисунок 5. Выбор блока для замены</w:t>
      </w:r>
    </w:p>
    <w:p w:rsidR="008F1C87" w:rsidRDefault="008F1C87" w:rsidP="008F1C87">
      <w:pPr>
        <w:pStyle w:val="a4"/>
        <w:ind w:left="1429" w:firstLine="0"/>
        <w:jc w:val="center"/>
      </w:pPr>
    </w:p>
    <w:p w:rsidR="001B4F5D" w:rsidRDefault="00A45C44" w:rsidP="001B4F5D">
      <w:pPr>
        <w:pStyle w:val="a4"/>
        <w:numPr>
          <w:ilvl w:val="0"/>
          <w:numId w:val="5"/>
        </w:numPr>
      </w:pPr>
      <w:r>
        <w:t>Переходим в меню, активируем режим замены блока;</w:t>
      </w:r>
    </w:p>
    <w:p w:rsidR="00A45C44" w:rsidRDefault="00A45C44" w:rsidP="001B4F5D">
      <w:pPr>
        <w:pStyle w:val="a4"/>
        <w:numPr>
          <w:ilvl w:val="0"/>
          <w:numId w:val="5"/>
        </w:numPr>
      </w:pPr>
      <w:r>
        <w:t xml:space="preserve">Затем выделяем блок, на который должна производиться замена, и применяем к нему комбинацию клавиш </w:t>
      </w:r>
      <w:r>
        <w:rPr>
          <w:lang w:val="en-US"/>
        </w:rPr>
        <w:t>Ctrl</w:t>
      </w:r>
      <w:r w:rsidRPr="00A45C44">
        <w:t>+</w:t>
      </w:r>
      <w:r>
        <w:rPr>
          <w:lang w:val="en-US"/>
        </w:rPr>
        <w:t>C</w:t>
      </w:r>
      <w:r>
        <w:t>;</w:t>
      </w:r>
    </w:p>
    <w:p w:rsidR="00A45C44" w:rsidRDefault="00A45C44" w:rsidP="001B4F5D">
      <w:pPr>
        <w:pStyle w:val="a4"/>
        <w:numPr>
          <w:ilvl w:val="0"/>
          <w:numId w:val="5"/>
        </w:numPr>
      </w:pPr>
      <w:r>
        <w:t>Выделяем блок</w:t>
      </w:r>
      <w:r w:rsidR="008F154A">
        <w:t xml:space="preserve">, </w:t>
      </w:r>
      <w:r>
        <w:t xml:space="preserve">который необходимо заменить, и применяем к нему комбинацию </w:t>
      </w:r>
      <w:proofErr w:type="spellStart"/>
      <w:r>
        <w:rPr>
          <w:lang w:val="en-US"/>
        </w:rPr>
        <w:t>Ctrl+V</w:t>
      </w:r>
      <w:proofErr w:type="spellEnd"/>
      <w:r w:rsidR="008C47EF">
        <w:t xml:space="preserve"> (см. Рисунок 6)</w:t>
      </w:r>
      <w:r>
        <w:t>;</w:t>
      </w:r>
    </w:p>
    <w:p w:rsidR="00A45C44" w:rsidRDefault="008C47EF" w:rsidP="008C47EF">
      <w:pPr>
        <w:ind w:left="708"/>
        <w:jc w:val="center"/>
      </w:pPr>
      <w:r>
        <w:rPr>
          <w:noProof/>
        </w:rPr>
        <w:drawing>
          <wp:inline distT="0" distB="0" distL="0" distR="0">
            <wp:extent cx="3170408" cy="30302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6 После замены по второму способу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750" cy="30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EF" w:rsidRDefault="008C47EF" w:rsidP="008C47EF">
      <w:pPr>
        <w:pStyle w:val="a5"/>
        <w:ind w:left="1429"/>
      </w:pPr>
      <w:r>
        <w:t>Рисунок 6. Результат использовани</w:t>
      </w:r>
      <w:r w:rsidR="008F154A">
        <w:t>я</w:t>
      </w:r>
      <w:r>
        <w:t xml:space="preserve"> второго способа</w:t>
      </w:r>
      <w:r w:rsidR="008F154A">
        <w:t xml:space="preserve"> режима замены блока</w:t>
      </w:r>
    </w:p>
    <w:p w:rsidR="00A45C44" w:rsidRDefault="00DC57F9" w:rsidP="00A45C44">
      <w:r>
        <w:t>Пользуясь вышеприведенными способами, пользователь может заменять</w:t>
      </w:r>
      <w:r w:rsidR="00173143">
        <w:t xml:space="preserve"> неск</w:t>
      </w:r>
      <w:r w:rsidR="00B038A6">
        <w:t xml:space="preserve">олько блоков одновременно. Для </w:t>
      </w:r>
      <w:r w:rsidR="00173143">
        <w:t>этого нужно выделить блоки, которые необходимо изменить, а затем воспользоваться первым или вторым способом.</w:t>
      </w:r>
      <w:r w:rsidR="00062618">
        <w:t xml:space="preserve"> Ниже приведены рисунки, иллюстрирующие процесс такой замены.</w:t>
      </w:r>
    </w:p>
    <w:p w:rsidR="00062618" w:rsidRDefault="008F154A" w:rsidP="008F154A">
      <w:pPr>
        <w:ind w:left="709"/>
        <w:jc w:val="center"/>
      </w:pPr>
      <w:r>
        <w:rPr>
          <w:noProof/>
        </w:rPr>
        <w:lastRenderedPageBreak/>
        <w:drawing>
          <wp:inline distT="0" distB="0" distL="0" distR="0">
            <wp:extent cx="2944415" cy="2228205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7 Замена нескольких разных блок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Default="008F154A" w:rsidP="008F154A">
      <w:pPr>
        <w:pStyle w:val="a5"/>
        <w:ind w:left="1416"/>
      </w:pPr>
      <w:r>
        <w:t>Рисунок 7. Выделенные блоки для замены</w:t>
      </w:r>
    </w:p>
    <w:p w:rsidR="008F154A" w:rsidRPr="008F154A" w:rsidRDefault="008F154A" w:rsidP="008F154A">
      <w:pPr>
        <w:ind w:left="708"/>
        <w:jc w:val="center"/>
      </w:pPr>
      <w:r>
        <w:rPr>
          <w:noProof/>
        </w:rPr>
        <w:drawing>
          <wp:inline distT="0" distB="0" distL="0" distR="0">
            <wp:extent cx="2944415" cy="2228205"/>
            <wp:effectExtent l="0" t="0" r="889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8 После замены блоков на блок ИЛ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Default="008F154A" w:rsidP="008F154A">
      <w:pPr>
        <w:pStyle w:val="a5"/>
        <w:ind w:left="1416"/>
      </w:pPr>
      <w:r>
        <w:t xml:space="preserve">Рисунок </w:t>
      </w:r>
      <w:r w:rsidR="00F3147F">
        <w:t>8</w:t>
      </w:r>
      <w:r>
        <w:t>. После проведенной замены блоков на блок «Оператор ИЛИ»</w:t>
      </w:r>
    </w:p>
    <w:p w:rsidR="008F154A" w:rsidRDefault="008F154A" w:rsidP="008F154A">
      <w:pPr>
        <w:jc w:val="center"/>
      </w:pPr>
    </w:p>
    <w:p w:rsidR="00A45C44" w:rsidRDefault="00B038A6" w:rsidP="00E6639E">
      <w:r>
        <w:t>Примечание: с</w:t>
      </w:r>
      <w:r w:rsidR="00062618">
        <w:t xml:space="preserve">уществует особенность при использовании данного режима. В </w:t>
      </w:r>
      <w:r w:rsidR="00062618">
        <w:rPr>
          <w:lang w:val="en-US"/>
        </w:rPr>
        <w:t>SimInTech</w:t>
      </w:r>
      <w:r w:rsidR="00062618" w:rsidRPr="00062618">
        <w:t xml:space="preserve"> </w:t>
      </w:r>
      <w:r>
        <w:t>есть</w:t>
      </w:r>
      <w:r w:rsidR="00062618">
        <w:t xml:space="preserve"> блоки, как с фиксированным количеством входных/выходных портов, так и с варьируемым. При использовании режима замены блока</w:t>
      </w:r>
      <w:r w:rsidR="000C0D10">
        <w:t xml:space="preserve"> важно не заменять блоки с варьируемым количеством входных/выходных портов на блоки с фиксированным. Иначе возможна ситуация, когда у блока с фиксированным количеством входных/выходных портов в результате замены окажутся нехарактерные для него порты.  Отличить блоки с фиксированным количеством портов от блоков с варьируемым количеством портов можно по наличию свойства «Количество портов»: те блоки, в свойствах которых имеется вышеупомянутое свойство, </w:t>
      </w:r>
      <w:r w:rsidR="00E6639E">
        <w:t>являются блоками с варьируемым количеством. Так же не стоит заменять друг на друга блоки с фиксированным количеством портов, если при этом количество их портов разное. Если же случилось так, что у блока появились нехарактерные для него порты, то на работе самого блока это никак не скажется: работать будут только те порты, которые изначально были у блока.</w:t>
      </w:r>
    </w:p>
    <w:sectPr w:rsidR="00A45C44" w:rsidSect="00C54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253B"/>
    <w:multiLevelType w:val="hybridMultilevel"/>
    <w:tmpl w:val="B55AD3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362C10"/>
    <w:multiLevelType w:val="hybridMultilevel"/>
    <w:tmpl w:val="56B6EBFA"/>
    <w:lvl w:ilvl="0" w:tplc="A404E062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69075A"/>
    <w:multiLevelType w:val="hybridMultilevel"/>
    <w:tmpl w:val="694031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BC240A"/>
    <w:multiLevelType w:val="hybridMultilevel"/>
    <w:tmpl w:val="9D16D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4EC292E"/>
    <w:multiLevelType w:val="hybridMultilevel"/>
    <w:tmpl w:val="1F3C8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C3"/>
    <w:rsid w:val="000245E0"/>
    <w:rsid w:val="00062618"/>
    <w:rsid w:val="000C0D10"/>
    <w:rsid w:val="000D4F00"/>
    <w:rsid w:val="000F6F0F"/>
    <w:rsid w:val="00173143"/>
    <w:rsid w:val="001B4F5D"/>
    <w:rsid w:val="004F46C1"/>
    <w:rsid w:val="00580A25"/>
    <w:rsid w:val="007D1F22"/>
    <w:rsid w:val="008007BD"/>
    <w:rsid w:val="008304E7"/>
    <w:rsid w:val="008C47EF"/>
    <w:rsid w:val="008D2EB0"/>
    <w:rsid w:val="008E77A5"/>
    <w:rsid w:val="008F154A"/>
    <w:rsid w:val="008F1C87"/>
    <w:rsid w:val="009A3A1B"/>
    <w:rsid w:val="00A45C44"/>
    <w:rsid w:val="00AA35FD"/>
    <w:rsid w:val="00B038A6"/>
    <w:rsid w:val="00BC2F2D"/>
    <w:rsid w:val="00C54CC3"/>
    <w:rsid w:val="00CD33C8"/>
    <w:rsid w:val="00D803AE"/>
    <w:rsid w:val="00D82E80"/>
    <w:rsid w:val="00DC57F9"/>
    <w:rsid w:val="00E6639E"/>
    <w:rsid w:val="00ED5785"/>
    <w:rsid w:val="00F1467B"/>
    <w:rsid w:val="00F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EFE961-CA79-4F73-A209-F25A9FB0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C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54CC3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4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54C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C54CC3"/>
    <w:pPr>
      <w:ind w:firstLine="0"/>
      <w:jc w:val="center"/>
    </w:pPr>
    <w:rPr>
      <w:b/>
      <w:bCs/>
      <w:sz w:val="20"/>
      <w:szCs w:val="20"/>
    </w:rPr>
  </w:style>
  <w:style w:type="character" w:customStyle="1" w:styleId="a6">
    <w:name w:val="Основной полужирный"/>
    <w:basedOn w:val="a0"/>
    <w:rsid w:val="00C54CC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5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4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04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10</cp:revision>
  <dcterms:created xsi:type="dcterms:W3CDTF">2014-08-06T13:20:00Z</dcterms:created>
  <dcterms:modified xsi:type="dcterms:W3CDTF">2014-09-22T09:51:00Z</dcterms:modified>
</cp:coreProperties>
</file>