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Default="00ED6104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Стандартная подпрограмма и ее многократное использование</w:t>
      </w:r>
    </w:p>
    <w:p w:rsidR="00ED6104" w:rsidRDefault="0089325A" w:rsidP="00ED6104">
      <w:r>
        <w:t xml:space="preserve">Т.е. разные команды разработчиков, работающие с разными библиотеками, </w:t>
      </w:r>
    </w:p>
    <w:p w:rsidR="0089325A" w:rsidRDefault="0089325A" w:rsidP="0089325A">
      <w:pPr>
        <w:ind w:firstLine="0"/>
      </w:pPr>
      <w:r>
        <w:t xml:space="preserve">В этом случае используется способ обращения к стандартной подпрограмме. </w:t>
      </w:r>
    </w:p>
    <w:p w:rsidR="0089325A" w:rsidRDefault="0089325A" w:rsidP="0089325A">
      <w:pPr>
        <w:ind w:firstLine="0"/>
      </w:pPr>
      <w:r>
        <w:t>Стандартная подпрограмма создается на основе блока «Субмодель».</w:t>
      </w:r>
    </w:p>
    <w:p w:rsidR="0089325A" w:rsidRDefault="0089325A" w:rsidP="0089325A">
      <w:pPr>
        <w:ind w:firstLine="0"/>
      </w:pPr>
      <w:r>
        <w:t>Для того</w:t>
      </w:r>
      <w:proofErr w:type="gramStart"/>
      <w:r>
        <w:t>,</w:t>
      </w:r>
      <w:proofErr w:type="gramEnd"/>
      <w:r>
        <w:t xml:space="preserve"> чтобы создать стандартную подпрограмму, необходимо:</w:t>
      </w:r>
    </w:p>
    <w:p w:rsidR="0089325A" w:rsidRDefault="0089325A" w:rsidP="0089325A">
      <w:pPr>
        <w:pStyle w:val="a4"/>
        <w:numPr>
          <w:ilvl w:val="0"/>
          <w:numId w:val="12"/>
        </w:numPr>
      </w:pPr>
      <w: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Default="0013799B" w:rsidP="0089325A">
      <w:pPr>
        <w:pStyle w:val="a4"/>
        <w:numPr>
          <w:ilvl w:val="0"/>
          <w:numId w:val="12"/>
        </w:numPr>
      </w:pPr>
      <w:r>
        <w:t>Одиночным кликом правой кнопки мыши на блок вызвать выпадающее меню;</w:t>
      </w:r>
    </w:p>
    <w:p w:rsidR="0013799B" w:rsidRDefault="0013799B" w:rsidP="0089325A">
      <w:pPr>
        <w:pStyle w:val="a4"/>
        <w:numPr>
          <w:ilvl w:val="0"/>
          <w:numId w:val="12"/>
        </w:numPr>
      </w:pPr>
      <w:r>
        <w:t>Затем пройти по пути</w:t>
      </w:r>
      <w:r w:rsidR="00D93056">
        <w:t xml:space="preserve"> </w:t>
      </w:r>
    </w:p>
    <w:p w:rsidR="00ED6104" w:rsidRDefault="00ED6104" w:rsidP="00ED6104"/>
    <w:p w:rsidR="00ED6104" w:rsidRPr="00ED6104" w:rsidRDefault="00ED6104" w:rsidP="00ED6104"/>
    <w:p w:rsidR="000F51FF" w:rsidRDefault="00D76851" w:rsidP="000F51FF">
      <w:pPr>
        <w:ind w:firstLine="0"/>
      </w:pPr>
      <w:r>
        <w:t xml:space="preserve">Анимация блока нужна для того, чтобы упростить </w:t>
      </w:r>
      <w:proofErr w:type="gramStart"/>
      <w:r>
        <w:t>контроль за</w:t>
      </w:r>
      <w:proofErr w:type="gramEnd"/>
      <w:r>
        <w:t xml:space="preserve"> параметрами и их значениями. </w:t>
      </w:r>
      <w:proofErr w:type="gramStart"/>
      <w:r>
        <w:t>Может быть как простой (например, изменение изображения блока при изменении значения расчетной переменной</w:t>
      </w:r>
      <w:proofErr w:type="gramEnd"/>
    </w:p>
    <w:p w:rsidR="00D76851" w:rsidRDefault="00D76851" w:rsidP="000F51FF">
      <w:pPr>
        <w:ind w:firstLine="0"/>
      </w:pPr>
      <w:r>
        <w:t xml:space="preserve">Рассмотрим на примере ранее созданного блока как его анимировать. </w:t>
      </w:r>
    </w:p>
    <w:p w:rsidR="00D76851" w:rsidRDefault="00D76851" w:rsidP="000F51FF">
      <w:pPr>
        <w:ind w:firstLine="0"/>
      </w:pPr>
      <w:r>
        <w:t>Прежде чем приступить к анимации блока пользователь должен продумать</w:t>
      </w:r>
      <w:r w:rsidR="00677E35">
        <w:t xml:space="preserve">, что </w:t>
      </w:r>
      <w:r w:rsidR="00ED6104">
        <w:t>должна отображать анимация.</w:t>
      </w:r>
      <w:bookmarkStart w:id="0" w:name="_GoBack"/>
      <w:bookmarkEnd w:id="0"/>
    </w:p>
    <w:p w:rsidR="00A53F7F" w:rsidRDefault="00A53F7F" w:rsidP="000F51FF">
      <w:pPr>
        <w:ind w:firstLine="0"/>
      </w:pPr>
    </w:p>
    <w:p w:rsidR="00A53F7F" w:rsidRDefault="00A53F7F" w:rsidP="000F51FF">
      <w:pPr>
        <w:ind w:firstLine="0"/>
      </w:pPr>
    </w:p>
    <w:p w:rsidR="00A53F7F" w:rsidRPr="00A53F7F" w:rsidRDefault="00A53F7F" w:rsidP="000F51FF">
      <w:pPr>
        <w:ind w:firstLine="0"/>
      </w:pPr>
      <w:proofErr w:type="gramStart"/>
      <w:r>
        <w:rPr>
          <w:lang w:val="en-US"/>
        </w:rPr>
        <w:t>SimInTech</w:t>
      </w:r>
      <w:r w:rsidRPr="00A53F7F">
        <w:t xml:space="preserve"> </w:t>
      </w:r>
      <w:r>
        <w:t>поддерживает занесение в свойства не только числовых констант, но и занесение переменных.</w:t>
      </w:r>
      <w:proofErr w:type="gramEnd"/>
      <w:r>
        <w:t xml:space="preserve"> Таким образом, возможна интеграция схем, созданных в разных кодах: например, переменная расхода, рассчитывающаяся в гидравлическом коде, передается в схему автоматики, где происходит</w:t>
      </w:r>
    </w:p>
    <w:sectPr w:rsidR="00A53F7F" w:rsidRPr="00A53F7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DB5"/>
    <w:rsid w:val="00A53F7F"/>
    <w:rsid w:val="00A83D00"/>
    <w:rsid w:val="00A966E4"/>
    <w:rsid w:val="00AA35FD"/>
    <w:rsid w:val="00B1607A"/>
    <w:rsid w:val="00B21F42"/>
    <w:rsid w:val="00BA5117"/>
    <w:rsid w:val="00BD063F"/>
    <w:rsid w:val="00BD457D"/>
    <w:rsid w:val="00C205BF"/>
    <w:rsid w:val="00C33955"/>
    <w:rsid w:val="00C84EC8"/>
    <w:rsid w:val="00D76851"/>
    <w:rsid w:val="00D90EFC"/>
    <w:rsid w:val="00D93056"/>
    <w:rsid w:val="00D93D98"/>
    <w:rsid w:val="00DC5D0E"/>
    <w:rsid w:val="00DC69E3"/>
    <w:rsid w:val="00E025BD"/>
    <w:rsid w:val="00ED6104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3</cp:revision>
  <dcterms:created xsi:type="dcterms:W3CDTF">2014-09-04T12:48:00Z</dcterms:created>
  <dcterms:modified xsi:type="dcterms:W3CDTF">2014-09-04T15:04:00Z</dcterms:modified>
</cp:coreProperties>
</file>