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26" w:rsidRDefault="0065769F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>Создание видеокадра, подключающегося к модели и расчету.</w:t>
      </w:r>
    </w:p>
    <w:p w:rsidR="000F51FF" w:rsidRPr="000A5887" w:rsidRDefault="000A5887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Возможности создания визуализационных кадров в среде </w:t>
      </w:r>
      <w:r>
        <w:rPr>
          <w:rFonts w:eastAsia="MS Mincho"/>
          <w:i/>
          <w:color w:val="0000FF"/>
          <w:lang w:val="en-US" w:eastAsia="ja-JP"/>
        </w:rPr>
        <w:t>SimInTech</w:t>
      </w:r>
      <w:r w:rsidRPr="000A5887">
        <w:rPr>
          <w:rFonts w:eastAsia="MS Mincho"/>
          <w:i/>
          <w:color w:val="0000FF"/>
          <w:lang w:eastAsia="ja-JP"/>
        </w:rPr>
        <w:t>.</w:t>
      </w:r>
      <w:r w:rsidR="0039641F">
        <w:rPr>
          <w:color w:val="365F91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65769F" w:rsidRDefault="000C77F6" w:rsidP="0065769F">
      <w:r>
        <w:t xml:space="preserve">Для визуализации и подачи информации пользователю в наиболее удобном для восприятия </w:t>
      </w:r>
      <w:r w:rsidR="00B22B6C">
        <w:t>формате создаются динамические графические изображения</w:t>
      </w:r>
      <w:r w:rsidR="000A5887">
        <w:t>, которые называются видеокадрами.</w:t>
      </w:r>
      <w:r>
        <w:t xml:space="preserve"> </w:t>
      </w:r>
      <w:r w:rsidR="0065769F">
        <w:t xml:space="preserve">Среда разработки </w:t>
      </w:r>
      <w:r w:rsidR="0065769F">
        <w:rPr>
          <w:lang w:val="en-US"/>
        </w:rPr>
        <w:t>SimInTech</w:t>
      </w:r>
      <w:r w:rsidR="0065769F" w:rsidRPr="0065769F">
        <w:t xml:space="preserve"> </w:t>
      </w:r>
      <w:r w:rsidR="00B22B6C">
        <w:t>позволяет не только разрабатывать</w:t>
      </w:r>
      <w:r>
        <w:t xml:space="preserve"> расчетные схемы, но и </w:t>
      </w:r>
      <w:r w:rsidR="00B22B6C">
        <w:t xml:space="preserve">создавать </w:t>
      </w:r>
      <w:r>
        <w:t xml:space="preserve">видеокадры </w:t>
      </w:r>
      <w:r w:rsidR="00B22B6C">
        <w:t>дли расчетных схем</w:t>
      </w:r>
      <w:r>
        <w:t xml:space="preserve">. </w:t>
      </w:r>
      <w:r w:rsidR="00B22B6C">
        <w:t>В</w:t>
      </w:r>
      <w:r>
        <w:t>идеокадры позволяют визуализировать расчетные параметры схем</w:t>
      </w:r>
      <w:r w:rsidR="00B22B6C">
        <w:t xml:space="preserve"> в удобном для отображения виде</w:t>
      </w:r>
      <w:r>
        <w:t xml:space="preserve">, вывести инструменты </w:t>
      </w:r>
      <w:r w:rsidR="00323828">
        <w:t xml:space="preserve">управления </w:t>
      </w:r>
      <w:r>
        <w:t xml:space="preserve">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</w:t>
      </w:r>
      <w:r w:rsidR="00B055D9">
        <w:t>В</w:t>
      </w:r>
      <w:r>
        <w:t>идеокадр</w:t>
      </w:r>
      <w:r w:rsidR="00B055D9">
        <w:t xml:space="preserve">ы могут полностью повторить </w:t>
      </w:r>
      <w:r>
        <w:t>структуру пульта или панели</w:t>
      </w:r>
      <w:r w:rsidR="00B055D9">
        <w:t xml:space="preserve"> реального объекта</w:t>
      </w:r>
      <w:r>
        <w:t xml:space="preserve">, что используется </w:t>
      </w:r>
      <w:r w:rsidR="00B055D9">
        <w:t>при создании аналитических тренажеров для различных объектов энергетического комплекса, таких как АЭС.</w:t>
      </w:r>
    </w:p>
    <w:p w:rsidR="0010165A" w:rsidRDefault="000C77F6" w:rsidP="001E5EB6">
      <w:r>
        <w:t xml:space="preserve">Видеокадры могут </w:t>
      </w:r>
      <w:r w:rsidR="00323828">
        <w:t>существовать</w:t>
      </w:r>
      <w:r w:rsidR="0010165A">
        <w:t>:</w:t>
      </w:r>
      <w:r>
        <w:t xml:space="preserve"> </w:t>
      </w:r>
    </w:p>
    <w:p w:rsidR="0010165A" w:rsidRDefault="0010165A" w:rsidP="0010165A">
      <w:pPr>
        <w:pStyle w:val="a4"/>
        <w:numPr>
          <w:ilvl w:val="0"/>
          <w:numId w:val="13"/>
        </w:numPr>
      </w:pPr>
      <w:r>
        <w:t xml:space="preserve">Отдельно от модели – видеокадр в этом случае представляет собой </w:t>
      </w:r>
      <w:r w:rsidR="001836C4">
        <w:t xml:space="preserve">отдельный блок, либо </w:t>
      </w:r>
      <w:r>
        <w:t>отдельную схему в отдельном файле;</w:t>
      </w:r>
    </w:p>
    <w:p w:rsidR="000C77F6" w:rsidRDefault="0010165A" w:rsidP="0010165A">
      <w:pPr>
        <w:pStyle w:val="a4"/>
        <w:numPr>
          <w:ilvl w:val="0"/>
          <w:numId w:val="13"/>
        </w:numPr>
      </w:pPr>
      <w:r>
        <w:t xml:space="preserve">В пакетном режиме - </w:t>
      </w:r>
      <w:r w:rsidR="000C77F6">
        <w:t>как вместе с моделью, так и отдельно от не</w:t>
      </w:r>
      <w:r w:rsidR="00B055D9">
        <w:t>е. В случае совместного запуска</w:t>
      </w:r>
      <w:r w:rsidR="000C77F6">
        <w:t xml:space="preserve"> разработанные видеокадры </w:t>
      </w:r>
      <w:r w:rsidR="001836C4">
        <w:t xml:space="preserve">в виде блоков либо схем </w:t>
      </w:r>
      <w:r w:rsidR="00B055D9">
        <w:t xml:space="preserve">находятся вместе с файлами модели в одном пакете и </w:t>
      </w:r>
      <w:r w:rsidR="000C77F6">
        <w:t xml:space="preserve">инициализируются </w:t>
      </w:r>
      <w:r w:rsidR="00B055D9">
        <w:t>при запуске модели</w:t>
      </w:r>
      <w:r w:rsidR="000C77F6">
        <w:t>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Default="000C77F6" w:rsidP="000C77F6">
      <w:r>
        <w:t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только в тот момент, когда это нужно пользователю.</w:t>
      </w:r>
    </w:p>
    <w:p w:rsidR="00CD6FBF" w:rsidRDefault="00B055D9" w:rsidP="000C77F6">
      <w:r>
        <w:t xml:space="preserve">ПК </w:t>
      </w:r>
      <w:r w:rsidR="000C77F6">
        <w:rPr>
          <w:lang w:val="en-US"/>
        </w:rPr>
        <w:t>SimInTech</w:t>
      </w:r>
      <w:r w:rsidR="000C77F6" w:rsidRPr="000C77F6">
        <w:t xml:space="preserve"> </w:t>
      </w:r>
      <w:r w:rsidR="000C77F6">
        <w:t xml:space="preserve">содержит инструменты разработки видеокадров, поэтому пользователь может создавать как расчетные схемы, так и кадры визуализации для этих схем. Разработка видеокадров осуществляется с помощью панели примитивов (см. </w:t>
      </w:r>
      <w:r w:rsidR="000C77F6" w:rsidRPr="00B055D9">
        <w:rPr>
          <w:b/>
        </w:rPr>
        <w:t>Рисунок</w:t>
      </w:r>
      <w:r w:rsidR="00F90B98" w:rsidRPr="00F90B98">
        <w:rPr>
          <w:b/>
        </w:rPr>
        <w:t xml:space="preserve"> 1</w:t>
      </w:r>
      <w:r w:rsidR="000C77F6">
        <w:t xml:space="preserve">) и специально разработанных блоков, которые могут быть уникальными для каждого проекта. </w:t>
      </w:r>
    </w:p>
    <w:p w:rsidR="00CD6FBF" w:rsidRDefault="00CD6FBF" w:rsidP="00CD6FBF">
      <w:pPr>
        <w:jc w:val="center"/>
      </w:pPr>
      <w:r>
        <w:rPr>
          <w:noProof/>
        </w:rPr>
        <w:drawing>
          <wp:inline distT="0" distB="0" distL="0" distR="0">
            <wp:extent cx="4153260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_Панель примитив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BF" w:rsidRDefault="00CD6FBF" w:rsidP="00CD6FBF">
      <w:pPr>
        <w:jc w:val="center"/>
      </w:pPr>
      <w:r>
        <w:t>Рисунок 1</w:t>
      </w:r>
      <w:r>
        <w:rPr>
          <w:noProof/>
        </w:rPr>
        <w:t>. Внешни</w:t>
      </w:r>
      <w:r w:rsidR="006A6E0E">
        <w:rPr>
          <w:noProof/>
        </w:rPr>
        <w:t>й</w:t>
      </w:r>
      <w:r>
        <w:rPr>
          <w:noProof/>
        </w:rPr>
        <w:t xml:space="preserve"> вид панели примитивов</w:t>
      </w:r>
    </w:p>
    <w:p w:rsidR="000C77F6" w:rsidRPr="000C77F6" w:rsidRDefault="000C77F6" w:rsidP="000C77F6">
      <w:r>
        <w:t xml:space="preserve">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</w:t>
      </w:r>
      <w:r w:rsidR="001836C4">
        <w:t xml:space="preserve">визуальные имитаторы </w:t>
      </w:r>
      <w:r>
        <w:t>датчик</w:t>
      </w:r>
      <w:r w:rsidR="001836C4">
        <w:t>ов</w:t>
      </w:r>
      <w:r>
        <w:t>), за управление и анимацию оборудования (например, задвижек/клапанов/насосов/вентиляторов и пр.) и т.д.</w:t>
      </w:r>
    </w:p>
    <w:p w:rsidR="001836C4" w:rsidRDefault="001836C4" w:rsidP="000C77F6"/>
    <w:p w:rsidR="001836C4" w:rsidRDefault="001836C4" w:rsidP="000C77F6"/>
    <w:p w:rsidR="001836C4" w:rsidRDefault="001836C4" w:rsidP="000C77F6"/>
    <w:p w:rsidR="000C77F6" w:rsidRDefault="000C77F6" w:rsidP="000C77F6">
      <w:r>
        <w:lastRenderedPageBreak/>
        <w:t>Этапы разработки видеокадра:</w:t>
      </w:r>
    </w:p>
    <w:p w:rsidR="000C77F6" w:rsidRDefault="001836C4" w:rsidP="000C77F6">
      <w:pPr>
        <w:pStyle w:val="a4"/>
        <w:numPr>
          <w:ilvl w:val="0"/>
          <w:numId w:val="12"/>
        </w:numPr>
      </w:pPr>
      <w:r>
        <w:t>О</w:t>
      </w:r>
      <w:r w:rsidR="000C77F6">
        <w:t>пределяет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 xml:space="preserve">По предварительному содержанию </w:t>
      </w:r>
      <w:r w:rsidR="0013078D">
        <w:t>создается</w:t>
      </w:r>
      <w:r>
        <w:t xml:space="preserve"> «скелет» видеокадра</w:t>
      </w:r>
      <w:r w:rsidR="0013078D">
        <w:t xml:space="preserve"> при помощи примитивов и библиотечных блоков</w:t>
      </w:r>
      <w:r>
        <w:t xml:space="preserve">, определяется </w:t>
      </w:r>
      <w:r w:rsidR="0013078D">
        <w:t>потребность в</w:t>
      </w:r>
      <w:r>
        <w:t xml:space="preserve"> </w:t>
      </w:r>
      <w:r w:rsidR="0013078D">
        <w:t xml:space="preserve">уникальных </w:t>
      </w:r>
      <w:r w:rsidR="0042770E">
        <w:t>для данного видеокадра блоков</w:t>
      </w:r>
      <w:r>
        <w:t>, при необходим</w:t>
      </w:r>
      <w:r w:rsidR="0042770E">
        <w:t xml:space="preserve">ости </w:t>
      </w:r>
      <w:r w:rsidR="009C199B">
        <w:t>такие блоки создаются</w:t>
      </w:r>
      <w:r>
        <w:t>;</w:t>
      </w:r>
    </w:p>
    <w:p w:rsidR="00E536EE" w:rsidRDefault="0013078D" w:rsidP="00E536EE">
      <w:pPr>
        <w:pStyle w:val="a4"/>
        <w:numPr>
          <w:ilvl w:val="0"/>
          <w:numId w:val="12"/>
        </w:numPr>
      </w:pPr>
      <w:r>
        <w:t>Уникальные</w:t>
      </w:r>
      <w:r w:rsidR="000C77F6">
        <w:t xml:space="preserve"> блоки расставляются на «скелет» видеокадра;</w:t>
      </w:r>
    </w:p>
    <w:p w:rsidR="00E536EE" w:rsidRDefault="00E536EE" w:rsidP="000C77F6">
      <w:pPr>
        <w:pStyle w:val="a4"/>
        <w:numPr>
          <w:ilvl w:val="0"/>
          <w:numId w:val="12"/>
        </w:numPr>
      </w:pPr>
      <w:r>
        <w:t>Пишутся скрипты для видеокадра (например, скрипты, для связи видеокадра с моделью, скрипты для изменения визуального отображения примитивов и пр.);</w:t>
      </w:r>
    </w:p>
    <w:p w:rsidR="000C77F6" w:rsidRDefault="00E536EE" w:rsidP="000C77F6">
      <w:pPr>
        <w:pStyle w:val="a4"/>
        <w:numPr>
          <w:ilvl w:val="0"/>
          <w:numId w:val="12"/>
        </w:numPr>
      </w:pPr>
      <w:r>
        <w:t>У</w:t>
      </w:r>
      <w:r w:rsidR="00941685">
        <w:t>никальные б</w:t>
      </w:r>
      <w:r w:rsidR="000C77F6">
        <w:t xml:space="preserve">локи </w:t>
      </w:r>
      <w:r w:rsidR="0013078D">
        <w:t xml:space="preserve">на кадре </w:t>
      </w:r>
      <w:r w:rsidR="000C77F6">
        <w:t>параметризируются</w:t>
      </w:r>
      <w:r w:rsidR="0013078D">
        <w:t>.</w:t>
      </w:r>
      <w:r w:rsidR="000C77F6">
        <w:t xml:space="preserve"> По выполнении этого этапа уже можно подключать видеокадр к модели и пошагово отлаживать его;</w:t>
      </w:r>
    </w:p>
    <w:p w:rsidR="000C77F6" w:rsidRDefault="0013078D" w:rsidP="000C77F6">
      <w:pPr>
        <w:pStyle w:val="a4"/>
        <w:numPr>
          <w:ilvl w:val="0"/>
          <w:numId w:val="12"/>
        </w:numPr>
      </w:pPr>
      <w:r>
        <w:t>Производится о</w:t>
      </w:r>
      <w:r w:rsidR="000C77F6">
        <w:t xml:space="preserve">кончательная проверка </w:t>
      </w:r>
      <w:r>
        <w:t>изображения</w:t>
      </w:r>
      <w:r w:rsidR="000C77F6">
        <w:t xml:space="preserve"> </w:t>
      </w:r>
      <w:r>
        <w:t xml:space="preserve">на видеокадре </w:t>
      </w:r>
      <w:r w:rsidR="000C77F6">
        <w:t>и его правка при необходимости</w:t>
      </w:r>
      <w:r w:rsidR="00E536EE">
        <w:t>, убирается первоначальный «скелет»</w:t>
      </w:r>
      <w:r w:rsidR="000C77F6">
        <w:t xml:space="preserve"> Видеокадр, который получится в результате завершения </w:t>
      </w:r>
      <w:r>
        <w:t xml:space="preserve">этого этапа, </w:t>
      </w:r>
      <w:r w:rsidR="000C77F6">
        <w:t>визуал</w:t>
      </w:r>
      <w:r w:rsidR="00E536EE">
        <w:t>ь</w:t>
      </w:r>
      <w:r w:rsidR="000C77F6">
        <w:t>но будет представлять собой то, что увидит конечный пользователь продукта;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Окончательное тестирование блоков, проверка правильности показаний, проверка правильности анимации блоков.</w:t>
      </w:r>
    </w:p>
    <w:p w:rsidR="00F90B98" w:rsidRDefault="000C77F6" w:rsidP="00F90B98">
      <w:r w:rsidRPr="000C77F6">
        <w:t>Отладка (или тестирование) представляет собой проверку всех режимов работы с</w:t>
      </w:r>
      <w:r>
        <w:t xml:space="preserve"> </w:t>
      </w:r>
      <w:r w:rsidRPr="000C77F6">
        <w:t>видеокадром и содержащимися на нем блоками, которые будут дос</w:t>
      </w:r>
      <w:r>
        <w:t xml:space="preserve">тупны </w:t>
      </w:r>
      <w:r w:rsidRPr="000C77F6">
        <w:t>конечному</w:t>
      </w:r>
      <w:r>
        <w:t xml:space="preserve"> </w:t>
      </w:r>
      <w:r w:rsidRPr="000C77F6">
        <w:t>пользователю продукта</w:t>
      </w:r>
      <w:r>
        <w:t>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1836C4" w:rsidRDefault="00F90B98" w:rsidP="001836C4">
      <w:r>
        <w:t xml:space="preserve">Рассмотрим в качестве примера создание </w:t>
      </w:r>
      <w:r w:rsidR="001D0905">
        <w:t>видеокадра</w:t>
      </w:r>
      <w:r>
        <w:t xml:space="preserve"> «Многофункциональный регистратор».</w:t>
      </w:r>
      <w:r w:rsidR="001836C4">
        <w:t xml:space="preserve"> Данный </w:t>
      </w:r>
      <w:r w:rsidR="001D0905">
        <w:t>видеокадр</w:t>
      </w:r>
      <w:r w:rsidR="001836C4">
        <w:t xml:space="preserve"> </w:t>
      </w:r>
      <w:r w:rsidR="00331BEC">
        <w:t xml:space="preserve">предназначен для визуального отображения приходящих </w:t>
      </w:r>
      <w:r w:rsidR="001D0905">
        <w:t xml:space="preserve">на </w:t>
      </w:r>
      <w:r w:rsidR="00331BEC">
        <w:t xml:space="preserve">него </w:t>
      </w:r>
      <w:r w:rsidR="001D0905">
        <w:t xml:space="preserve">значений, </w:t>
      </w:r>
      <w:proofErr w:type="spellStart"/>
      <w:r w:rsidR="001D0905">
        <w:t>уставок</w:t>
      </w:r>
      <w:proofErr w:type="spellEnd"/>
      <w:r w:rsidR="001D0905">
        <w:t>, а также других параметров</w:t>
      </w:r>
      <w:r w:rsidR="00331BEC">
        <w:t xml:space="preserve">. </w:t>
      </w:r>
    </w:p>
    <w:p w:rsidR="00331BEC" w:rsidRDefault="00331BEC" w:rsidP="001836C4">
      <w:r>
        <w:t>Итак, пройдем по этапам разработки:</w:t>
      </w:r>
    </w:p>
    <w:p w:rsidR="00331BEC" w:rsidRDefault="00331BEC" w:rsidP="00331BEC">
      <w:pPr>
        <w:pStyle w:val="a4"/>
        <w:numPr>
          <w:ilvl w:val="0"/>
          <w:numId w:val="14"/>
        </w:numPr>
      </w:pPr>
      <w:r>
        <w:t>Для начала определимся с типом визуализации отображения. Отображение информации на данном видеокадре должно быть, как цифровым, т.е. пользователь должен видеть приходящее значение в виде численной величины, так и графическим, т.е. величина должна отображаться в виде графика в зависимости от времени. Кроме того, должна быть визуализация перехода значения за уставки;</w:t>
      </w:r>
    </w:p>
    <w:p w:rsidR="00331BEC" w:rsidRDefault="006D23DF" w:rsidP="00331BEC">
      <w:pPr>
        <w:pStyle w:val="a4"/>
        <w:numPr>
          <w:ilvl w:val="0"/>
          <w:numId w:val="14"/>
        </w:numPr>
      </w:pPr>
      <w:r>
        <w:t>Создаем «скелет» блока. Первоначально «скелет» видеокадра создается при помощи примитива «</w:t>
      </w:r>
      <w:r w:rsidR="001D0905">
        <w:t>Линия» /</w:t>
      </w:r>
      <w:r>
        <w:t xml:space="preserve"> «Полилиния». После первоначального вычерчивания лист проекта выглядит таки</w:t>
      </w:r>
      <w:r w:rsidR="006A6E0E">
        <w:t>м</w:t>
      </w:r>
      <w:r>
        <w:t xml:space="preserve"> образом (см. </w:t>
      </w:r>
      <w:r w:rsidR="009C199B">
        <w:rPr>
          <w:b/>
        </w:rPr>
        <w:t xml:space="preserve">Рисунок </w:t>
      </w:r>
      <w:r w:rsidR="006A6E0E">
        <w:rPr>
          <w:b/>
        </w:rPr>
        <w:t>2</w:t>
      </w:r>
      <w:r>
        <w:t>):</w:t>
      </w:r>
    </w:p>
    <w:p w:rsidR="006D23DF" w:rsidRPr="00F90B98" w:rsidRDefault="006D23DF" w:rsidP="006D23DF">
      <w:pPr>
        <w:pStyle w:val="a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05478" cy="47679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_Создание видеокадра Этап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3" cy="47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5" w:rsidRDefault="006D23DF" w:rsidP="008F4BE5">
      <w:pPr>
        <w:ind w:firstLine="0"/>
        <w:jc w:val="center"/>
      </w:pPr>
      <w:r>
        <w:t xml:space="preserve">Рисунок </w:t>
      </w:r>
      <w:r w:rsidR="006A6E0E">
        <w:t>2</w:t>
      </w:r>
      <w:r>
        <w:t>. Первоначальный «скелет» блока.</w:t>
      </w:r>
    </w:p>
    <w:p w:rsidR="008F4BE5" w:rsidRDefault="008F4BE5" w:rsidP="008F4BE5">
      <w:r>
        <w:t>Далее на данный видеокадр навешиваются примитивы, создающие «подложку» анимированных составляющих видеокадра.</w:t>
      </w:r>
      <w:r w:rsidR="006A6E0E">
        <w:t xml:space="preserve"> После наполнения примитивами скелета лист проекта выглядит так (см. </w:t>
      </w:r>
      <w:r w:rsidR="006A6E0E" w:rsidRPr="006A6E0E">
        <w:rPr>
          <w:b/>
        </w:rPr>
        <w:t>Рисунок 3</w:t>
      </w:r>
      <w:r w:rsidR="006A6E0E">
        <w:t>):</w:t>
      </w:r>
    </w:p>
    <w:p w:rsidR="006A6E0E" w:rsidRDefault="006A6E0E" w:rsidP="008F4BE5">
      <w:r>
        <w:rPr>
          <w:noProof/>
        </w:rPr>
        <w:lastRenderedPageBreak/>
        <w:drawing>
          <wp:inline distT="0" distB="0" distL="0" distR="0">
            <wp:extent cx="6187494" cy="4995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_Создание видеокадра Этап 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13" cy="50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Default="006A6E0E" w:rsidP="006A6E0E">
      <w:pPr>
        <w:ind w:firstLine="0"/>
        <w:jc w:val="center"/>
      </w:pPr>
      <w:r>
        <w:t xml:space="preserve">Рисунок </w:t>
      </w:r>
      <w:r>
        <w:t>3</w:t>
      </w:r>
      <w:r>
        <w:t xml:space="preserve">. </w:t>
      </w:r>
      <w:r w:rsidR="009C199B">
        <w:t>Внешний вид видеокадра после наполнения его примитивами.</w:t>
      </w:r>
    </w:p>
    <w:p w:rsidR="00941685" w:rsidRDefault="00941685" w:rsidP="00941685">
      <w:pPr>
        <w:ind w:firstLine="0"/>
        <w:rPr>
          <w:lang w:val="en-US"/>
        </w:rPr>
      </w:pPr>
    </w:p>
    <w:p w:rsidR="00941685" w:rsidRDefault="00941685" w:rsidP="00941685">
      <w:r>
        <w:t>На данном этапе стало ясно, что нужны два уникальных блока: первый должен отвечать за численное отображение величин, приходящих в регистратор, второй должен отвечать за построение графической зависимости величины от времени. Создаем необходимые нам блоки с внутренними скриптами;</w:t>
      </w:r>
    </w:p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941685" w:rsidRDefault="00941685" w:rsidP="00941685">
      <w:pPr>
        <w:pStyle w:val="a4"/>
        <w:numPr>
          <w:ilvl w:val="0"/>
          <w:numId w:val="14"/>
        </w:numPr>
      </w:pPr>
      <w:r>
        <w:lastRenderedPageBreak/>
        <w:t>Расставляем уникальные блок</w:t>
      </w:r>
      <w:r w:rsidR="001D0905">
        <w:t>и</w:t>
      </w:r>
      <w:r>
        <w:t xml:space="preserve"> на видеокадре (см. </w:t>
      </w:r>
      <w:r w:rsidRPr="00941685">
        <w:rPr>
          <w:b/>
        </w:rPr>
        <w:t>Рисунок 4</w:t>
      </w:r>
      <w:r>
        <w:t>);</w:t>
      </w:r>
    </w:p>
    <w:p w:rsidR="00941685" w:rsidRPr="00941685" w:rsidRDefault="00941685" w:rsidP="00941685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5930900" cy="4788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_Создание видеокадра Этап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7" cy="48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Default="00941685" w:rsidP="00941685">
      <w:pPr>
        <w:jc w:val="center"/>
      </w:pPr>
      <w:r>
        <w:t xml:space="preserve">Рисунок </w:t>
      </w:r>
      <w:r>
        <w:t>4</w:t>
      </w:r>
      <w:r>
        <w:t xml:space="preserve">. </w:t>
      </w:r>
      <w:r>
        <w:t>Внешний вид видеокадра после добавления уникальных блоков</w:t>
      </w:r>
    </w:p>
    <w:p w:rsidR="00E536EE" w:rsidRDefault="00E536EE" w:rsidP="00E536EE">
      <w:pPr>
        <w:pStyle w:val="a4"/>
        <w:numPr>
          <w:ilvl w:val="0"/>
          <w:numId w:val="14"/>
        </w:numPr>
      </w:pPr>
      <w:r>
        <w:t xml:space="preserve">Производим написание необходимых скриптов (см. </w:t>
      </w:r>
      <w:r w:rsidRPr="00E536EE">
        <w:rPr>
          <w:b/>
        </w:rPr>
        <w:t>Рисунок 5</w:t>
      </w:r>
      <w:r>
        <w:t>)</w:t>
      </w:r>
    </w:p>
    <w:p w:rsidR="00E536EE" w:rsidRDefault="00E536EE" w:rsidP="00E536EE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767943" cy="37916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Создание видеокадра Этап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95" cy="3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Default="00E536EE" w:rsidP="00E536EE">
      <w:pPr>
        <w:jc w:val="center"/>
      </w:pPr>
      <w:r>
        <w:t xml:space="preserve">Рисунок </w:t>
      </w:r>
      <w:r>
        <w:t>5</w:t>
      </w:r>
      <w:r>
        <w:t xml:space="preserve">. </w:t>
      </w:r>
      <w:r>
        <w:t>Часть скрипта, необходимого для правильной работы видеокадра</w:t>
      </w:r>
    </w:p>
    <w:p w:rsidR="00E536EE" w:rsidRDefault="00C56EFD" w:rsidP="00C56EFD">
      <w:pPr>
        <w:pStyle w:val="a4"/>
        <w:numPr>
          <w:ilvl w:val="0"/>
          <w:numId w:val="14"/>
        </w:numPr>
      </w:pPr>
      <w:r>
        <w:lastRenderedPageBreak/>
        <w:t xml:space="preserve">Параметризуем уникальные блоки (см. </w:t>
      </w:r>
      <w:r w:rsidRPr="00C56EFD">
        <w:rPr>
          <w:b/>
        </w:rPr>
        <w:t>Рисунок 6</w:t>
      </w:r>
      <w:r>
        <w:t>).</w:t>
      </w:r>
    </w:p>
    <w:p w:rsidR="00E536EE" w:rsidRDefault="00C56EFD" w:rsidP="00C56EFD">
      <w:pPr>
        <w:pStyle w:val="a4"/>
        <w:ind w:left="1069" w:firstLine="0"/>
      </w:pPr>
      <w:r>
        <w:rPr>
          <w:noProof/>
        </w:rPr>
        <w:drawing>
          <wp:inline distT="0" distB="0" distL="0" distR="0">
            <wp:extent cx="5932170" cy="4789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_Создание видеокадра Этап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5" cy="4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jc w:val="center"/>
      </w:pPr>
      <w:r>
        <w:t xml:space="preserve">Рисунок </w:t>
      </w:r>
      <w:r>
        <w:t>6</w:t>
      </w:r>
      <w:r>
        <w:t>. Внешний вид видеокадра после добавления уникальных блоков</w:t>
      </w: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numPr>
          <w:ilvl w:val="0"/>
          <w:numId w:val="14"/>
        </w:numPr>
      </w:pPr>
      <w:r>
        <w:lastRenderedPageBreak/>
        <w:t xml:space="preserve">Убираем на видеокадре все лишнее, добавляем необходимые детали (см. </w:t>
      </w:r>
      <w:r w:rsidRPr="00C56EFD">
        <w:rPr>
          <w:b/>
        </w:rPr>
        <w:t>Рисунок 7</w:t>
      </w:r>
      <w:r>
        <w:t>).</w:t>
      </w:r>
    </w:p>
    <w:p w:rsidR="00C56EFD" w:rsidRDefault="00C56EFD" w:rsidP="00C56EFD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5931657" cy="4789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_Создание видеокадра Этап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6" cy="4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pStyle w:val="a4"/>
        <w:ind w:left="1069" w:firstLine="0"/>
        <w:jc w:val="center"/>
      </w:pPr>
      <w:r>
        <w:t>Рисунок 7. Финальный вид видеокадра</w:t>
      </w:r>
      <w:r w:rsidR="001D0905">
        <w:t xml:space="preserve"> перед окончательной проверкой</w:t>
      </w:r>
    </w:p>
    <w:p w:rsidR="001D0905" w:rsidRPr="008F4BE5" w:rsidRDefault="001D0905" w:rsidP="001D0905">
      <w:pPr>
        <w:pStyle w:val="a4"/>
        <w:numPr>
          <w:ilvl w:val="0"/>
          <w:numId w:val="14"/>
        </w:numPr>
        <w:jc w:val="left"/>
      </w:pPr>
      <w:r>
        <w:t>Производим окончательное тестирование блоков, визуальное отображение примитивов, скрипты. При соответствии исходному заданию создание видеокадра можно считать завершенным.</w:t>
      </w:r>
      <w:bookmarkStart w:id="0" w:name="_GoBack"/>
      <w:bookmarkEnd w:id="0"/>
    </w:p>
    <w:sectPr w:rsidR="001D0905" w:rsidRPr="008F4BE5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F94EA6"/>
    <w:multiLevelType w:val="hybridMultilevel"/>
    <w:tmpl w:val="FD7E7444"/>
    <w:lvl w:ilvl="0" w:tplc="F1886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0165A"/>
    <w:rsid w:val="00112326"/>
    <w:rsid w:val="0013078D"/>
    <w:rsid w:val="00131324"/>
    <w:rsid w:val="001609CE"/>
    <w:rsid w:val="00167B44"/>
    <w:rsid w:val="001836C4"/>
    <w:rsid w:val="001D0905"/>
    <w:rsid w:val="001E5EB6"/>
    <w:rsid w:val="00237301"/>
    <w:rsid w:val="002A21CB"/>
    <w:rsid w:val="002D483E"/>
    <w:rsid w:val="00323828"/>
    <w:rsid w:val="00331BEC"/>
    <w:rsid w:val="00340462"/>
    <w:rsid w:val="0039641F"/>
    <w:rsid w:val="004120BE"/>
    <w:rsid w:val="0042770E"/>
    <w:rsid w:val="004B4283"/>
    <w:rsid w:val="00575389"/>
    <w:rsid w:val="005C55FF"/>
    <w:rsid w:val="0065769F"/>
    <w:rsid w:val="006825AC"/>
    <w:rsid w:val="006A5F3F"/>
    <w:rsid w:val="006A6E0E"/>
    <w:rsid w:val="006B619D"/>
    <w:rsid w:val="006D23DF"/>
    <w:rsid w:val="007703B6"/>
    <w:rsid w:val="007B66C5"/>
    <w:rsid w:val="0081220D"/>
    <w:rsid w:val="0086102D"/>
    <w:rsid w:val="008E77A5"/>
    <w:rsid w:val="008F4BE5"/>
    <w:rsid w:val="009378F2"/>
    <w:rsid w:val="00941685"/>
    <w:rsid w:val="00975D0C"/>
    <w:rsid w:val="009B36F6"/>
    <w:rsid w:val="009C199B"/>
    <w:rsid w:val="009C1DB5"/>
    <w:rsid w:val="00A43F9C"/>
    <w:rsid w:val="00A83D00"/>
    <w:rsid w:val="00A966E4"/>
    <w:rsid w:val="00AA35FD"/>
    <w:rsid w:val="00B055D9"/>
    <w:rsid w:val="00B1607A"/>
    <w:rsid w:val="00B21F42"/>
    <w:rsid w:val="00B22B6C"/>
    <w:rsid w:val="00BA5117"/>
    <w:rsid w:val="00BD457D"/>
    <w:rsid w:val="00C205BF"/>
    <w:rsid w:val="00C56EFD"/>
    <w:rsid w:val="00C84EC8"/>
    <w:rsid w:val="00CD6FBF"/>
    <w:rsid w:val="00D93D98"/>
    <w:rsid w:val="00DC69E3"/>
    <w:rsid w:val="00E025BD"/>
    <w:rsid w:val="00E536EE"/>
    <w:rsid w:val="00F90B98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3E5F434-36CB-4F6F-83B9-6E3EE07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5092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Sergey Orekhov</cp:lastModifiedBy>
  <cp:revision>9</cp:revision>
  <dcterms:created xsi:type="dcterms:W3CDTF">2014-09-04T11:07:00Z</dcterms:created>
  <dcterms:modified xsi:type="dcterms:W3CDTF">2015-03-03T13:50:00Z</dcterms:modified>
</cp:coreProperties>
</file>