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C7" w:rsidRPr="00E97029" w:rsidRDefault="00D663C7" w:rsidP="00D663C7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bookmarkEnd w:id="0"/>
      <w:r w:rsidRPr="00E97029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Создание </w:t>
      </w:r>
      <w:r w:rsidR="00D56F97" w:rsidRPr="00E97029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нового блока</w:t>
      </w:r>
      <w:r w:rsidRPr="00E97029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.</w:t>
      </w:r>
    </w:p>
    <w:p w:rsidR="00D663C7" w:rsidRPr="00E97029" w:rsidRDefault="00D663C7" w:rsidP="00D663C7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E97029">
        <w:rPr>
          <w:rFonts w:ascii="Cambria" w:eastAsia="MS Mincho" w:hAnsi="Cambria"/>
          <w:i/>
          <w:color w:val="0000FF"/>
          <w:lang w:eastAsia="ja-JP"/>
        </w:rPr>
        <w:t xml:space="preserve">Описание процесса создания </w:t>
      </w:r>
      <w:r w:rsidR="00D56F97" w:rsidRPr="00E97029">
        <w:rPr>
          <w:rFonts w:ascii="Cambria" w:eastAsia="MS Mincho" w:hAnsi="Cambria"/>
          <w:i/>
          <w:color w:val="0000FF"/>
          <w:lang w:eastAsia="ja-JP"/>
        </w:rPr>
        <w:t>нового функционального блока</w:t>
      </w:r>
      <w:r w:rsidRPr="00E97029">
        <w:rPr>
          <w:rFonts w:ascii="Cambria" w:eastAsia="MS Mincho" w:hAnsi="Cambria"/>
          <w:i/>
          <w:color w:val="0000FF"/>
          <w:lang w:eastAsia="ja-JP"/>
        </w:rPr>
        <w:t>.</w:t>
      </w:r>
      <w:r w:rsidR="00C0471D">
        <w:rPr>
          <w:rFonts w:ascii="Cambria" w:hAnsi="Cambria"/>
          <w:color w:val="2E74B5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4B22B3" w:rsidRPr="00E97029" w:rsidRDefault="000E42FF" w:rsidP="00FD45BD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При </w:t>
      </w:r>
      <w:r w:rsidR="00A346CD" w:rsidRPr="00E97029">
        <w:rPr>
          <w:rFonts w:ascii="Cambria" w:hAnsi="Cambria"/>
          <w:sz w:val="28"/>
          <w:szCs w:val="28"/>
        </w:rPr>
        <w:t xml:space="preserve">разработке новой библиотеки блоков </w:t>
      </w:r>
      <w:r w:rsidR="006E0AB2" w:rsidRPr="00E97029">
        <w:rPr>
          <w:rFonts w:ascii="Cambria" w:hAnsi="Cambria"/>
          <w:sz w:val="28"/>
          <w:szCs w:val="28"/>
        </w:rPr>
        <w:t xml:space="preserve">либо работе с уже существующей библиотекой иногда возникает необходимость создания новых функциональных блоков. </w:t>
      </w:r>
      <w:r w:rsidR="006618EF" w:rsidRPr="00E97029">
        <w:rPr>
          <w:rFonts w:ascii="Cambria" w:hAnsi="Cambria"/>
          <w:sz w:val="28"/>
          <w:szCs w:val="28"/>
        </w:rPr>
        <w:t>Например, в расчетном коде появляется модель объекта, которая не может быть описана ни одним из при</w:t>
      </w:r>
      <w:r w:rsidR="004B22B3" w:rsidRPr="00E97029">
        <w:rPr>
          <w:rFonts w:ascii="Cambria" w:hAnsi="Cambria"/>
          <w:sz w:val="28"/>
          <w:szCs w:val="28"/>
        </w:rPr>
        <w:t xml:space="preserve">сутствующих в библиотеке блоков, </w:t>
      </w:r>
      <w:r w:rsidR="006618EF" w:rsidRPr="00E97029">
        <w:rPr>
          <w:rFonts w:ascii="Cambria" w:hAnsi="Cambria"/>
          <w:sz w:val="28"/>
          <w:szCs w:val="28"/>
        </w:rPr>
        <w:t xml:space="preserve">либо в случае создания </w:t>
      </w:r>
      <w:r w:rsidR="004B22B3" w:rsidRPr="00E97029">
        <w:rPr>
          <w:rFonts w:ascii="Cambria" w:hAnsi="Cambria"/>
          <w:sz w:val="28"/>
          <w:szCs w:val="28"/>
        </w:rPr>
        <w:t>с «нуля» новой библиотеки</w:t>
      </w:r>
      <w:r w:rsidR="006618EF" w:rsidRPr="00E97029">
        <w:rPr>
          <w:rFonts w:ascii="Cambria" w:hAnsi="Cambria"/>
          <w:sz w:val="28"/>
          <w:szCs w:val="28"/>
        </w:rPr>
        <w:t>.</w:t>
      </w:r>
      <w:r w:rsidR="006004EB" w:rsidRPr="00E97029">
        <w:rPr>
          <w:rFonts w:ascii="Cambria" w:hAnsi="Cambria"/>
          <w:sz w:val="28"/>
          <w:szCs w:val="28"/>
        </w:rPr>
        <w:t xml:space="preserve"> В таких ситуациях необходим функциональный блок, посредством которого будет обеспечиваться связь </w:t>
      </w:r>
      <w:r w:rsidR="00693FDC" w:rsidRPr="00E97029">
        <w:rPr>
          <w:rFonts w:ascii="Cambria" w:hAnsi="Cambria"/>
          <w:sz w:val="28"/>
          <w:szCs w:val="28"/>
        </w:rPr>
        <w:t xml:space="preserve">расчетного кода и среды разработки </w:t>
      </w:r>
      <w:r w:rsidR="00693FDC" w:rsidRPr="00E97029">
        <w:rPr>
          <w:rFonts w:ascii="Cambria" w:hAnsi="Cambria"/>
          <w:sz w:val="28"/>
          <w:szCs w:val="28"/>
          <w:lang w:val="en-US"/>
        </w:rPr>
        <w:t>SimInTech</w:t>
      </w:r>
      <w:r w:rsidR="00693FDC" w:rsidRPr="00E97029">
        <w:rPr>
          <w:rFonts w:ascii="Cambria" w:hAnsi="Cambria"/>
          <w:sz w:val="28"/>
          <w:szCs w:val="28"/>
        </w:rPr>
        <w:t xml:space="preserve"> для того, чтобы создаваемая пользователем расчетная схема правильно транслировалась в расчетный код.</w:t>
      </w:r>
      <w:r w:rsidR="004B22B3" w:rsidRPr="00E97029">
        <w:rPr>
          <w:rFonts w:ascii="Cambria" w:hAnsi="Cambria"/>
          <w:sz w:val="28"/>
          <w:szCs w:val="28"/>
        </w:rPr>
        <w:t xml:space="preserve"> Так же пользователю иногда бывает необходимо сделать блок «под себя» для упрощенного решения какой-то конкретной задачи в рамках пользовательского проекта либо для более простого и визуально понятного построения расчетной схемы. Для этих целей обычно используют блок «</w:t>
      </w:r>
      <w:r w:rsidR="004B22B3" w:rsidRPr="00E97029">
        <w:rPr>
          <w:rFonts w:ascii="Cambria" w:hAnsi="Cambria"/>
          <w:b/>
          <w:sz w:val="28"/>
          <w:szCs w:val="28"/>
        </w:rPr>
        <w:t>Субмодель</w:t>
      </w:r>
      <w:r w:rsidR="004B22B3" w:rsidRPr="00E97029">
        <w:rPr>
          <w:rFonts w:ascii="Cambria" w:hAnsi="Cambria"/>
          <w:sz w:val="28"/>
          <w:szCs w:val="28"/>
        </w:rPr>
        <w:t>», на основе которого создают новый блок со свойствами и параметрами, а внутрь блока «</w:t>
      </w:r>
      <w:r w:rsidR="004B22B3" w:rsidRPr="00E97029">
        <w:rPr>
          <w:rFonts w:ascii="Cambria" w:hAnsi="Cambria"/>
          <w:b/>
          <w:sz w:val="28"/>
          <w:szCs w:val="28"/>
        </w:rPr>
        <w:t>Субмодель</w:t>
      </w:r>
      <w:r w:rsidR="004B22B3" w:rsidRPr="00E97029">
        <w:rPr>
          <w:rFonts w:ascii="Cambria" w:hAnsi="Cambria"/>
          <w:sz w:val="28"/>
          <w:szCs w:val="28"/>
        </w:rPr>
        <w:t xml:space="preserve">» посещается небольшая часть расчетной схемы. Логично и правильно создавать такие блоки в случае, когда на расчетной схеме выполняются присутствует </w:t>
      </w:r>
      <w:r w:rsidR="00FC7E30" w:rsidRPr="00E97029">
        <w:rPr>
          <w:rFonts w:ascii="Cambria" w:hAnsi="Cambria"/>
          <w:sz w:val="28"/>
          <w:szCs w:val="28"/>
        </w:rPr>
        <w:t>довольно большое количество мест</w:t>
      </w:r>
      <w:r w:rsidR="00FD45BD" w:rsidRPr="00E97029">
        <w:rPr>
          <w:rFonts w:ascii="Cambria" w:hAnsi="Cambria"/>
          <w:sz w:val="28"/>
          <w:szCs w:val="28"/>
        </w:rPr>
        <w:t xml:space="preserve"> идентичной топологии</w:t>
      </w:r>
      <w:r w:rsidR="00FC7E30" w:rsidRPr="00E97029">
        <w:rPr>
          <w:rFonts w:ascii="Cambria" w:hAnsi="Cambria"/>
          <w:sz w:val="28"/>
          <w:szCs w:val="28"/>
        </w:rPr>
        <w:t>, набранных из одинаковых блоков</w:t>
      </w:r>
      <w:r w:rsidR="00FD45BD" w:rsidRPr="00E97029">
        <w:rPr>
          <w:rFonts w:ascii="Cambria" w:hAnsi="Cambria"/>
          <w:sz w:val="28"/>
          <w:szCs w:val="28"/>
        </w:rPr>
        <w:t xml:space="preserve"> и различающихся лишь параметризацией.</w:t>
      </w:r>
      <w:r w:rsidR="00FC7E30" w:rsidRPr="00E97029">
        <w:rPr>
          <w:rFonts w:ascii="Cambria" w:hAnsi="Cambria"/>
          <w:sz w:val="28"/>
          <w:szCs w:val="28"/>
        </w:rPr>
        <w:t xml:space="preserve"> </w:t>
      </w:r>
    </w:p>
    <w:p w:rsidR="004B22B3" w:rsidRPr="00E97029" w:rsidRDefault="004B22B3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Стоит отметить, что в данном описании процесс интегрирования нового блока с расчетным кодом приводится </w:t>
      </w:r>
      <w:r w:rsidR="00FD45BD" w:rsidRPr="00E97029">
        <w:rPr>
          <w:rFonts w:ascii="Cambria" w:hAnsi="Cambria"/>
          <w:sz w:val="28"/>
          <w:szCs w:val="28"/>
        </w:rPr>
        <w:t xml:space="preserve">только со стороны </w:t>
      </w:r>
      <w:r w:rsidR="004D4C8E">
        <w:rPr>
          <w:rFonts w:ascii="Cambria" w:hAnsi="Cambria"/>
          <w:sz w:val="28"/>
          <w:szCs w:val="28"/>
        </w:rPr>
        <w:t>пользователя.</w:t>
      </w:r>
    </w:p>
    <w:p w:rsidR="00A346CD" w:rsidRPr="00E97029" w:rsidRDefault="00A346CD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Созд</w:t>
      </w:r>
      <w:r w:rsidR="004B22B3" w:rsidRPr="00E97029">
        <w:rPr>
          <w:rFonts w:ascii="Cambria" w:hAnsi="Cambria"/>
          <w:sz w:val="28"/>
          <w:szCs w:val="28"/>
        </w:rPr>
        <w:t>ание каждого блока про</w:t>
      </w:r>
      <w:r w:rsidR="006A3A7F" w:rsidRPr="00E97029">
        <w:rPr>
          <w:rFonts w:ascii="Cambria" w:hAnsi="Cambria"/>
          <w:sz w:val="28"/>
          <w:szCs w:val="28"/>
        </w:rPr>
        <w:t xml:space="preserve">ходит </w:t>
      </w:r>
      <w:r w:rsidRPr="00E97029">
        <w:rPr>
          <w:rFonts w:ascii="Cambria" w:hAnsi="Cambria"/>
          <w:sz w:val="28"/>
          <w:szCs w:val="28"/>
        </w:rPr>
        <w:t>следующие этапы</w:t>
      </w:r>
      <w:r w:rsidR="006A3A7F" w:rsidRPr="00E97029">
        <w:rPr>
          <w:rFonts w:ascii="Cambria" w:hAnsi="Cambria"/>
          <w:sz w:val="28"/>
          <w:szCs w:val="28"/>
        </w:rPr>
        <w:t>:</w:t>
      </w:r>
    </w:p>
    <w:p w:rsidR="006A3A7F" w:rsidRPr="00E97029" w:rsidRDefault="006A3A7F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Определяется содержание блока, его функциональные возможности и особенности (на данном этапе содержание предварительное, в процессе последующей работы с блоком его содержание и возможности могут меняться);</w:t>
      </w:r>
    </w:p>
    <w:p w:rsidR="006A3A7F" w:rsidRPr="00E97029" w:rsidRDefault="006A3A7F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lastRenderedPageBreak/>
        <w:t>Определяется визуальный вид блока (в том числе будет ли блок анимированным или нет), свойства, служащие для задания расчетных характеристик блока, параметры, служащие для отображения результатов работы блока;</w:t>
      </w:r>
    </w:p>
    <w:p w:rsidR="006A3A7F" w:rsidRPr="00E97029" w:rsidRDefault="006A3A7F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С помощью примитивов </w:t>
      </w:r>
      <w:r w:rsidR="006B5A41" w:rsidRPr="00E97029">
        <w:rPr>
          <w:rFonts w:ascii="Cambria" w:hAnsi="Cambria"/>
          <w:sz w:val="28"/>
          <w:szCs w:val="28"/>
        </w:rPr>
        <w:t xml:space="preserve">либо базовых блоков </w:t>
      </w:r>
      <w:r w:rsidRPr="00E97029">
        <w:rPr>
          <w:rFonts w:ascii="Cambria" w:hAnsi="Cambria"/>
          <w:sz w:val="28"/>
          <w:szCs w:val="28"/>
        </w:rPr>
        <w:t>создается первичный простой блок;</w:t>
      </w:r>
    </w:p>
    <w:p w:rsidR="006A3A7F" w:rsidRPr="00E97029" w:rsidRDefault="006A3A7F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К созданному блоку добавляются</w:t>
      </w:r>
      <w:r w:rsidR="00AC2C38" w:rsidRPr="00E97029">
        <w:rPr>
          <w:rFonts w:ascii="Cambria" w:hAnsi="Cambria"/>
          <w:sz w:val="28"/>
          <w:szCs w:val="28"/>
        </w:rPr>
        <w:t xml:space="preserve"> свойства и параметры, разрабатываются скрипты различного функционального назначения, связанные с работой блока;</w:t>
      </w:r>
    </w:p>
    <w:p w:rsidR="00AC2C38" w:rsidRPr="00E97029" w:rsidRDefault="00AC2C38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Производится тестирование;</w:t>
      </w:r>
    </w:p>
    <w:p w:rsidR="00AC2C38" w:rsidRPr="00E97029" w:rsidRDefault="00AC2C38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Блок добавляется в библиотеку.</w:t>
      </w:r>
    </w:p>
    <w:p w:rsidR="006618EF" w:rsidRPr="00E97029" w:rsidRDefault="004511C4" w:rsidP="006B5A41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Получение</w:t>
      </w:r>
      <w:r w:rsidR="00D622F7" w:rsidRPr="00E97029">
        <w:rPr>
          <w:rFonts w:ascii="Cambria" w:hAnsi="Cambria"/>
          <w:sz w:val="28"/>
          <w:szCs w:val="28"/>
        </w:rPr>
        <w:t xml:space="preserve"> первичного блока в среде </w:t>
      </w:r>
      <w:r w:rsidR="00D622F7" w:rsidRPr="00E97029">
        <w:rPr>
          <w:rFonts w:ascii="Cambria" w:hAnsi="Cambria"/>
          <w:sz w:val="28"/>
          <w:szCs w:val="28"/>
          <w:lang w:val="en-US"/>
        </w:rPr>
        <w:t>SimInTech</w:t>
      </w:r>
      <w:r w:rsidR="00D622F7" w:rsidRPr="00E97029">
        <w:rPr>
          <w:rFonts w:ascii="Cambria" w:hAnsi="Cambria"/>
          <w:sz w:val="28"/>
          <w:szCs w:val="28"/>
        </w:rPr>
        <w:t xml:space="preserve"> можно выполнить </w:t>
      </w:r>
      <w:r w:rsidR="004B22B3" w:rsidRPr="00E97029">
        <w:rPr>
          <w:rFonts w:ascii="Cambria" w:hAnsi="Cambria"/>
          <w:sz w:val="28"/>
          <w:szCs w:val="28"/>
        </w:rPr>
        <w:t>двумя</w:t>
      </w:r>
      <w:r w:rsidR="00D622F7" w:rsidRPr="00E97029">
        <w:rPr>
          <w:rFonts w:ascii="Cambria" w:hAnsi="Cambria"/>
          <w:sz w:val="28"/>
          <w:szCs w:val="28"/>
        </w:rPr>
        <w:t xml:space="preserve"> способами. Рассмотрим их подробнее.</w:t>
      </w:r>
    </w:p>
    <w:p w:rsidR="00D622F7" w:rsidRPr="004D4C8E" w:rsidRDefault="00D622F7" w:rsidP="004D4C8E">
      <w:pPr>
        <w:rPr>
          <w:rFonts w:ascii="Cambria" w:hAnsi="Cambria"/>
          <w:b/>
          <w:sz w:val="28"/>
          <w:szCs w:val="28"/>
        </w:rPr>
      </w:pPr>
      <w:r w:rsidRPr="004D4C8E">
        <w:rPr>
          <w:rFonts w:ascii="Cambria" w:hAnsi="Cambria"/>
          <w:b/>
          <w:sz w:val="28"/>
          <w:szCs w:val="28"/>
        </w:rPr>
        <w:t>1</w:t>
      </w:r>
      <w:r w:rsidR="004D4C8E" w:rsidRPr="004D4C8E">
        <w:rPr>
          <w:rFonts w:ascii="Cambria" w:hAnsi="Cambria"/>
          <w:b/>
          <w:sz w:val="28"/>
          <w:szCs w:val="28"/>
        </w:rPr>
        <w:t>-</w:t>
      </w:r>
      <w:r w:rsidR="004D4C8E">
        <w:rPr>
          <w:rFonts w:ascii="Cambria" w:hAnsi="Cambria"/>
          <w:b/>
          <w:sz w:val="28"/>
          <w:szCs w:val="28"/>
        </w:rPr>
        <w:t>ый</w:t>
      </w:r>
      <w:r w:rsidRPr="004D4C8E">
        <w:rPr>
          <w:rFonts w:ascii="Cambria" w:hAnsi="Cambria"/>
          <w:b/>
          <w:sz w:val="28"/>
          <w:szCs w:val="28"/>
        </w:rPr>
        <w:t xml:space="preserve"> способ</w:t>
      </w:r>
      <w:r w:rsidR="004511C4" w:rsidRPr="004D4C8E">
        <w:rPr>
          <w:rFonts w:ascii="Cambria" w:hAnsi="Cambria"/>
          <w:b/>
          <w:sz w:val="28"/>
          <w:szCs w:val="28"/>
        </w:rPr>
        <w:t xml:space="preserve"> – создание первичного блока с помощью примитивов</w:t>
      </w:r>
      <w:r w:rsidRPr="004D4C8E">
        <w:rPr>
          <w:rFonts w:ascii="Cambria" w:hAnsi="Cambria"/>
          <w:b/>
          <w:sz w:val="28"/>
          <w:szCs w:val="28"/>
        </w:rPr>
        <w:t>:</w:t>
      </w:r>
    </w:p>
    <w:p w:rsidR="00D622F7" w:rsidRPr="00E97029" w:rsidRDefault="00D622F7" w:rsidP="00D622F7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На листе проекта из графических примитивов создается начальн</w:t>
      </w:r>
      <w:r w:rsidR="00B80F5C" w:rsidRPr="00E97029">
        <w:rPr>
          <w:rFonts w:ascii="Cambria" w:hAnsi="Cambria"/>
          <w:sz w:val="28"/>
          <w:szCs w:val="28"/>
        </w:rPr>
        <w:t>ая «заготовка»</w:t>
      </w:r>
      <w:r w:rsidRPr="00E97029">
        <w:rPr>
          <w:rFonts w:ascii="Cambria" w:hAnsi="Cambria"/>
          <w:sz w:val="28"/>
          <w:szCs w:val="28"/>
        </w:rPr>
        <w:t xml:space="preserve"> нового блока (см. </w:t>
      </w:r>
      <w:r w:rsidRPr="00E97029">
        <w:rPr>
          <w:rFonts w:ascii="Cambria" w:hAnsi="Cambria"/>
          <w:b/>
          <w:sz w:val="28"/>
          <w:szCs w:val="28"/>
        </w:rPr>
        <w:t>Рисунок 1</w:t>
      </w:r>
      <w:r w:rsidRPr="00E97029">
        <w:rPr>
          <w:rFonts w:ascii="Cambria" w:hAnsi="Cambria"/>
          <w:sz w:val="28"/>
          <w:szCs w:val="28"/>
        </w:rPr>
        <w:t>);</w:t>
      </w:r>
    </w:p>
    <w:p w:rsidR="00B80F5C" w:rsidRPr="00E97029" w:rsidRDefault="00B80F5C" w:rsidP="00B80F5C">
      <w:pPr>
        <w:pStyle w:val="a3"/>
        <w:ind w:left="0" w:firstLine="0"/>
        <w:jc w:val="center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899600" cy="44712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 - Правка - Набранные примитив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44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5C" w:rsidRPr="00E97029" w:rsidRDefault="00B80F5C" w:rsidP="00B80F5C">
      <w:pPr>
        <w:pStyle w:val="a3"/>
        <w:ind w:left="0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Рисунок 1. Вид схемы с начальной «заготовкой» из примитивов</w:t>
      </w:r>
    </w:p>
    <w:p w:rsidR="00D622F7" w:rsidRPr="00E97029" w:rsidRDefault="00D622F7" w:rsidP="00D622F7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Графические примитивы выделяются (см. </w:t>
      </w:r>
      <w:r w:rsidRPr="00E97029">
        <w:rPr>
          <w:rFonts w:ascii="Cambria" w:hAnsi="Cambria"/>
          <w:b/>
          <w:sz w:val="28"/>
          <w:szCs w:val="28"/>
        </w:rPr>
        <w:t>Рисунок 2</w:t>
      </w:r>
      <w:r w:rsidRPr="00E97029">
        <w:rPr>
          <w:rFonts w:ascii="Cambria" w:hAnsi="Cambria"/>
          <w:sz w:val="28"/>
          <w:szCs w:val="28"/>
        </w:rPr>
        <w:t>);</w:t>
      </w:r>
    </w:p>
    <w:p w:rsidR="00B80F5C" w:rsidRPr="00E97029" w:rsidRDefault="00B80F5C" w:rsidP="004B3701">
      <w:pPr>
        <w:pStyle w:val="a3"/>
        <w:ind w:left="1129" w:firstLine="0"/>
        <w:jc w:val="center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noProof/>
        </w:rPr>
        <w:lastRenderedPageBreak/>
        <w:drawing>
          <wp:inline distT="0" distB="0" distL="0" distR="0" wp14:anchorId="388F6286" wp14:editId="61089980">
            <wp:extent cx="4924425" cy="449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5C" w:rsidRPr="00E97029" w:rsidRDefault="00B80F5C" w:rsidP="00B80F5C">
      <w:pPr>
        <w:pStyle w:val="a3"/>
        <w:ind w:left="0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 xml:space="preserve">Рисунок </w:t>
      </w:r>
      <w:r w:rsidR="004B3701" w:rsidRPr="00E97029">
        <w:rPr>
          <w:rFonts w:ascii="Cambria" w:hAnsi="Cambria"/>
          <w:b/>
          <w:sz w:val="28"/>
          <w:szCs w:val="28"/>
        </w:rPr>
        <w:t>2</w:t>
      </w:r>
      <w:r w:rsidRPr="00E97029">
        <w:rPr>
          <w:rFonts w:ascii="Cambria" w:hAnsi="Cambria"/>
          <w:b/>
          <w:sz w:val="28"/>
          <w:szCs w:val="28"/>
        </w:rPr>
        <w:t>. Вид схемы с начальной «заготовкой» из примитивов</w:t>
      </w:r>
    </w:p>
    <w:p w:rsidR="00B80F5C" w:rsidRPr="00E97029" w:rsidRDefault="004B3701" w:rsidP="00B80F5C">
      <w:pPr>
        <w:pStyle w:val="a3"/>
        <w:ind w:left="1129" w:firstLine="0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После выделения примитивов становятся активными функции работы с ними, в том числе и функции сборки из примитивов нового блока.</w:t>
      </w:r>
    </w:p>
    <w:p w:rsidR="00D622F7" w:rsidRPr="00E97029" w:rsidRDefault="00D622F7" w:rsidP="00D622F7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В главном меню проходим по пути «</w:t>
      </w:r>
      <w:r w:rsidRPr="00E97029">
        <w:rPr>
          <w:rFonts w:ascii="Cambria" w:hAnsi="Cambria"/>
          <w:b/>
          <w:sz w:val="28"/>
          <w:szCs w:val="28"/>
        </w:rPr>
        <w:t>Правка</w:t>
      </w:r>
      <w:r w:rsidRPr="00E97029">
        <w:rPr>
          <w:rFonts w:ascii="Cambria" w:hAnsi="Cambria"/>
          <w:sz w:val="28"/>
          <w:szCs w:val="28"/>
        </w:rPr>
        <w:t>» → «</w:t>
      </w:r>
      <w:r w:rsidR="004511C4" w:rsidRPr="00E97029">
        <w:rPr>
          <w:rFonts w:ascii="Cambria" w:hAnsi="Cambria"/>
          <w:b/>
          <w:sz w:val="28"/>
          <w:szCs w:val="28"/>
        </w:rPr>
        <w:t>Собрать в</w:t>
      </w:r>
      <w:r w:rsidRPr="00E97029">
        <w:rPr>
          <w:rFonts w:ascii="Cambria" w:hAnsi="Cambria"/>
          <w:b/>
          <w:sz w:val="28"/>
          <w:szCs w:val="28"/>
        </w:rPr>
        <w:t xml:space="preserve"> блок</w:t>
      </w:r>
      <w:r w:rsidRPr="00E97029">
        <w:rPr>
          <w:rFonts w:ascii="Cambria" w:hAnsi="Cambria"/>
          <w:sz w:val="28"/>
          <w:szCs w:val="28"/>
        </w:rPr>
        <w:t>»</w:t>
      </w:r>
      <w:r w:rsidR="004511C4" w:rsidRPr="00E97029">
        <w:rPr>
          <w:rFonts w:ascii="Cambria" w:hAnsi="Cambria"/>
          <w:sz w:val="28"/>
          <w:szCs w:val="28"/>
        </w:rPr>
        <w:t xml:space="preserve"> (см. </w:t>
      </w:r>
      <w:r w:rsidR="004511C4" w:rsidRPr="00E97029">
        <w:rPr>
          <w:rFonts w:ascii="Cambria" w:hAnsi="Cambria"/>
          <w:b/>
          <w:sz w:val="28"/>
          <w:szCs w:val="28"/>
        </w:rPr>
        <w:t>Рисунок 3</w:t>
      </w:r>
      <w:r w:rsidR="004511C4" w:rsidRPr="00E97029">
        <w:rPr>
          <w:rFonts w:ascii="Cambria" w:hAnsi="Cambria"/>
          <w:sz w:val="28"/>
          <w:szCs w:val="28"/>
        </w:rPr>
        <w:t>);</w:t>
      </w: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2791215" cy="74305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 - Правка - Сборать в блока - Команд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Рисунок 3. Команда «Собрать в блок» в меню «Правка»</w:t>
      </w: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</w:p>
    <w:p w:rsidR="004511C4" w:rsidRPr="00E97029" w:rsidRDefault="004511C4" w:rsidP="00D622F7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lastRenderedPageBreak/>
        <w:t xml:space="preserve">Получаем первично-созданный блок, с которым можно продолжать работу (см. </w:t>
      </w:r>
      <w:r w:rsidRPr="00E97029">
        <w:rPr>
          <w:rFonts w:ascii="Cambria" w:hAnsi="Cambria"/>
          <w:b/>
          <w:sz w:val="28"/>
          <w:szCs w:val="28"/>
        </w:rPr>
        <w:t>Рисунок 4</w:t>
      </w:r>
      <w:r w:rsidRPr="00E97029">
        <w:rPr>
          <w:rFonts w:ascii="Cambria" w:hAnsi="Cambria"/>
          <w:sz w:val="28"/>
          <w:szCs w:val="28"/>
        </w:rPr>
        <w:t>).</w:t>
      </w:r>
    </w:p>
    <w:p w:rsidR="000B3FCF" w:rsidRPr="00E97029" w:rsidRDefault="004B3701" w:rsidP="004B3701">
      <w:pPr>
        <w:ind w:left="1416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4925112" cy="4496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 - Правка - Созданный новый бл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Рисунок 4. Собранный посредством применения команды «Собрать в блок» новый блок</w:t>
      </w:r>
    </w:p>
    <w:p w:rsidR="004B3701" w:rsidRPr="00E97029" w:rsidRDefault="004B3701" w:rsidP="004511C4">
      <w:pPr>
        <w:ind w:left="1416" w:firstLine="0"/>
        <w:rPr>
          <w:rFonts w:ascii="Cambria" w:hAnsi="Cambria"/>
          <w:b/>
          <w:sz w:val="28"/>
          <w:szCs w:val="28"/>
        </w:rPr>
      </w:pPr>
    </w:p>
    <w:p w:rsidR="004511C4" w:rsidRPr="00E97029" w:rsidRDefault="004511C4" w:rsidP="004D4C8E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2</w:t>
      </w:r>
      <w:r w:rsidR="004D4C8E">
        <w:rPr>
          <w:rFonts w:ascii="Cambria" w:hAnsi="Cambria"/>
          <w:b/>
          <w:sz w:val="28"/>
          <w:szCs w:val="28"/>
        </w:rPr>
        <w:t>-ой</w:t>
      </w:r>
      <w:r w:rsidRPr="00E97029">
        <w:rPr>
          <w:rFonts w:ascii="Cambria" w:hAnsi="Cambria"/>
          <w:b/>
          <w:sz w:val="28"/>
          <w:szCs w:val="28"/>
        </w:rPr>
        <w:t xml:space="preserve"> способ – разработка блока на основе базового простого блока</w:t>
      </w:r>
      <w:r w:rsidRPr="00E97029">
        <w:rPr>
          <w:rFonts w:ascii="Cambria" w:hAnsi="Cambria"/>
          <w:sz w:val="28"/>
          <w:szCs w:val="28"/>
        </w:rPr>
        <w:t>:</w:t>
      </w:r>
    </w:p>
    <w:p w:rsidR="004511C4" w:rsidRPr="00E97029" w:rsidRDefault="004511C4" w:rsidP="004511C4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В главном меню проходим по пути «</w:t>
      </w:r>
      <w:r w:rsidRPr="00E97029">
        <w:rPr>
          <w:rFonts w:ascii="Cambria" w:hAnsi="Cambria"/>
          <w:b/>
          <w:sz w:val="28"/>
          <w:szCs w:val="28"/>
        </w:rPr>
        <w:t>Вставка</w:t>
      </w:r>
      <w:r w:rsidRPr="00E97029">
        <w:rPr>
          <w:rFonts w:ascii="Cambria" w:hAnsi="Cambria"/>
          <w:sz w:val="28"/>
          <w:szCs w:val="28"/>
        </w:rPr>
        <w:t>» → «</w:t>
      </w:r>
      <w:r w:rsidRPr="00E97029">
        <w:rPr>
          <w:rFonts w:ascii="Cambria" w:hAnsi="Cambria"/>
          <w:b/>
          <w:sz w:val="28"/>
          <w:szCs w:val="28"/>
        </w:rPr>
        <w:t>Базовые блоки</w:t>
      </w:r>
      <w:r w:rsidRPr="00E97029">
        <w:rPr>
          <w:rFonts w:ascii="Cambria" w:hAnsi="Cambria"/>
          <w:sz w:val="28"/>
          <w:szCs w:val="28"/>
        </w:rPr>
        <w:t xml:space="preserve">» (см. </w:t>
      </w:r>
      <w:r w:rsidRPr="00E97029">
        <w:rPr>
          <w:rFonts w:ascii="Cambria" w:hAnsi="Cambria"/>
          <w:b/>
          <w:sz w:val="28"/>
          <w:szCs w:val="28"/>
        </w:rPr>
        <w:t>Рисунок 5</w:t>
      </w:r>
      <w:r w:rsidRPr="00E97029">
        <w:rPr>
          <w:rFonts w:ascii="Cambria" w:hAnsi="Cambria"/>
          <w:sz w:val="28"/>
          <w:szCs w:val="28"/>
        </w:rPr>
        <w:t>)</w:t>
      </w:r>
    </w:p>
    <w:p w:rsidR="00901206" w:rsidRPr="00E97029" w:rsidRDefault="00901206" w:rsidP="00901206">
      <w:pPr>
        <w:pStyle w:val="a3"/>
        <w:ind w:left="1069" w:firstLine="0"/>
        <w:jc w:val="center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006510" cy="445325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 - Вставка - Список базовых блок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06" w:rsidRPr="00E97029" w:rsidRDefault="00901206" w:rsidP="00901206">
      <w:pPr>
        <w:pStyle w:val="a3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Рисунок 5. Список базовых блоков</w:t>
      </w:r>
    </w:p>
    <w:p w:rsidR="004511C4" w:rsidRPr="00E97029" w:rsidRDefault="000B3FCF" w:rsidP="004511C4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В появившемся меню выбираем необходимый нам тип блока, ставим его на лист проекта</w:t>
      </w:r>
      <w:r w:rsidR="004B22B3" w:rsidRPr="00E97029">
        <w:rPr>
          <w:rFonts w:ascii="Cambria" w:hAnsi="Cambria"/>
          <w:sz w:val="28"/>
          <w:szCs w:val="28"/>
        </w:rPr>
        <w:t xml:space="preserve"> и продолжаем работу с ним</w:t>
      </w:r>
      <w:r w:rsidRPr="00E97029">
        <w:rPr>
          <w:rFonts w:ascii="Cambria" w:hAnsi="Cambria"/>
          <w:sz w:val="28"/>
          <w:szCs w:val="28"/>
        </w:rPr>
        <w:t xml:space="preserve">. </w:t>
      </w:r>
      <w:r w:rsidR="008239BF" w:rsidRPr="00E97029">
        <w:rPr>
          <w:rFonts w:ascii="Cambria" w:hAnsi="Cambria"/>
          <w:sz w:val="28"/>
          <w:szCs w:val="28"/>
        </w:rPr>
        <w:t>Для разработки новых блоков обычно используются «</w:t>
      </w:r>
      <w:r w:rsidR="008239BF" w:rsidRPr="00E97029">
        <w:rPr>
          <w:rFonts w:ascii="Cambria" w:hAnsi="Cambria"/>
          <w:b/>
          <w:sz w:val="28"/>
          <w:szCs w:val="28"/>
        </w:rPr>
        <w:t>Стандартный блок</w:t>
      </w:r>
      <w:r w:rsidR="008239BF" w:rsidRPr="00E97029">
        <w:rPr>
          <w:rFonts w:ascii="Cambria" w:hAnsi="Cambria"/>
          <w:sz w:val="28"/>
          <w:szCs w:val="28"/>
        </w:rPr>
        <w:t>», «</w:t>
      </w:r>
      <w:r w:rsidR="008239BF" w:rsidRPr="00E97029">
        <w:rPr>
          <w:rFonts w:ascii="Cambria" w:hAnsi="Cambria"/>
          <w:b/>
          <w:sz w:val="28"/>
          <w:szCs w:val="28"/>
        </w:rPr>
        <w:t>Блок - полилиния</w:t>
      </w:r>
      <w:r w:rsidR="008239BF" w:rsidRPr="00E97029">
        <w:rPr>
          <w:rFonts w:ascii="Cambria" w:hAnsi="Cambria"/>
          <w:sz w:val="28"/>
          <w:szCs w:val="28"/>
        </w:rPr>
        <w:t>», «</w:t>
      </w:r>
      <w:r w:rsidR="008239BF" w:rsidRPr="00E97029">
        <w:rPr>
          <w:rFonts w:ascii="Cambria" w:hAnsi="Cambria"/>
          <w:b/>
          <w:sz w:val="28"/>
          <w:szCs w:val="28"/>
        </w:rPr>
        <w:t>Субмодель</w:t>
      </w:r>
      <w:r w:rsidR="008239BF" w:rsidRPr="00E97029">
        <w:rPr>
          <w:rFonts w:ascii="Cambria" w:hAnsi="Cambria"/>
          <w:sz w:val="28"/>
          <w:szCs w:val="28"/>
        </w:rPr>
        <w:t>»</w:t>
      </w:r>
      <w:r w:rsidR="004B22B3" w:rsidRPr="00E97029">
        <w:rPr>
          <w:rFonts w:ascii="Cambria" w:hAnsi="Cambria"/>
          <w:sz w:val="28"/>
          <w:szCs w:val="28"/>
        </w:rPr>
        <w:t>.</w:t>
      </w:r>
    </w:p>
    <w:p w:rsidR="004511C4" w:rsidRPr="00E97029" w:rsidRDefault="004511C4" w:rsidP="004511C4">
      <w:pPr>
        <w:ind w:left="769" w:firstLine="0"/>
        <w:rPr>
          <w:rFonts w:ascii="Cambria" w:hAnsi="Cambria"/>
          <w:sz w:val="28"/>
          <w:szCs w:val="28"/>
        </w:rPr>
      </w:pPr>
    </w:p>
    <w:p w:rsidR="006B5A41" w:rsidRPr="00E97029" w:rsidRDefault="00FA156D" w:rsidP="00FA156D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Отличия способов создания блоков состоят в том, что при использовании первого способа пользователь получает уже приблизительно оформленный графически блок, а при использовании второго способа изображение блока разрабатывается </w:t>
      </w:r>
      <w:r w:rsidR="00916DFE">
        <w:rPr>
          <w:rFonts w:ascii="Cambria" w:hAnsi="Cambria"/>
          <w:sz w:val="28"/>
          <w:szCs w:val="28"/>
        </w:rPr>
        <w:t xml:space="preserve">«с нуля» </w:t>
      </w:r>
      <w:r w:rsidRPr="00E97029">
        <w:rPr>
          <w:rFonts w:ascii="Cambria" w:hAnsi="Cambria"/>
          <w:sz w:val="28"/>
          <w:szCs w:val="28"/>
        </w:rPr>
        <w:t>уже непосредственно в самом блоке. В остальном же способы равноценны и позволяют при дальнейшей проработке блока изменять список свойств, параметров, визуализацию и т.д.</w:t>
      </w:r>
    </w:p>
    <w:p w:rsidR="006618EF" w:rsidRPr="00E97029" w:rsidRDefault="006618EF" w:rsidP="006618EF">
      <w:pPr>
        <w:ind w:left="709" w:firstLine="0"/>
        <w:rPr>
          <w:rFonts w:ascii="Cambria" w:hAnsi="Cambria"/>
          <w:sz w:val="28"/>
          <w:szCs w:val="28"/>
        </w:rPr>
      </w:pPr>
    </w:p>
    <w:sectPr w:rsidR="006618EF" w:rsidRPr="00E9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4BFE"/>
    <w:multiLevelType w:val="hybridMultilevel"/>
    <w:tmpl w:val="FC3C5752"/>
    <w:lvl w:ilvl="0" w:tplc="5540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C86CC4"/>
    <w:multiLevelType w:val="hybridMultilevel"/>
    <w:tmpl w:val="A06CC11A"/>
    <w:lvl w:ilvl="0" w:tplc="FC9203B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>
    <w:nsid w:val="2D9A1FB5"/>
    <w:multiLevelType w:val="hybridMultilevel"/>
    <w:tmpl w:val="C2EEA9E4"/>
    <w:lvl w:ilvl="0" w:tplc="61AEB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86D67C8"/>
    <w:multiLevelType w:val="hybridMultilevel"/>
    <w:tmpl w:val="46769A32"/>
    <w:lvl w:ilvl="0" w:tplc="94D4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BEE0027"/>
    <w:multiLevelType w:val="hybridMultilevel"/>
    <w:tmpl w:val="05AA9168"/>
    <w:lvl w:ilvl="0" w:tplc="FC920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4D"/>
    <w:rsid w:val="00020A02"/>
    <w:rsid w:val="0003047C"/>
    <w:rsid w:val="0009044E"/>
    <w:rsid w:val="000A05E9"/>
    <w:rsid w:val="000A5D52"/>
    <w:rsid w:val="000B3FCF"/>
    <w:rsid w:val="000D37EA"/>
    <w:rsid w:val="000D73F5"/>
    <w:rsid w:val="000E42FF"/>
    <w:rsid w:val="001058B7"/>
    <w:rsid w:val="001543CC"/>
    <w:rsid w:val="001C47CE"/>
    <w:rsid w:val="001C6BA9"/>
    <w:rsid w:val="001E0785"/>
    <w:rsid w:val="001F556D"/>
    <w:rsid w:val="0020275E"/>
    <w:rsid w:val="002205FB"/>
    <w:rsid w:val="002671F0"/>
    <w:rsid w:val="00295928"/>
    <w:rsid w:val="002B2102"/>
    <w:rsid w:val="002C13B3"/>
    <w:rsid w:val="002E0DC1"/>
    <w:rsid w:val="0031616E"/>
    <w:rsid w:val="00327ED1"/>
    <w:rsid w:val="00353C32"/>
    <w:rsid w:val="003659AB"/>
    <w:rsid w:val="00365BF3"/>
    <w:rsid w:val="00367558"/>
    <w:rsid w:val="0037298B"/>
    <w:rsid w:val="00380F6C"/>
    <w:rsid w:val="003874ED"/>
    <w:rsid w:val="003D01D1"/>
    <w:rsid w:val="0041263A"/>
    <w:rsid w:val="00417EBA"/>
    <w:rsid w:val="004511C4"/>
    <w:rsid w:val="0046376B"/>
    <w:rsid w:val="004665E8"/>
    <w:rsid w:val="0047561C"/>
    <w:rsid w:val="004A7FDE"/>
    <w:rsid w:val="004B22B3"/>
    <w:rsid w:val="004B3701"/>
    <w:rsid w:val="004D4C8E"/>
    <w:rsid w:val="004F07EF"/>
    <w:rsid w:val="00504B0E"/>
    <w:rsid w:val="005266BE"/>
    <w:rsid w:val="0052763F"/>
    <w:rsid w:val="00545C21"/>
    <w:rsid w:val="005502D1"/>
    <w:rsid w:val="00552142"/>
    <w:rsid w:val="00553DF6"/>
    <w:rsid w:val="00574B73"/>
    <w:rsid w:val="00577CC9"/>
    <w:rsid w:val="005822FB"/>
    <w:rsid w:val="00592439"/>
    <w:rsid w:val="005A2AD9"/>
    <w:rsid w:val="005B4BA9"/>
    <w:rsid w:val="006004EB"/>
    <w:rsid w:val="006223F4"/>
    <w:rsid w:val="0062573D"/>
    <w:rsid w:val="00641DAB"/>
    <w:rsid w:val="00645A3E"/>
    <w:rsid w:val="006618EF"/>
    <w:rsid w:val="00693FDC"/>
    <w:rsid w:val="00696A0C"/>
    <w:rsid w:val="006A3A7F"/>
    <w:rsid w:val="006B09E0"/>
    <w:rsid w:val="006B20DE"/>
    <w:rsid w:val="006B3777"/>
    <w:rsid w:val="006B5A41"/>
    <w:rsid w:val="006E0AB2"/>
    <w:rsid w:val="006F2392"/>
    <w:rsid w:val="0072346D"/>
    <w:rsid w:val="00746FBE"/>
    <w:rsid w:val="0077479A"/>
    <w:rsid w:val="007B1F61"/>
    <w:rsid w:val="007B4C7B"/>
    <w:rsid w:val="008239BF"/>
    <w:rsid w:val="0084003C"/>
    <w:rsid w:val="00857DA7"/>
    <w:rsid w:val="00882DC7"/>
    <w:rsid w:val="00892DEA"/>
    <w:rsid w:val="008E3CEC"/>
    <w:rsid w:val="008F3285"/>
    <w:rsid w:val="00901206"/>
    <w:rsid w:val="009016EA"/>
    <w:rsid w:val="0090305E"/>
    <w:rsid w:val="00903EE0"/>
    <w:rsid w:val="00916DFE"/>
    <w:rsid w:val="00961D5C"/>
    <w:rsid w:val="00996D1F"/>
    <w:rsid w:val="009C285F"/>
    <w:rsid w:val="009D6352"/>
    <w:rsid w:val="009E2895"/>
    <w:rsid w:val="009F6507"/>
    <w:rsid w:val="00A3189C"/>
    <w:rsid w:val="00A346CD"/>
    <w:rsid w:val="00A359F4"/>
    <w:rsid w:val="00A56EC6"/>
    <w:rsid w:val="00A90627"/>
    <w:rsid w:val="00AB07B0"/>
    <w:rsid w:val="00AB1720"/>
    <w:rsid w:val="00AB4F62"/>
    <w:rsid w:val="00AB5001"/>
    <w:rsid w:val="00AC2C38"/>
    <w:rsid w:val="00AF404D"/>
    <w:rsid w:val="00B053DA"/>
    <w:rsid w:val="00B34D54"/>
    <w:rsid w:val="00B71EFD"/>
    <w:rsid w:val="00B73C97"/>
    <w:rsid w:val="00B77434"/>
    <w:rsid w:val="00B80F5C"/>
    <w:rsid w:val="00BC5187"/>
    <w:rsid w:val="00C00F19"/>
    <w:rsid w:val="00C0471D"/>
    <w:rsid w:val="00C2188B"/>
    <w:rsid w:val="00C7351E"/>
    <w:rsid w:val="00C81BF6"/>
    <w:rsid w:val="00CA0726"/>
    <w:rsid w:val="00D0262F"/>
    <w:rsid w:val="00D158BE"/>
    <w:rsid w:val="00D356B7"/>
    <w:rsid w:val="00D56F97"/>
    <w:rsid w:val="00D622F7"/>
    <w:rsid w:val="00D663C7"/>
    <w:rsid w:val="00D92672"/>
    <w:rsid w:val="00DA163B"/>
    <w:rsid w:val="00DA2DD8"/>
    <w:rsid w:val="00DA53B7"/>
    <w:rsid w:val="00DC1D4D"/>
    <w:rsid w:val="00DD38F4"/>
    <w:rsid w:val="00DE0B38"/>
    <w:rsid w:val="00E108C0"/>
    <w:rsid w:val="00E932FA"/>
    <w:rsid w:val="00E97029"/>
    <w:rsid w:val="00EC40D0"/>
    <w:rsid w:val="00EE2973"/>
    <w:rsid w:val="00F379B4"/>
    <w:rsid w:val="00F9080A"/>
    <w:rsid w:val="00FA156D"/>
    <w:rsid w:val="00FA40FC"/>
    <w:rsid w:val="00FB6643"/>
    <w:rsid w:val="00FC7E30"/>
    <w:rsid w:val="00FD45BD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41FA-9BA4-4D8C-BC71-466498AA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нового блока</dc:title>
  <dc:subject/>
  <dc:creator>Sergey Orekhov</dc:creator>
  <cp:keywords/>
  <dc:description/>
  <cp:lastModifiedBy>Redmann</cp:lastModifiedBy>
  <cp:revision>12</cp:revision>
  <dcterms:created xsi:type="dcterms:W3CDTF">2015-03-24T12:16:00Z</dcterms:created>
  <dcterms:modified xsi:type="dcterms:W3CDTF">2015-11-10T10:54:00Z</dcterms:modified>
</cp:coreProperties>
</file>