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9A" w:rsidRPr="00CD6E89" w:rsidRDefault="00CD6E89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D6E89">
        <w:rPr>
          <w:rFonts w:eastAsia="MS Mincho"/>
          <w:b/>
          <w:color w:val="0000FF"/>
          <w:sz w:val="36"/>
          <w:szCs w:val="36"/>
          <w:lang w:eastAsia="ja-JP"/>
        </w:rPr>
        <w:t>Использование макросов</w:t>
      </w:r>
    </w:p>
    <w:p w:rsidR="00FA0C9A" w:rsidRPr="00EA7E3A" w:rsidRDefault="00CD6E89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>Создание, подключение и использование макросов</w:t>
      </w:r>
      <w:r w:rsidR="00FA0C9A" w:rsidRPr="00234280">
        <w:rPr>
          <w:rFonts w:eastAsia="MS Mincho"/>
          <w:i/>
          <w:color w:val="0000FF"/>
          <w:lang w:eastAsia="ja-JP"/>
        </w:rPr>
        <w:t xml:space="preserve">  </w:t>
      </w:r>
      <w:r w:rsidR="00515529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CD6E89" w:rsidRDefault="00CD6E89" w:rsidP="003977A7">
      <w:r>
        <w:t xml:space="preserve">Макрос – </w:t>
      </w:r>
      <w:r w:rsidR="007E54F3">
        <w:t xml:space="preserve">макрокоманда, </w:t>
      </w:r>
      <w:r w:rsidR="00D84CD2">
        <w:t xml:space="preserve">или </w:t>
      </w:r>
      <w:r>
        <w:t xml:space="preserve">записанный пользователем </w:t>
      </w:r>
      <w:hyperlink r:id="rId5" w:tooltip="Компьютерная программа" w:history="1">
        <w:r w:rsidRPr="00CD6E89">
          <w:t>программный</w:t>
        </w:r>
      </w:hyperlink>
      <w:r>
        <w:t xml:space="preserve"> алгоритм действий для выполнения рутинных процедур. В составе </w:t>
      </w:r>
      <w:r>
        <w:rPr>
          <w:lang w:val="en-US"/>
        </w:rPr>
        <w:t>SimInTech</w:t>
      </w:r>
      <w:r w:rsidRPr="00A56882">
        <w:t xml:space="preserve"> </w:t>
      </w:r>
      <w:r>
        <w:t xml:space="preserve">имеются </w:t>
      </w:r>
      <w:r w:rsidR="00A56882">
        <w:t xml:space="preserve">соответствующие </w:t>
      </w:r>
      <w:r>
        <w:t>инструменты</w:t>
      </w:r>
      <w:r w:rsidR="00A56882">
        <w:t>, позволяющие использовать макросы.</w:t>
      </w:r>
    </w:p>
    <w:p w:rsidR="007E54F3" w:rsidRDefault="00A56882" w:rsidP="003977A7">
      <w:r>
        <w:t xml:space="preserve">Файл макроса представляет собой обычный текстовый </w:t>
      </w:r>
      <w:r w:rsidR="00515529">
        <w:t>файл</w:t>
      </w:r>
      <w:r>
        <w:t xml:space="preserve">, внутри которого содержится код, написанный на </w:t>
      </w:r>
      <w:r w:rsidR="00D84CD2">
        <w:t>встроенном языке программирования</w:t>
      </w:r>
      <w:r>
        <w:t xml:space="preserve"> </w:t>
      </w:r>
      <w:r>
        <w:rPr>
          <w:lang w:val="en-US"/>
        </w:rPr>
        <w:t>SimInTech</w:t>
      </w:r>
      <w:r w:rsidRPr="00A56882">
        <w:t>.</w:t>
      </w:r>
      <w:r w:rsidR="007E54F3">
        <w:t xml:space="preserve"> Добавление каждого макроса происходит в виде</w:t>
      </w:r>
      <w:r w:rsidR="007E54F3" w:rsidRPr="007E54F3">
        <w:t xml:space="preserve"> создания</w:t>
      </w:r>
      <w:r w:rsidR="000F6EAB">
        <w:t xml:space="preserve"> отдельного инструмента в рамках </w:t>
      </w:r>
      <w:r w:rsidR="000F6EAB">
        <w:rPr>
          <w:lang w:val="en-US"/>
        </w:rPr>
        <w:t>SimInTech</w:t>
      </w:r>
      <w:r w:rsidR="000F6EAB">
        <w:t>.</w:t>
      </w:r>
    </w:p>
    <w:p w:rsidR="00F670C5" w:rsidRPr="00F670C5" w:rsidRDefault="000F6EAB" w:rsidP="003977A7">
      <w:r>
        <w:t>Допустим,</w:t>
      </w:r>
      <w:r w:rsidRPr="000F6EAB">
        <w:t xml:space="preserve"> есть необходимость регулярно проводить над схемами проектов один и т</w:t>
      </w:r>
      <w:r>
        <w:t>от же набор действий, например, устанавливать</w:t>
      </w:r>
      <w:r w:rsidR="00664B84">
        <w:t xml:space="preserve"> определенный </w:t>
      </w:r>
      <w:r>
        <w:t>коэффиц</w:t>
      </w:r>
      <w:r w:rsidR="00664B84">
        <w:t xml:space="preserve">иент усиления всех интеграторов, переименовывать все блоки по определенному шаблону, а также изменять цвет всех объектов типа </w:t>
      </w:r>
      <w:r w:rsidR="00F670C5">
        <w:t>«К</w:t>
      </w:r>
      <w:r w:rsidR="00664B84">
        <w:t>руг</w:t>
      </w:r>
      <w:r w:rsidR="00F670C5">
        <w:t>»</w:t>
      </w:r>
      <w:r w:rsidR="00664B84">
        <w:t>.</w:t>
      </w:r>
      <w:r w:rsidR="00F670C5">
        <w:t xml:space="preserve"> Для выполнения этих действий можно написать следующий текст программы на скриптовом языке </w:t>
      </w:r>
      <w:r w:rsidR="00F670C5">
        <w:rPr>
          <w:lang w:val="en-US"/>
        </w:rPr>
        <w:t>SimInTech</w:t>
      </w:r>
      <w:r w:rsidR="007B6B31">
        <w:t xml:space="preserve"> и сохранить его в виде простого текстового файла</w:t>
      </w:r>
      <w:r w:rsidR="00F670C5" w:rsidRPr="00F670C5">
        <w:t>: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8"/>
      </w:tblGrid>
      <w:tr w:rsidR="00F670C5" w:rsidTr="002D4B76">
        <w:tc>
          <w:tcPr>
            <w:tcW w:w="14448" w:type="dxa"/>
          </w:tcPr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>b="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block_";j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=1;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 = 1; </w:t>
            </w:r>
            <w:r w:rsidRPr="00F670C5">
              <w:rPr>
                <w:rFonts w:ascii="Consolas" w:hAnsi="Consolas" w:cs="Consolas"/>
                <w:b/>
                <w:lang w:val="en-US"/>
              </w:rPr>
              <w:t>while</w:t>
            </w:r>
            <w:r w:rsidRPr="00F670C5">
              <w:rPr>
                <w:rFonts w:ascii="Consolas" w:hAnsi="Consolas" w:cs="Consolas"/>
                <w:lang w:val="en-US"/>
              </w:rPr>
              <w:t xml:space="preserve"> I &lt;=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getobjcount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do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begin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Style w:val="12"/>
              </w:rPr>
              <w:t>//</w:t>
            </w:r>
            <w:proofErr w:type="spellStart"/>
            <w:r w:rsidRPr="00F670C5">
              <w:rPr>
                <w:rStyle w:val="12"/>
              </w:rPr>
              <w:t>для</w:t>
            </w:r>
            <w:proofErr w:type="spellEnd"/>
            <w:r w:rsidRPr="00F670C5">
              <w:rPr>
                <w:rStyle w:val="12"/>
              </w:rPr>
              <w:t xml:space="preserve"> </w:t>
            </w:r>
            <w:proofErr w:type="spellStart"/>
            <w:r w:rsidRPr="00F670C5">
              <w:rPr>
                <w:rStyle w:val="12"/>
              </w:rPr>
              <w:t>всех</w:t>
            </w:r>
            <w:proofErr w:type="spellEnd"/>
            <w:r w:rsidRPr="00F670C5">
              <w:rPr>
                <w:rStyle w:val="12"/>
              </w:rPr>
              <w:t xml:space="preserve"> </w:t>
            </w:r>
            <w:proofErr w:type="spellStart"/>
            <w:r w:rsidRPr="00F670C5">
              <w:rPr>
                <w:rStyle w:val="12"/>
              </w:rPr>
              <w:t>объектов</w:t>
            </w:r>
            <w:proofErr w:type="spellEnd"/>
            <w:r w:rsidRPr="00F670C5">
              <w:rPr>
                <w:rStyle w:val="12"/>
              </w:rPr>
              <w:t xml:space="preserve"> </w:t>
            </w:r>
            <w:proofErr w:type="spellStart"/>
            <w:r w:rsidRPr="00F670C5">
              <w:rPr>
                <w:rStyle w:val="12"/>
              </w:rPr>
              <w:t>на</w:t>
            </w:r>
            <w:proofErr w:type="spellEnd"/>
            <w:r w:rsidRPr="00F670C5">
              <w:rPr>
                <w:rStyle w:val="12"/>
              </w:rPr>
              <w:t xml:space="preserve"> </w:t>
            </w:r>
            <w:proofErr w:type="spellStart"/>
            <w:r w:rsidRPr="00F670C5">
              <w:rPr>
                <w:rStyle w:val="12"/>
              </w:rPr>
              <w:t>схеме</w:t>
            </w:r>
            <w:proofErr w:type="spellEnd"/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</w:rPr>
              <w:t>id</w:t>
            </w:r>
            <w:proofErr w:type="spellEnd"/>
            <w:r w:rsidRPr="00F670C5">
              <w:rPr>
                <w:rFonts w:ascii="Consolas" w:hAnsi="Consolas" w:cs="Consolas"/>
              </w:rPr>
              <w:t xml:space="preserve"> =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getobj</w:t>
            </w:r>
            <w:proofErr w:type="spellEnd"/>
            <w:r w:rsidRPr="00F670C5">
              <w:rPr>
                <w:rFonts w:ascii="Consolas" w:hAnsi="Consolas" w:cs="Consolas"/>
              </w:rPr>
              <w:t>(i); //получаем идентификатор объекта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</w:p>
          <w:p w:rsidR="00F670C5" w:rsidRPr="00D84CD2" w:rsidRDefault="00F670C5" w:rsidP="00F670C5">
            <w:pPr>
              <w:pStyle w:val="11"/>
              <w:rPr>
                <w:lang w:val="ru-RU"/>
              </w:rPr>
            </w:pPr>
            <w:r w:rsidRPr="00D84CD2">
              <w:rPr>
                <w:lang w:val="ru-RU"/>
              </w:rPr>
              <w:t xml:space="preserve"> //если объект является интегратором, то устанавливаем ему коэффициент усиления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= "</w:t>
            </w:r>
            <w:r w:rsidRPr="00F670C5">
              <w:rPr>
                <w:rFonts w:ascii="Consolas" w:hAnsi="Consolas" w:cs="Consolas"/>
              </w:rPr>
              <w:t>Интегратор</w:t>
            </w:r>
            <w:r w:rsidRPr="00F670C5">
              <w:rPr>
                <w:rFonts w:ascii="Consolas" w:hAnsi="Consolas" w:cs="Consolas"/>
                <w:lang w:val="en-US"/>
              </w:rPr>
              <w:t xml:space="preserve">" then begin    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</w:rPr>
              <w:t>(id,"k",0.33);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</w:p>
          <w:p w:rsidR="00F670C5" w:rsidRPr="00D84CD2" w:rsidRDefault="00F670C5" w:rsidP="00F670C5">
            <w:pPr>
              <w:pStyle w:val="11"/>
              <w:rPr>
                <w:lang w:val="ru-RU"/>
              </w:rPr>
            </w:pPr>
            <w:r w:rsidRPr="00D84CD2">
              <w:rPr>
                <w:lang w:val="ru-RU"/>
              </w:rPr>
              <w:t xml:space="preserve"> //если объект является </w:t>
            </w:r>
            <w:r w:rsidR="00515529">
              <w:rPr>
                <w:lang w:val="ru-RU"/>
              </w:rPr>
              <w:t>залитым</w:t>
            </w:r>
            <w:r w:rsidRPr="00D84CD2">
              <w:rPr>
                <w:lang w:val="ru-RU"/>
              </w:rPr>
              <w:t xml:space="preserve"> кругом, то задаем его цвет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= 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FillCircle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" then begin    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(id,"color",65280);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  <w:r w:rsidRPr="00F670C5">
              <w:rPr>
                <w:rFonts w:ascii="Consolas" w:hAnsi="Consolas" w:cs="Consolas"/>
                <w:b/>
                <w:lang w:val="en-US"/>
              </w:rPr>
              <w:t>end</w:t>
            </w:r>
            <w:r w:rsidRPr="00F670C5">
              <w:rPr>
                <w:rFonts w:ascii="Consolas" w:hAnsi="Consolas" w:cs="Consolas"/>
                <w:lang w:val="en-U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F670C5" w:rsidRPr="00515529" w:rsidRDefault="00F670C5" w:rsidP="00F670C5">
            <w:pPr>
              <w:pStyle w:val="11"/>
              <w:rPr>
                <w:lang w:val="ru-RU"/>
              </w:rPr>
            </w:pPr>
            <w:r w:rsidRPr="00515529">
              <w:rPr>
                <w:lang w:val="ru-RU"/>
              </w:rPr>
              <w:t xml:space="preserve">//для всех объектов кроме линий связи задаем имя </w:t>
            </w:r>
            <w:r w:rsidR="00515529">
              <w:rPr>
                <w:lang w:val="ru-RU"/>
              </w:rPr>
              <w:t>в формате</w:t>
            </w:r>
            <w:r w:rsidRPr="00515529">
              <w:rPr>
                <w:lang w:val="ru-RU"/>
              </w:rPr>
              <w:t xml:space="preserve"> </w:t>
            </w:r>
            <w:r>
              <w:t>block</w:t>
            </w:r>
            <w:r w:rsidRPr="00515529">
              <w:rPr>
                <w:lang w:val="ru-RU"/>
              </w:rPr>
              <w:t>_+</w:t>
            </w:r>
            <w:proofErr w:type="spellStart"/>
            <w:r>
              <w:t>i</w:t>
            </w:r>
            <w:proofErr w:type="spellEnd"/>
            <w:r w:rsidRPr="00515529">
              <w:rPr>
                <w:lang w:val="ru-RU"/>
              </w:rPr>
              <w:t xml:space="preserve">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&lt;&gt; "</w:t>
            </w:r>
            <w:r w:rsidRPr="00F670C5">
              <w:rPr>
                <w:rFonts w:ascii="Consolas" w:hAnsi="Consolas" w:cs="Consolas"/>
              </w:rPr>
              <w:t>Математическая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</w:rPr>
              <w:t>связь</w:t>
            </w:r>
            <w:r w:rsidRPr="00F670C5">
              <w:rPr>
                <w:rFonts w:ascii="Consolas" w:hAnsi="Consolas" w:cs="Consolas"/>
                <w:lang w:val="en-US"/>
              </w:rPr>
              <w:t>" then begin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num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=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(j);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id,"Name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",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b+num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); j=j+1;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i = i + 1;</w:t>
            </w:r>
          </w:p>
          <w:p w:rsidR="00F670C5" w:rsidRDefault="00F670C5" w:rsidP="00F670C5">
            <w:pPr>
              <w:spacing w:line="240" w:lineRule="auto"/>
              <w:ind w:firstLine="0"/>
            </w:pPr>
            <w:r w:rsidRPr="00F670C5">
              <w:rPr>
                <w:rFonts w:ascii="Consolas" w:hAnsi="Consolas" w:cs="Consola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  <w:r>
              <w:t xml:space="preserve">   </w:t>
            </w:r>
          </w:p>
        </w:tc>
      </w:tr>
    </w:tbl>
    <w:p w:rsidR="007B6B31" w:rsidRDefault="007B6B31" w:rsidP="003977A7">
      <w:r>
        <w:t xml:space="preserve">Данная программа </w:t>
      </w:r>
      <w:r w:rsidR="00F670C5">
        <w:t>будет являться макрокомандой или макросом, который устанавлива</w:t>
      </w:r>
      <w:r w:rsidRPr="007B6B31">
        <w:t>ет</w:t>
      </w:r>
      <w:r w:rsidR="00F670C5">
        <w:t xml:space="preserve"> коэффициент усиления равный 0</w:t>
      </w:r>
      <w:r w:rsidRPr="007B6B31">
        <w:t>.</w:t>
      </w:r>
      <w:r w:rsidR="00F670C5">
        <w:t>33 для всех блоков-интеграторов схемы, назнача</w:t>
      </w:r>
      <w:r>
        <w:t>ет</w:t>
      </w:r>
      <w:r w:rsidR="00F670C5">
        <w:t xml:space="preserve"> всем блокам имена формата «</w:t>
      </w:r>
      <w:r w:rsidR="00F670C5">
        <w:rPr>
          <w:lang w:val="en-US"/>
        </w:rPr>
        <w:t>block</w:t>
      </w:r>
      <w:r>
        <w:t xml:space="preserve">_» + порядковый номер блока, а также перекрашивает все графические примитивы типа «Круг» в красный цвет. </w:t>
      </w:r>
    </w:p>
    <w:p w:rsidR="00664B84" w:rsidRPr="00F670C5" w:rsidRDefault="007B6B31" w:rsidP="003977A7">
      <w:r>
        <w:lastRenderedPageBreak/>
        <w:t xml:space="preserve">Подключение макроса происходит с помощью пункта «Инструменты» главного окна </w:t>
      </w:r>
      <w:r>
        <w:rPr>
          <w:lang w:val="en-US"/>
        </w:rPr>
        <w:t>SimInTech</w:t>
      </w:r>
      <w:r w:rsidRPr="007B6B31">
        <w:t xml:space="preserve">. </w:t>
      </w:r>
      <w:r>
        <w:t>Рассмотрим на примере некоторой схемы (рисунок 1), к которой применим приведенный выше макрос.</w:t>
      </w:r>
    </w:p>
    <w:p w:rsidR="000F6EAB" w:rsidRPr="007B6B31" w:rsidRDefault="00664B84" w:rsidP="00664B84">
      <w:pPr>
        <w:ind w:firstLine="0"/>
        <w:jc w:val="center"/>
      </w:pPr>
      <w:r>
        <w:rPr>
          <w:noProof/>
        </w:rPr>
        <w:drawing>
          <wp:inline distT="0" distB="0" distL="0" distR="0">
            <wp:extent cx="5932800" cy="3276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5D" w:rsidRPr="004B4F5D" w:rsidRDefault="004B4F5D" w:rsidP="00664B84">
      <w:pPr>
        <w:ind w:firstLine="0"/>
        <w:jc w:val="center"/>
      </w:pPr>
      <w:r>
        <w:t>Рисунок 1 –</w:t>
      </w:r>
      <w:r w:rsidR="00A878F0">
        <w:t xml:space="preserve"> С</w:t>
      </w:r>
      <w:r>
        <w:t>хема</w:t>
      </w:r>
      <w:r w:rsidR="00A878F0">
        <w:t xml:space="preserve"> проекта</w:t>
      </w:r>
    </w:p>
    <w:p w:rsidR="007E54F3" w:rsidRDefault="00A878F0" w:rsidP="003977A7">
      <w:r>
        <w:t xml:space="preserve">Выполним команду </w:t>
      </w:r>
      <w:r w:rsidR="00076B73">
        <w:t>«</w:t>
      </w:r>
      <w:r>
        <w:t>Инструменты</w:t>
      </w:r>
      <w:r w:rsidR="00515529" w:rsidRPr="00515529">
        <w:t xml:space="preserve"> </w:t>
      </w:r>
      <w:r>
        <w:t>→</w:t>
      </w:r>
      <w:r w:rsidR="00515529" w:rsidRPr="00515529">
        <w:t xml:space="preserve"> </w:t>
      </w:r>
      <w:r>
        <w:t>Настройка</w:t>
      </w:r>
      <w:r w:rsidR="00076B73">
        <w:t>»</w:t>
      </w:r>
      <w:r>
        <w:t xml:space="preserve"> в главном меню </w:t>
      </w:r>
      <w:r>
        <w:rPr>
          <w:lang w:val="en-US"/>
        </w:rPr>
        <w:t>SimInTech</w:t>
      </w:r>
      <w:r w:rsidRPr="00A878F0">
        <w:t xml:space="preserve">. </w:t>
      </w:r>
      <w:r>
        <w:t>Откроется окно «Настройка инструментов», в котором нужно нажать на кнопку «Добавить», после чего в списке инструментов появится пункт «Новый инструмент».</w:t>
      </w:r>
    </w:p>
    <w:p w:rsidR="00A878F0" w:rsidRDefault="00A878F0" w:rsidP="00A878F0">
      <w:pPr>
        <w:jc w:val="center"/>
      </w:pPr>
      <w:r>
        <w:rPr>
          <w:noProof/>
        </w:rPr>
        <w:drawing>
          <wp:inline distT="0" distB="0" distL="0" distR="0" wp14:anchorId="3C87A0A1" wp14:editId="79D3F61E">
            <wp:extent cx="23812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0" w:rsidRDefault="00A878F0" w:rsidP="00A878F0">
      <w:pPr>
        <w:ind w:firstLine="0"/>
        <w:jc w:val="center"/>
      </w:pPr>
      <w:r>
        <w:t>Рисунок 2 – Окно настройки инструментов после добавления нового инструмента</w:t>
      </w:r>
    </w:p>
    <w:p w:rsidR="00A878F0" w:rsidRDefault="007D16EB" w:rsidP="007D16EB">
      <w:r>
        <w:t>Нажатием кнопки «Свойства» можно открыть окно редактирования свойств инструмента. В поле «Название инструмента» вводится имя для макроса, а в поле «Программа» необходимо выбрать пункт выпадающего меню «</w:t>
      </w:r>
      <w:r>
        <w:rPr>
          <w:lang w:val="en-US"/>
        </w:rPr>
        <w:t>macros</w:t>
      </w:r>
      <w:r>
        <w:t>»</w:t>
      </w:r>
      <w:r w:rsidRPr="007D16EB">
        <w:t xml:space="preserve">. </w:t>
      </w:r>
      <w:r>
        <w:t xml:space="preserve">После чего в поле «Параметры запуска/имя файла макроса» необходимо прописать </w:t>
      </w:r>
      <w:r>
        <w:lastRenderedPageBreak/>
        <w:t>абсолютный путь к текстовому файлу, в котором находится текст макроса. После этого, окно свойств нового инструмента должно выглядеть примерно, как на рисунке 3.</w:t>
      </w:r>
    </w:p>
    <w:p w:rsidR="007D16EB" w:rsidRDefault="00076B73" w:rsidP="007D16EB">
      <w:pPr>
        <w:ind w:firstLine="0"/>
        <w:jc w:val="center"/>
      </w:pPr>
      <w:r>
        <w:rPr>
          <w:noProof/>
        </w:rPr>
        <w:drawing>
          <wp:inline distT="0" distB="0" distL="0" distR="0">
            <wp:extent cx="30194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EB" w:rsidRDefault="007D16EB" w:rsidP="007D16EB">
      <w:pPr>
        <w:ind w:firstLine="0"/>
        <w:jc w:val="center"/>
      </w:pPr>
      <w:r>
        <w:t>Рисунок 3 – Окно «Свойства инструмента»</w:t>
      </w:r>
      <w:r w:rsidR="00E3756C">
        <w:t>,</w:t>
      </w:r>
      <w:r>
        <w:t xml:space="preserve"> настроенное </w:t>
      </w:r>
      <w:r w:rsidR="00E3756C">
        <w:t>на созданный макрос</w:t>
      </w:r>
    </w:p>
    <w:p w:rsidR="00E3756C" w:rsidRDefault="00076B73" w:rsidP="00E3756C">
      <w:r>
        <w:t>После нажатия кнопки Ок и закрытия окна настройки инструментов, можно применить созданный макрос к проекту с помощью команды «</w:t>
      </w:r>
      <w:proofErr w:type="spellStart"/>
      <w:r>
        <w:t>Инструменты→Тестовый</w:t>
      </w:r>
      <w:proofErr w:type="spellEnd"/>
      <w:r>
        <w:t xml:space="preserve"> макрос».</w:t>
      </w:r>
    </w:p>
    <w:p w:rsidR="00076B73" w:rsidRDefault="00076B73" w:rsidP="00076B73">
      <w:pPr>
        <w:ind w:firstLine="0"/>
        <w:jc w:val="center"/>
      </w:pPr>
      <w:r>
        <w:rPr>
          <w:noProof/>
        </w:rPr>
        <w:drawing>
          <wp:inline distT="0" distB="0" distL="0" distR="0" wp14:anchorId="50F2DB01" wp14:editId="1618CA98">
            <wp:extent cx="298132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3" w:rsidRDefault="00076B73" w:rsidP="00076B73">
      <w:pPr>
        <w:ind w:firstLine="0"/>
        <w:jc w:val="center"/>
      </w:pPr>
      <w:r>
        <w:t>Рисунок 4 – Запуск добавленного макроса</w:t>
      </w:r>
    </w:p>
    <w:p w:rsidR="00076B73" w:rsidRDefault="00076B73" w:rsidP="00076B73">
      <w:r>
        <w:t>В результате применения макроса, имена блоков на листе схемы изменятся, коэффициенты усиления интегратора станут равными 0</w:t>
      </w:r>
      <w:r w:rsidRPr="00076B73">
        <w:t>.33</w:t>
      </w:r>
      <w:r>
        <w:t>, а графические примитивы окрасятся в красный цвет.</w:t>
      </w:r>
    </w:p>
    <w:p w:rsidR="00076B73" w:rsidRDefault="00076B73" w:rsidP="00076B7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324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3" w:rsidRDefault="00076B73" w:rsidP="00076B73">
      <w:pPr>
        <w:ind w:firstLine="0"/>
        <w:jc w:val="center"/>
      </w:pPr>
      <w:r>
        <w:t>Рисунок 5 – Результат применения созданного макроса</w:t>
      </w:r>
    </w:p>
    <w:p w:rsidR="00076B73" w:rsidRDefault="00076B73" w:rsidP="00076B73">
      <w:r>
        <w:t xml:space="preserve">Таким образом удалось решить </w:t>
      </w:r>
      <w:r w:rsidR="002D4B76">
        <w:t xml:space="preserve">сразу несколько задач с помощью применения одной макрокоманды. В большинстве случаев механизм макросов позволят сильно ускорить и облегчить выполнение многих часто-повторяющихся рутинных процедур. </w:t>
      </w:r>
    </w:p>
    <w:p w:rsidR="002D4B76" w:rsidRPr="002D4B76" w:rsidRDefault="002D4B76" w:rsidP="00076B73">
      <w:r>
        <w:t xml:space="preserve">После добавления макроса в </w:t>
      </w:r>
      <w:r>
        <w:rPr>
          <w:lang w:val="en-US"/>
        </w:rPr>
        <w:t>SimInTech</w:t>
      </w:r>
      <w:r w:rsidRPr="002D4B76">
        <w:t xml:space="preserve">, </w:t>
      </w:r>
      <w:r>
        <w:t xml:space="preserve">можно изменять его исходный код в текстовом файле и </w:t>
      </w:r>
      <w:r w:rsidR="00515529">
        <w:t xml:space="preserve">в </w:t>
      </w:r>
      <w:bookmarkStart w:id="0" w:name="_GoBack"/>
      <w:bookmarkEnd w:id="0"/>
      <w:r>
        <w:t>следующий раз, при запуске созданного инструмента, будет исполняться уже обновленный код.</w:t>
      </w:r>
    </w:p>
    <w:sectPr w:rsidR="002D4B76" w:rsidRPr="002D4B76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76B73"/>
    <w:rsid w:val="00082038"/>
    <w:rsid w:val="000B218C"/>
    <w:rsid w:val="000C70E5"/>
    <w:rsid w:val="000D065D"/>
    <w:rsid w:val="000D4314"/>
    <w:rsid w:val="000F6EAB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4B7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976ED"/>
    <w:rsid w:val="004A4266"/>
    <w:rsid w:val="004B4F5D"/>
    <w:rsid w:val="004C0457"/>
    <w:rsid w:val="004C13F7"/>
    <w:rsid w:val="004F11E2"/>
    <w:rsid w:val="005048DB"/>
    <w:rsid w:val="0051010D"/>
    <w:rsid w:val="00515322"/>
    <w:rsid w:val="00515529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64B84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7B6B31"/>
    <w:rsid w:val="007D16EB"/>
    <w:rsid w:val="007E54F3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6882"/>
    <w:rsid w:val="00A57623"/>
    <w:rsid w:val="00A70BAE"/>
    <w:rsid w:val="00A77686"/>
    <w:rsid w:val="00A87241"/>
    <w:rsid w:val="00A878F0"/>
    <w:rsid w:val="00AA7DB1"/>
    <w:rsid w:val="00AB4890"/>
    <w:rsid w:val="00AC159D"/>
    <w:rsid w:val="00AC348B"/>
    <w:rsid w:val="00AE11B1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D6E89"/>
    <w:rsid w:val="00CE6E59"/>
    <w:rsid w:val="00CF1ACB"/>
    <w:rsid w:val="00CF34FE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84CD2"/>
    <w:rsid w:val="00DB2B49"/>
    <w:rsid w:val="00E02018"/>
    <w:rsid w:val="00E173D2"/>
    <w:rsid w:val="00E203DB"/>
    <w:rsid w:val="00E31891"/>
    <w:rsid w:val="00E33697"/>
    <w:rsid w:val="00E3756C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670C5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25E5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Заголовок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CD6E89"/>
    <w:rPr>
      <w:color w:val="0000FF"/>
      <w:u w:val="single"/>
    </w:rPr>
  </w:style>
  <w:style w:type="table" w:styleId="a7">
    <w:name w:val="Table Grid"/>
    <w:basedOn w:val="a1"/>
    <w:uiPriority w:val="39"/>
    <w:rsid w:val="00F6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670C5"/>
    <w:pPr>
      <w:spacing w:line="240" w:lineRule="auto"/>
      <w:ind w:firstLine="0"/>
    </w:pPr>
    <w:rPr>
      <w:rFonts w:ascii="Consolas" w:hAnsi="Consolas" w:cs="Consolas"/>
      <w:i/>
      <w:color w:val="808080" w:themeColor="background1" w:themeShade="80"/>
      <w:lang w:val="en-US"/>
    </w:rPr>
  </w:style>
  <w:style w:type="character" w:customStyle="1" w:styleId="12">
    <w:name w:val="Стиль1 Знак"/>
    <w:basedOn w:val="a0"/>
    <w:link w:val="11"/>
    <w:rsid w:val="00F670C5"/>
    <w:rPr>
      <w:rFonts w:ascii="Consolas" w:hAnsi="Consolas" w:cs="Consolas"/>
      <w:i/>
      <w:color w:val="808080" w:themeColor="background1" w:themeShade="8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sam</cp:lastModifiedBy>
  <cp:revision>127</cp:revision>
  <dcterms:created xsi:type="dcterms:W3CDTF">2015-07-10T10:53:00Z</dcterms:created>
  <dcterms:modified xsi:type="dcterms:W3CDTF">2016-02-18T06:45:00Z</dcterms:modified>
</cp:coreProperties>
</file>