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02A09E3" w:rsidR="003405B5" w:rsidRPr="006E0846" w:rsidRDefault="003405B5" w:rsidP="003405B5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Графический редактор. Меню «</w:t>
      </w:r>
      <w:proofErr w:type="spellStart"/>
      <w:r w:rsidR="002348AF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Масштаб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15DDB90F" w14:textId="56F1C89E" w:rsidR="003405B5" w:rsidRDefault="008408AC" w:rsidP="003405B5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AA4259" wp14:editId="2BDB5BF6">
            <wp:extent cx="5810250" cy="620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4" t="16420" r="66875" b="23271"/>
                    <a:stretch/>
                  </pic:blipFill>
                  <pic:spPr bwMode="auto">
                    <a:xfrm>
                      <a:off x="0" y="0"/>
                      <a:ext cx="5810250" cy="620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1350C604" w:rsidR="003405B5" w:rsidRPr="00134F66" w:rsidRDefault="003405B5" w:rsidP="003405B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408AC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Вид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E9E34BC" w:rsidR="002348AF" w:rsidRPr="006E0846" w:rsidRDefault="002348AF" w:rsidP="002348A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0F697D66" w:rsidR="002348AF" w:rsidRDefault="00150EF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панели графических примитивов для добавления их в окно графического редактора.</w:t>
      </w:r>
    </w:p>
    <w:p w14:paraId="20BD0B5C" w14:textId="76E72E44" w:rsidR="00150EFF" w:rsidRDefault="00150EFF" w:rsidP="002348A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6E3D6" wp14:editId="3DBF4968">
            <wp:extent cx="51816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EB40" w14:textId="52443E46" w:rsidR="00150EFF" w:rsidRPr="00150EFF" w:rsidRDefault="00150EFF" w:rsidP="002348A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50EF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Панель графических примитивов</w:t>
      </w:r>
    </w:p>
    <w:p w14:paraId="6BECA151" w14:textId="77777777" w:rsidR="002207D5" w:rsidRPr="006E0846" w:rsidRDefault="002207D5" w:rsidP="002207D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«Цвет фона…»</w:t>
      </w:r>
    </w:p>
    <w:p w14:paraId="6FF57E29" w14:textId="7A7ED27D" w:rsidR="002207D5" w:rsidRDefault="002207D5" w:rsidP="002207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Выбор цвета фона для редактируемого графического контейнера в системной палитре. </w:t>
      </w:r>
    </w:p>
    <w:p w14:paraId="6BE22286" w14:textId="77777777" w:rsidR="002207D5" w:rsidRDefault="002207D5" w:rsidP="002207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ACF5A5" wp14:editId="66589467">
            <wp:extent cx="45815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33B" w14:textId="77777777" w:rsidR="002207D5" w:rsidRDefault="002207D5" w:rsidP="002207D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6E5E0922" w14:textId="09291407" w:rsidR="002207D5" w:rsidRPr="002207D5" w:rsidRDefault="002207D5" w:rsidP="002207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способ позволяет изменить цвет фона в окне графического редактора только до закрытия окна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. Фон графического контейнера, отображаемый в содержащем его окне, будет</w:t>
      </w:r>
      <w:r w:rsidR="00203E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автоматически изменен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соответствии со 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значением 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«Цвет»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графического контейнера</w:t>
      </w:r>
      <w:r w:rsidR="00C065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7B0F81" w14:textId="21E17E49" w:rsidR="00E8352E" w:rsidRPr="003637A3" w:rsidRDefault="00E8352E" w:rsidP="00E8352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Поверх всех окон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00E82E9" w14:textId="7782197E" w:rsidR="00E8352E" w:rsidRPr="0057625B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текущего окна графического редактора над остальными окнами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762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7C0DD37" w14:textId="77777777" w:rsidR="00E8352E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270945D" w14:textId="77777777" w:rsidR="00E8352E" w:rsidRPr="003637A3" w:rsidRDefault="00E8352E" w:rsidP="00E8352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Обрамление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3F87C18" w14:textId="0A8D6365" w:rsidR="00E8352E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системной рамки окна</w:t>
      </w:r>
      <w:r w:rsidRP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BD6310" w14:textId="77777777" w:rsidR="00E8352E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FCBB046" w14:textId="1CF39ECD" w:rsidR="00E8352E" w:rsidRDefault="00E8352E" w:rsidP="00E8352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1A08A" wp14:editId="5A98A652">
            <wp:extent cx="423862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91FE4D5" wp14:editId="679A885B">
            <wp:extent cx="42386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1FA" w14:textId="18D3A365" w:rsidR="00E8352E" w:rsidRPr="0035163C" w:rsidRDefault="00E8352E" w:rsidP="00E8352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системной рамкой и без нее</w:t>
      </w:r>
    </w:p>
    <w:p w14:paraId="67BF6A18" w14:textId="77777777" w:rsidR="00E8352E" w:rsidRPr="0035163C" w:rsidRDefault="00E8352E" w:rsidP="00E835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отключении рамки у окна пропадают средства для его перемещения, масштабирования, минимизации и закрытия.</w:t>
      </w:r>
    </w:p>
    <w:p w14:paraId="1480F902" w14:textId="0A7C719E" w:rsidR="002348AF" w:rsidRDefault="002348AF" w:rsidP="00E8352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 центру экрана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1700885F" w:rsidR="002348AF" w:rsidRPr="00203E25" w:rsidRDefault="00203E25" w:rsidP="002348A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Центрирование текущего окна графического редактора в центре рабочего стола Windows.</w:t>
      </w:r>
    </w:p>
    <w:p w14:paraId="7805EB4E" w14:textId="77777777" w:rsidR="001F2A5E" w:rsidRPr="006E0846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 толщину линий»</w:t>
      </w:r>
    </w:p>
    <w:p w14:paraId="16210C9E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автоматическое изменение толщины линий при масштабировании изображения.</w:t>
      </w:r>
      <w:r w:rsidRPr="00DD0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CEDD7DA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5075848" w14:textId="6D440589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5F142163" w14:textId="000C8B79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68317" wp14:editId="26AA984F">
            <wp:extent cx="2775600" cy="3024000"/>
            <wp:effectExtent l="0" t="0" r="5715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335" t="14367" r="31699" b="28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2F14F" wp14:editId="79A1C4A5">
            <wp:extent cx="2790000" cy="299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521" t="26357" r="31402" b="17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9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C5B26" wp14:editId="4E01E5C0">
            <wp:extent cx="2775600" cy="2998800"/>
            <wp:effectExtent l="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608" t="26471" r="31465" b="17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29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1B4F9" w14:textId="77777777" w:rsidR="001F2A5E" w:rsidRPr="009A7A9A" w:rsidRDefault="001F2A5E" w:rsidP="001F2A5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A7A9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линий: в масштабе 100%, в масштабе 400% без масштабирования толщины, в масштабе 400% с масштабированием толщины</w:t>
      </w:r>
    </w:p>
    <w:p w14:paraId="33987E6A" w14:textId="77777777" w:rsidR="001F2A5E" w:rsidRPr="006E0846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«Антиалайзинг»</w:t>
      </w:r>
    </w:p>
    <w:p w14:paraId="7C3666B2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визуальное сглаживание линий.</w:t>
      </w:r>
    </w:p>
    <w:p w14:paraId="4E0EB1B9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4C4F82D" w14:textId="1B2F2E75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33719464" w14:textId="1075792F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AD706" wp14:editId="7747CB6E">
            <wp:extent cx="3142800" cy="190440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6024" t="41067" r="50507" b="32267"/>
                    <a:stretch/>
                  </pic:blipFill>
                  <pic:spPr bwMode="auto">
                    <a:xfrm>
                      <a:off x="0" y="0"/>
                      <a:ext cx="3142800" cy="19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18543B64" wp14:editId="10AE7970">
            <wp:extent cx="3314780" cy="19043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5823" t="41334" r="48884" b="32000"/>
                    <a:stretch/>
                  </pic:blipFill>
                  <pic:spPr bwMode="auto">
                    <a:xfrm>
                      <a:off x="0" y="0"/>
                      <a:ext cx="3315600" cy="190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0897" w14:textId="77777777" w:rsidR="007D4855" w:rsidRPr="00705E9E" w:rsidRDefault="007D4855" w:rsidP="007D4855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Отображение графики с отключенным и включенным антиалайзингом</w:t>
      </w:r>
    </w:p>
    <w:p w14:paraId="5F36FF6F" w14:textId="77777777" w:rsidR="001F2A5E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«Сетка»</w:t>
      </w:r>
    </w:p>
    <w:p w14:paraId="5BF23989" w14:textId="29527C75" w:rsidR="001F2A5E" w:rsidRPr="0033180A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вспомогательной сетки в окне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6963267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B18A05C" w14:textId="05D3FD0E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ACCEEDE" w14:textId="77777777" w:rsidR="001F2A5E" w:rsidRPr="006E0846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«Привязка»</w:t>
      </w:r>
    </w:p>
    <w:p w14:paraId="22F4A7D2" w14:textId="47589CA9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привязку перемещени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объектов к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узлам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 сетк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ED6EFCB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55697952" w14:textId="77777777" w:rsidR="00F86B63" w:rsidRDefault="00F86B63" w:rsidP="00F86B6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92C0840" w14:textId="62F131EB" w:rsidR="001F2A5E" w:rsidRPr="006E0846" w:rsidRDefault="001F2A5E" w:rsidP="00F86B6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«Всплывающие подсказки»</w:t>
      </w:r>
    </w:p>
    <w:p w14:paraId="49453127" w14:textId="420316A6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всплывающих подсказок при нав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едении курсора мыши на объекты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86B63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E7B7DF4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F4DCA56" w14:textId="77777777" w:rsidR="00036E4F" w:rsidRDefault="00036E4F" w:rsidP="00036E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67C1A6" w14:textId="41174246" w:rsidR="001F2A5E" w:rsidRDefault="001F2A5E" w:rsidP="001F2A5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B5062A" wp14:editId="06BA592B">
            <wp:extent cx="2399785" cy="1791844"/>
            <wp:effectExtent l="19050" t="0" r="5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7065" t="29412" r="38775" b="47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85" cy="179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9E3CC" w14:textId="77777777" w:rsidR="001F2A5E" w:rsidRPr="00705E9E" w:rsidRDefault="001F2A5E" w:rsidP="001F2A5E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всплывающей подсказки</w:t>
      </w:r>
    </w:p>
    <w:p w14:paraId="5714C683" w14:textId="728A3D53" w:rsidR="003A71FB" w:rsidRDefault="001F2A5E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A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«Панель инструментов»</w:t>
      </w:r>
    </w:p>
    <w:p w14:paraId="565815F0" w14:textId="71E6CA77" w:rsidR="00036E4F" w:rsidRPr="001D01D2" w:rsidRDefault="00036E4F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01D2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панели «Инструменты» в окне графического редактора</w:t>
      </w:r>
      <w:r w:rsidR="001D01D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5DFB47C" w14:textId="66F8F2E4" w:rsidR="00036E4F" w:rsidRDefault="00036E4F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B0D3C" wp14:editId="0CCAFE5A">
            <wp:extent cx="4019550" cy="25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6" t="14326" r="29629" b="78033"/>
                    <a:stretch/>
                  </pic:blipFill>
                  <pic:spPr bwMode="auto">
                    <a:xfrm>
                      <a:off x="0" y="0"/>
                      <a:ext cx="401955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13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13150"/>
      </w:tblGrid>
      <w:tr w:rsidR="007D77C6" w:rsidRPr="00C34091" w14:paraId="5F55F0E4" w14:textId="63D28257" w:rsidTr="00874C81">
        <w:tc>
          <w:tcPr>
            <w:tcW w:w="701" w:type="dxa"/>
            <w:vAlign w:val="center"/>
          </w:tcPr>
          <w:p w14:paraId="2F86BEE4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5557CCCE" wp14:editId="2458CE75">
                  <wp:extent cx="196850" cy="2476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159" t="14517" r="93465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4830C10" w14:textId="50C4C378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 с предварительным копированием их в буфер обмена.</w:t>
            </w:r>
          </w:p>
        </w:tc>
      </w:tr>
      <w:tr w:rsidR="007D77C6" w:rsidRPr="00C34091" w14:paraId="5439E1BF" w14:textId="1536FC0B" w:rsidTr="00874C81">
        <w:tc>
          <w:tcPr>
            <w:tcW w:w="701" w:type="dxa"/>
            <w:vAlign w:val="center"/>
          </w:tcPr>
          <w:p w14:paraId="7F074047" w14:textId="0485829E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0F087FF" wp14:editId="24E54A4E">
                  <wp:extent cx="196850" cy="2476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971" t="14135" r="89653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232317D3" w14:textId="278BB221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Скопировать выделенные объекты из схемного окна в буфер обмена.</w:t>
            </w:r>
          </w:p>
        </w:tc>
      </w:tr>
      <w:tr w:rsidR="007D77C6" w:rsidRPr="00C34091" w14:paraId="5E9F4A3D" w14:textId="56B46E41" w:rsidTr="00874C81">
        <w:tc>
          <w:tcPr>
            <w:tcW w:w="701" w:type="dxa"/>
            <w:vAlign w:val="center"/>
          </w:tcPr>
          <w:p w14:paraId="4B964343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DF52D40" wp14:editId="0B604EF5">
                  <wp:extent cx="196850" cy="2476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0673" t="14517" r="85951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66F5632" w14:textId="353D662B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содержимое из буфера обмена.</w:t>
            </w:r>
          </w:p>
        </w:tc>
      </w:tr>
      <w:tr w:rsidR="007D77C6" w:rsidRPr="00C34091" w14:paraId="52261E03" w14:textId="29F351EA" w:rsidTr="00874C81">
        <w:tc>
          <w:tcPr>
            <w:tcW w:w="701" w:type="dxa"/>
            <w:vAlign w:val="center"/>
          </w:tcPr>
          <w:p w14:paraId="1FEFEB64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46E98A4D" wp14:editId="08C1BE76">
                  <wp:extent cx="196850" cy="2476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13944" r="82030" b="78606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E360F63" w14:textId="0F8552B8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окна.</w:t>
            </w:r>
          </w:p>
        </w:tc>
      </w:tr>
      <w:tr w:rsidR="007D77C6" w:rsidRPr="00C34091" w14:paraId="722C3A6B" w14:textId="181DC90B" w:rsidTr="00874C81">
        <w:tc>
          <w:tcPr>
            <w:tcW w:w="701" w:type="dxa"/>
            <w:vAlign w:val="center"/>
          </w:tcPr>
          <w:p w14:paraId="1B5A4C42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DC307B7" wp14:editId="0BB463DA">
                  <wp:extent cx="196850" cy="2476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9494" t="14326" r="77130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D3889E1" w14:textId="2922CA96" w:rsidR="007D77C6" w:rsidRPr="00AD4A6A" w:rsidRDefault="007D77C6" w:rsidP="00AD4A6A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Объединить выделенные примитивы в графическую группу.</w:t>
            </w:r>
          </w:p>
        </w:tc>
      </w:tr>
      <w:tr w:rsidR="007D77C6" w:rsidRPr="00C34091" w14:paraId="53A60EDC" w14:textId="776C75EF" w:rsidTr="00874C81">
        <w:tc>
          <w:tcPr>
            <w:tcW w:w="701" w:type="dxa"/>
            <w:vAlign w:val="center"/>
          </w:tcPr>
          <w:p w14:paraId="25CA0EC9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0187A0B9" wp14:editId="22675167">
                  <wp:extent cx="196850" cy="2476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4" t="14135" r="72120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77F45644" w14:textId="7B073B5F" w:rsidR="007D77C6" w:rsidRPr="00AD4A6A" w:rsidRDefault="00AD4A6A" w:rsidP="00B5253B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Переместить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перемещения объекта нужно,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выбрав функцию 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инструментов, кликнуть ЛКМ в любом месте окна редактора,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      </w:r>
          </w:p>
        </w:tc>
      </w:tr>
      <w:tr w:rsidR="007D77C6" w:rsidRPr="00C34091" w14:paraId="7E52A39B" w14:textId="588D1400" w:rsidTr="00874C81">
        <w:tc>
          <w:tcPr>
            <w:tcW w:w="701" w:type="dxa"/>
            <w:vAlign w:val="center"/>
          </w:tcPr>
          <w:p w14:paraId="2494DF99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2BDA1A00" wp14:editId="70AAA086">
                  <wp:extent cx="196850" cy="2476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8316" t="14326" r="68308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1DD865A3" w14:textId="75158FC0" w:rsidR="007D77C6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Повернуть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вращения объекта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надо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выбрав функцию в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кликнуть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схемном окне, указав точку, относительно которой будет вращаться выбранный блок.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осле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этого блок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будет вращаться вслед за курсором мыши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относительно указанной точки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 тех пор, пока не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будет выполнен повторный клик.</w:t>
            </w:r>
          </w:p>
        </w:tc>
      </w:tr>
      <w:tr w:rsidR="007D77C6" w:rsidRPr="00C34091" w14:paraId="2460F44F" w14:textId="7456D317" w:rsidTr="00874C81">
        <w:tc>
          <w:tcPr>
            <w:tcW w:w="701" w:type="dxa"/>
            <w:vAlign w:val="center"/>
          </w:tcPr>
          <w:p w14:paraId="435B65E6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2FB511D5" wp14:editId="5CDD3927">
                  <wp:extent cx="196850" cy="2476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36" t="14135" r="64388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965E7C0" w14:textId="55913FCE" w:rsidR="007D77C6" w:rsidRPr="00865273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Масштабирование (ручное). 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Для выполнения растягивания или сжатия объектов без сохранения пропорций нужно воспользоваться функцией «Растягивание-сжатие».</w:t>
            </w:r>
          </w:p>
        </w:tc>
      </w:tr>
      <w:tr w:rsidR="007D77C6" w:rsidRPr="00C34091" w14:paraId="4B693BBB" w14:textId="3E148AA1" w:rsidTr="00874C81">
        <w:tc>
          <w:tcPr>
            <w:tcW w:w="701" w:type="dxa"/>
            <w:vAlign w:val="center"/>
          </w:tcPr>
          <w:p w14:paraId="368946AD" w14:textId="77777777" w:rsidR="007D77C6" w:rsidRPr="00C34091" w:rsidRDefault="007D77C6" w:rsidP="007D77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6E79C09A" wp14:editId="2DE66C67">
                  <wp:extent cx="196850" cy="2476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5939" t="13944" r="60685" b="78606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0069E3" w14:textId="7096B0BE" w:rsidR="007D77C6" w:rsidRPr="00865273" w:rsidRDefault="00865273" w:rsidP="0086527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Растягивание-сжатие. Для выполнения растягивания-сжатия необходимо, выбрав функцию в меню,  кликнуть по нужному объекту, после чего объект будет сжиматься при приближении курсора мыши к точке клика и растягиваться при удалении от неё до тех пор, пока не будет выполнен повторный клик. Деформация объектов происходит без сохранения пропорций. Для пропорционального масштабирования можно использовать фукции «Масштабирование (ручное)» и «Масштабирование с коэффициентом».</w:t>
            </w:r>
          </w:p>
        </w:tc>
      </w:tr>
      <w:tr w:rsidR="00865273" w:rsidRPr="00865273" w14:paraId="747FBCC8" w14:textId="4FCF54E8" w:rsidTr="00874C81">
        <w:tc>
          <w:tcPr>
            <w:tcW w:w="701" w:type="dxa"/>
            <w:vAlign w:val="center"/>
          </w:tcPr>
          <w:p w14:paraId="1F254974" w14:textId="77777777" w:rsidR="00865273" w:rsidRPr="00865273" w:rsidRDefault="00865273" w:rsidP="00865273">
            <w:pPr>
              <w:spacing w:before="120" w:after="120"/>
              <w:jc w:val="center"/>
              <w:rPr>
                <w:noProof/>
                <w:lang w:eastAsia="ru-RU"/>
              </w:rPr>
            </w:pPr>
            <w:r w:rsidRPr="00865273">
              <w:rPr>
                <w:noProof/>
                <w:lang w:eastAsia="ru-RU"/>
              </w:rPr>
              <w:drawing>
                <wp:inline distT="0" distB="0" distL="0" distR="0" wp14:anchorId="32D3C3AC" wp14:editId="7BD98015">
                  <wp:extent cx="196850" cy="2476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48" t="14326" r="55676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B8422BA" w14:textId="64AD08E0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Вызвать окно «Свойства» для одного или набора выделенных объектов.</w:t>
            </w:r>
          </w:p>
        </w:tc>
      </w:tr>
      <w:tr w:rsidR="00865273" w:rsidRPr="00C34091" w14:paraId="627A3738" w14:textId="749325F0" w:rsidTr="00874C81">
        <w:tc>
          <w:tcPr>
            <w:tcW w:w="701" w:type="dxa"/>
            <w:vAlign w:val="center"/>
          </w:tcPr>
          <w:p w14:paraId="637A3619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6FCEE050" wp14:editId="6213AF92">
                  <wp:extent cx="196850" cy="24765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6176" t="14326" r="50448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B8A88B" w14:textId="1512BE26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увеличение масштаба изображения с сохранением текущего центра окна.</w:t>
            </w:r>
          </w:p>
        </w:tc>
      </w:tr>
      <w:tr w:rsidR="00865273" w:rsidRPr="00C34091" w14:paraId="31838FBC" w14:textId="0496BF98" w:rsidTr="00874C81">
        <w:tc>
          <w:tcPr>
            <w:tcW w:w="701" w:type="dxa"/>
            <w:vAlign w:val="center"/>
          </w:tcPr>
          <w:p w14:paraId="05A54CE5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4CE2FE49" wp14:editId="28435D51">
                  <wp:extent cx="196850" cy="2476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70" t="14326" r="46854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AE539F" w14:textId="5339B2DE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уменьшение масштаба изображения с сохранением текущего центра окна.</w:t>
            </w:r>
          </w:p>
        </w:tc>
      </w:tr>
      <w:tr w:rsidR="00865273" w:rsidRPr="00C34091" w14:paraId="403776D9" w14:textId="22A25A89" w:rsidTr="00874C81">
        <w:tc>
          <w:tcPr>
            <w:tcW w:w="701" w:type="dxa"/>
            <w:vAlign w:val="center"/>
          </w:tcPr>
          <w:p w14:paraId="1F2DEF06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0F8E567" wp14:editId="3B5FA7C5">
                  <wp:extent cx="196850" cy="2476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3799" t="14326" r="42825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C9BE888" w14:textId="23B4EBD0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Увеличение прямоугольной области внутри окна редактора. После выбора данного пункта меню нужно выделить курсором мыши в окне редактора увеличиваемую область при зажатой ЛКМ. </w:t>
            </w:r>
          </w:p>
        </w:tc>
      </w:tr>
      <w:tr w:rsidR="00865273" w:rsidRPr="00C34091" w14:paraId="1B5125EA" w14:textId="1ADDA427" w:rsidTr="00874C81">
        <w:tc>
          <w:tcPr>
            <w:tcW w:w="701" w:type="dxa"/>
            <w:vAlign w:val="center"/>
          </w:tcPr>
          <w:p w14:paraId="2AD7291E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8313664" wp14:editId="5FB40502">
                  <wp:extent cx="196850" cy="2476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93" t="14517" r="39231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EAD225" w14:textId="2110FC8A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      </w:r>
          </w:p>
        </w:tc>
      </w:tr>
      <w:tr w:rsidR="00865273" w:rsidRPr="00C34091" w14:paraId="08BE060B" w14:textId="4ABFCA88" w:rsidTr="00874C81">
        <w:tc>
          <w:tcPr>
            <w:tcW w:w="701" w:type="dxa"/>
            <w:vAlign w:val="center"/>
          </w:tcPr>
          <w:p w14:paraId="13283676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7EA93F4" wp14:editId="183112C4">
                  <wp:extent cx="196850" cy="2476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2293" t="14135" r="34331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F7768EF" w14:textId="1AC08191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последнее изменение в схемном окне.</w:t>
            </w:r>
          </w:p>
        </w:tc>
      </w:tr>
      <w:tr w:rsidR="00865273" w:rsidRPr="00C34091" w14:paraId="2FD339A9" w14:textId="63BC2A65" w:rsidTr="00874C81">
        <w:tc>
          <w:tcPr>
            <w:tcW w:w="701" w:type="dxa"/>
            <w:vAlign w:val="center"/>
          </w:tcPr>
          <w:p w14:paraId="7CFA77CF" w14:textId="77777777" w:rsidR="00865273" w:rsidRPr="00C34091" w:rsidRDefault="00865273" w:rsidP="00865273">
            <w:pPr>
              <w:spacing w:before="120" w:after="120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0BA78F0" wp14:editId="2DA9B867">
                  <wp:extent cx="196850" cy="2476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05" t="14326" r="30519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5C8CB36A" w14:textId="66374934" w:rsidR="00865273" w:rsidRPr="00AD4A6A" w:rsidRDefault="00865273" w:rsidP="00865273">
            <w:pPr>
              <w:spacing w:before="120" w:after="12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последнее отмененное изменение в схемном окне.</w:t>
            </w:r>
          </w:p>
        </w:tc>
      </w:tr>
    </w:tbl>
    <w:p w14:paraId="69F27712" w14:textId="77777777" w:rsidR="00036E4F" w:rsidRPr="00036E4F" w:rsidRDefault="00036E4F" w:rsidP="00036E4F">
      <w:pPr>
        <w:rPr>
          <w:rFonts w:ascii="Times New Roman" w:hAnsi="Times New Roman"/>
          <w:b/>
          <w:noProof/>
          <w:sz w:val="28"/>
          <w:szCs w:val="28"/>
        </w:rPr>
      </w:pPr>
    </w:p>
    <w:p w14:paraId="78B3BD5A" w14:textId="77777777" w:rsidR="001F2A5E" w:rsidRPr="00036E4F" w:rsidRDefault="001F2A5E" w:rsidP="00036E4F">
      <w:pPr>
        <w:rPr>
          <w:rFonts w:ascii="Times New Roman" w:hAnsi="Times New Roman"/>
          <w:b/>
          <w:noProof/>
          <w:sz w:val="28"/>
          <w:szCs w:val="28"/>
        </w:rPr>
      </w:pPr>
      <w:r w:rsidRPr="00036E4F">
        <w:rPr>
          <w:rFonts w:ascii="Times New Roman" w:hAnsi="Times New Roman"/>
          <w:b/>
          <w:noProof/>
          <w:sz w:val="28"/>
          <w:szCs w:val="28"/>
        </w:rPr>
        <w:t>«Строка состояния»</w:t>
      </w:r>
    </w:p>
    <w:p w14:paraId="22742F57" w14:textId="115CC024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строки состояния в нижней части окна</w:t>
      </w:r>
      <w:r w:rsidR="005721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E48EA01" w14:textId="77777777" w:rsidR="001F2A5E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A6110FB" w14:textId="77777777" w:rsidR="00856738" w:rsidRDefault="00856738" w:rsidP="008567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B6FE9C6" w14:textId="77777777" w:rsidR="00572110" w:rsidRDefault="00572110" w:rsidP="0057211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F35F21" wp14:editId="01956097">
            <wp:extent cx="5829300" cy="26352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2073"/>
                    <a:stretch/>
                  </pic:blipFill>
                  <pic:spPr bwMode="auto">
                    <a:xfrm>
                      <a:off x="0" y="0"/>
                      <a:ext cx="5829300" cy="26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14D1" w14:textId="726CAE72" w:rsidR="00572110" w:rsidRPr="00AA38A1" w:rsidRDefault="00572110" w:rsidP="00572110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ст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</w:t>
      </w: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оки состояния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14:paraId="52758C88" w14:textId="77777777" w:rsidR="001F2A5E" w:rsidRPr="00E66748" w:rsidRDefault="001F2A5E" w:rsidP="001F2A5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строке состояния отображается следующая информация (слева – направо)</w:t>
      </w:r>
      <w:r w:rsidRPr="00E667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29D1A2C" w14:textId="74284846" w:rsidR="001F2A5E" w:rsidRDefault="001F2A5E" w:rsidP="001F2A5E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текущие координаты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курсора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мыши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в окне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редактора</w:t>
      </w:r>
      <w:r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6001B883" w14:textId="77777777" w:rsidR="001F2A5E" w:rsidRPr="00E66748" w:rsidRDefault="001F2A5E" w:rsidP="001F2A5E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текущий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масштаб </w:t>
      </w:r>
      <w:r>
        <w:rPr>
          <w:rFonts w:ascii="Times New Roman" w:eastAsiaTheme="minorHAnsi" w:hAnsi="Times New Roman"/>
          <w:noProof/>
          <w:sz w:val="28"/>
          <w:szCs w:val="28"/>
        </w:rPr>
        <w:t>изображения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D107214" w14:textId="5217201B" w:rsidR="001F2A5E" w:rsidRDefault="001F2A5E" w:rsidP="001F2A5E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общее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количество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объектов в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схемном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окне проекта</w:t>
      </w:r>
      <w:r w:rsidR="00F66B54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AF536BE" w14:textId="3EB190E5" w:rsidR="001F2A5E" w:rsidRPr="00E66748" w:rsidRDefault="001F2A5E" w:rsidP="001F2A5E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число выделенных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в данный момент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объектов.</w:t>
      </w:r>
    </w:p>
    <w:p w14:paraId="47AE5D48" w14:textId="4281FEFE" w:rsidR="00DD74AD" w:rsidRPr="006E0846" w:rsidRDefault="00DD74AD" w:rsidP="00DD74A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«Полосы прокрутки»</w:t>
      </w:r>
    </w:p>
    <w:p w14:paraId="073D6A00" w14:textId="77777777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 полосок прокрутки в схемном окне.</w:t>
      </w:r>
    </w:p>
    <w:p w14:paraId="5A18497B" w14:textId="77777777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8D539E9" w14:textId="77777777" w:rsidR="00856738" w:rsidRDefault="00856738" w:rsidP="008567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3DC80C78" w14:textId="1E59EC22" w:rsidR="00DD74AD" w:rsidRDefault="00856738" w:rsidP="00DD74A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902EF" wp14:editId="297264D1">
            <wp:extent cx="4200525" cy="24288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6C61082" wp14:editId="77740D03">
            <wp:extent cx="4200525" cy="24288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3E933D1F" w14:textId="433540B6" w:rsidR="00DD74AD" w:rsidRPr="00A376D6" w:rsidRDefault="00DD74AD" w:rsidP="00DD74AD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 w:rsidR="000147A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редактора 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 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полоск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ами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прокрутки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="00856738"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без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них </w:t>
      </w:r>
    </w:p>
    <w:p w14:paraId="3E05C02A" w14:textId="77777777" w:rsidR="00DD74AD" w:rsidRPr="006E0846" w:rsidRDefault="00DD74AD" w:rsidP="00DD74A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 к объектам»</w:t>
      </w:r>
    </w:p>
    <w:p w14:paraId="7DA9D3A3" w14:textId="692360EE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привязку перемещения объектов к узловым точкам других объектов в окне </w:t>
      </w:r>
      <w:r w:rsidR="00856738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удобства узловые точки подсвечиваются красной рамкой при наведении на них курсора мыши.</w:t>
      </w:r>
    </w:p>
    <w:p w14:paraId="7728FFE2" w14:textId="77777777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71B797B" w14:textId="77777777" w:rsidR="00856738" w:rsidRDefault="00856738" w:rsidP="008567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4A31DCB" w14:textId="77777777" w:rsidR="00DD74AD" w:rsidRDefault="00DD74AD" w:rsidP="00DD74A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1DEA" wp14:editId="5FDC6529">
            <wp:extent cx="1962378" cy="16173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0197" t="38348" r="50052" b="40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78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AABF9" w14:textId="77777777" w:rsidR="00DD74AD" w:rsidRPr="007B0A29" w:rsidRDefault="00DD74AD" w:rsidP="00DD74AD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0A2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Подсветка узла объекта</w:t>
      </w:r>
    </w:p>
    <w:p w14:paraId="3C5F875F" w14:textId="0B9A22F1" w:rsidR="001F2A5E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«Выделение группы»</w:t>
      </w:r>
    </w:p>
    <w:p w14:paraId="2D5DE7AD" w14:textId="592EEEF1" w:rsidR="00F45778" w:rsidRDefault="00F45778" w:rsidP="00F457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режим выделения нескольких объектов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путем последовательных кликов без необходимости удержания клавиш Shift и </w:t>
      </w:r>
      <w:r w:rsidR="00E27BE1" w:rsidRPr="00E27BE1">
        <w:rPr>
          <w:rFonts w:ascii="Times New Roman" w:hAnsi="Times New Roman" w:cs="Times New Roman"/>
          <w:noProof/>
          <w:sz w:val="28"/>
          <w:szCs w:val="28"/>
          <w:lang w:eastAsia="ru-RU"/>
        </w:rPr>
        <w:t>Ctrl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68D98E4" w14:textId="77777777" w:rsidR="00F45778" w:rsidRDefault="00F45778" w:rsidP="00F457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012F096C" w14:textId="7DF45A31" w:rsidR="00F45778" w:rsidRDefault="00F45778" w:rsidP="00F457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6BE16FB2" w14:textId="0121349A" w:rsidR="00F45778" w:rsidRPr="00F45778" w:rsidRDefault="00F45778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5778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данном режиме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выделение и снятие выделения с объектов в схемном окне проекта осуществляется только по клику мыши на этих объектах.</w:t>
      </w:r>
    </w:p>
    <w:p w14:paraId="333B27BB" w14:textId="1280FCBC" w:rsidR="00DD74AD" w:rsidRP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«Режим замены блоков»</w:t>
      </w:r>
    </w:p>
    <w:p w14:paraId="796C7FA0" w14:textId="53F70EC0" w:rsidR="00DD74AD" w:rsidRP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«Дополнительно»</w:t>
      </w:r>
    </w:p>
    <w:p w14:paraId="47FDCC11" w14:textId="4234F288" w:rsidR="00DD74AD" w:rsidRDefault="00DD74AD" w:rsidP="003A71F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«Поворот прямоугольников»</w:t>
      </w:r>
    </w:p>
    <w:p w14:paraId="6D493B52" w14:textId="2632C9F4" w:rsidR="00E27BE1" w:rsidRDefault="00E27BE1" w:rsidP="00E27B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режим, при котором пользователю доступны манипуляции поворота и изменения высоты / ширины для графических объектов, основанных на прямоугольных объектах с дополнительными маркерами в серединах сторон.</w:t>
      </w:r>
    </w:p>
    <w:p w14:paraId="057A5D20" w14:textId="6E7715CD" w:rsidR="00E27BE1" w:rsidRDefault="00E27BE1" w:rsidP="00E27B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03C">
        <w:rPr>
          <w:noProof/>
          <w:lang w:eastAsia="ru-RU"/>
        </w:rPr>
        <w:drawing>
          <wp:inline distT="0" distB="0" distL="0" distR="0" wp14:anchorId="698C515B" wp14:editId="237A5D79">
            <wp:extent cx="3114000" cy="1918800"/>
            <wp:effectExtent l="0" t="0" r="0" b="5715"/>
            <wp:docPr id="5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36634" t="38423" r="40104" b="4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19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0BDFB" w14:textId="14D9DD07" w:rsidR="00E27BE1" w:rsidRPr="00E27BE1" w:rsidRDefault="00E27BE1" w:rsidP="00E27BE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27B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Общий вид прямоугольных объектов, использующих дополнительные маркеры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14:paraId="2D75BD57" w14:textId="38088F7D" w:rsidR="00E27BE1" w:rsidRDefault="00E27BE1" w:rsidP="00E27BE1">
      <w:pPr>
        <w:tabs>
          <w:tab w:val="left" w:pos="696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1EBAF17" w14:textId="0FA2C019" w:rsidR="00F45778" w:rsidRPr="00E27BE1" w:rsidRDefault="00E27BE1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 и схемного окна проекта.</w:t>
      </w:r>
    </w:p>
    <w:p w14:paraId="04492819" w14:textId="214257A7" w:rsidR="00DD74AD" w:rsidRDefault="00DD74AD" w:rsidP="003A71F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«Блокировать масштабирование и перемещение»</w:t>
      </w:r>
    </w:p>
    <w:p w14:paraId="0529B1DB" w14:textId="76CC54FE" w:rsidR="008D4D3B" w:rsidRDefault="00AA0862" w:rsidP="00AA08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режим, при котором </w:t>
      </w:r>
      <w:r w:rsidR="00D652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отключается возможность прокрутки и масштабирования изображения 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в окне графического редактора</w:t>
      </w:r>
      <w:r w:rsidR="0008196E" w:rsidRPr="000819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196E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колеса мыши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38ECC45" w14:textId="77778CBB" w:rsidR="00AA0862" w:rsidRDefault="008D4D3B" w:rsidP="00AA086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этом масштабирование с помощью пунков меню «Масштаб» и прокрутка с помощью полос прокрутки остаются 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ми.</w:t>
      </w:r>
    </w:p>
    <w:p w14:paraId="0929755E" w14:textId="683F3095" w:rsidR="00DD74AD" w:rsidRDefault="00AA0862" w:rsidP="00AA086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D74AD"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линий…»</w:t>
      </w:r>
    </w:p>
    <w:p w14:paraId="0D4A7CCE" w14:textId="14511A57" w:rsidR="00856738" w:rsidRPr="00174283" w:rsidRDefault="00856738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 w:rsidR="00174283">
        <w:rPr>
          <w:rFonts w:ascii="Times New Roman" w:hAnsi="Times New Roman" w:cs="Times New Roman"/>
          <w:noProof/>
          <w:sz w:val="28"/>
          <w:szCs w:val="28"/>
          <w:lang w:eastAsia="ru-RU"/>
        </w:rPr>
        <w:t>линий по умолчанию для вновь добавляемых в окно графического редактора графических примитивов, включая контуры залитых фигур.</w:t>
      </w:r>
    </w:p>
    <w:p w14:paraId="2A6BBBA8" w14:textId="0D5CFDC5" w:rsid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80214B" wp14:editId="258A12F7">
            <wp:extent cx="226695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6B9F" w14:textId="77777777" w:rsidR="00174283" w:rsidRDefault="00174283" w:rsidP="00174283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33A3B686" w14:textId="44500824" w:rsid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заливки…»</w:t>
      </w:r>
    </w:p>
    <w:p w14:paraId="2573CC86" w14:textId="017C119B" w:rsidR="00174283" w:rsidRPr="00174283" w:rsidRDefault="00174283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заливки по умолчанию для вновь добавляемых в окно графического редактора графических примитивов.</w:t>
      </w:r>
    </w:p>
    <w:p w14:paraId="3D06439B" w14:textId="43087F4B" w:rsid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08384A" wp14:editId="2E6432C5">
            <wp:extent cx="226695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5BE" w14:textId="1D621EB1" w:rsidR="00174283" w:rsidRPr="00174283" w:rsidRDefault="00174283" w:rsidP="003A71FB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4D552D83" w14:textId="70FB9125" w:rsidR="00DD74AD" w:rsidRDefault="00DD74AD" w:rsidP="003A71F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«Опции…»</w:t>
      </w:r>
    </w:p>
    <w:p w14:paraId="078C7AA8" w14:textId="77777777" w:rsidR="00095453" w:rsidRDefault="00095453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некоторых </w:t>
      </w: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настроек редактируемого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3D9DB9B" w14:textId="77777777" w:rsidR="00095453" w:rsidRPr="00095453" w:rsidRDefault="00095453" w:rsidP="00095453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Имя контейнера;</w:t>
      </w:r>
    </w:p>
    <w:p w14:paraId="52D94660" w14:textId="77777777" w:rsidR="00095453" w:rsidRPr="00095453" w:rsidRDefault="00095453" w:rsidP="00095453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Заголовок окна редактора;</w:t>
      </w:r>
    </w:p>
    <w:p w14:paraId="38D8DBCB" w14:textId="77777777" w:rsidR="00095453" w:rsidRPr="00095453" w:rsidRDefault="00095453" w:rsidP="00095453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Период (такт) перерисовки в мсек;</w:t>
      </w:r>
    </w:p>
    <w:p w14:paraId="41A8698C" w14:textId="0546249A" w:rsidR="00095453" w:rsidRPr="00095453" w:rsidRDefault="00095453" w:rsidP="00095453">
      <w:pPr>
        <w:pStyle w:val="a4"/>
        <w:numPr>
          <w:ilvl w:val="0"/>
          <w:numId w:val="1"/>
        </w:numPr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Шаг сетки привязки.</w:t>
      </w:r>
    </w:p>
    <w:p w14:paraId="7DFC3AF7" w14:textId="1A1171DA" w:rsidR="00DD74AD" w:rsidRDefault="00DD74AD" w:rsidP="003A71F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4969CD" wp14:editId="5D6C9A63">
            <wp:extent cx="20288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70F" w14:textId="19F01B9B" w:rsidR="00174283" w:rsidRPr="00174283" w:rsidRDefault="00174283" w:rsidP="003A71FB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428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основных настроек окна графического редактора</w:t>
      </w:r>
      <w:bookmarkStart w:id="0" w:name="_GoBack"/>
      <w:bookmarkEnd w:id="0"/>
    </w:p>
    <w:sectPr w:rsidR="00174283" w:rsidRPr="0017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59pt;height:261.75pt;visibility:visible;mso-wrap-style:square" o:bullet="t">
        <v:imagedata r:id="rId1" o:title="" croptop="9514f" cropbottom="51140f" cropleft="2070f" cropright="61253f"/>
      </v:shape>
    </w:pict>
  </w:numPicBullet>
  <w:abstractNum w:abstractNumId="0">
    <w:nsid w:val="032F41C1"/>
    <w:multiLevelType w:val="hybridMultilevel"/>
    <w:tmpl w:val="9430634C"/>
    <w:lvl w:ilvl="0" w:tplc="F3326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E2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C2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5ED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EC9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E6D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CA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6B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80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147AE"/>
    <w:rsid w:val="00036E4F"/>
    <w:rsid w:val="0007660F"/>
    <w:rsid w:val="0008196E"/>
    <w:rsid w:val="00095453"/>
    <w:rsid w:val="00106960"/>
    <w:rsid w:val="00150EFF"/>
    <w:rsid w:val="00174283"/>
    <w:rsid w:val="001D01D2"/>
    <w:rsid w:val="001F2A5E"/>
    <w:rsid w:val="00203E25"/>
    <w:rsid w:val="002207D5"/>
    <w:rsid w:val="002348AF"/>
    <w:rsid w:val="00263A84"/>
    <w:rsid w:val="003236BF"/>
    <w:rsid w:val="003405B5"/>
    <w:rsid w:val="003A71FB"/>
    <w:rsid w:val="00572110"/>
    <w:rsid w:val="00637B4E"/>
    <w:rsid w:val="00725F34"/>
    <w:rsid w:val="007D4855"/>
    <w:rsid w:val="007D77C6"/>
    <w:rsid w:val="008408AC"/>
    <w:rsid w:val="00856738"/>
    <w:rsid w:val="00865273"/>
    <w:rsid w:val="00874C81"/>
    <w:rsid w:val="008D4D3B"/>
    <w:rsid w:val="00A502C6"/>
    <w:rsid w:val="00AA0862"/>
    <w:rsid w:val="00AD4A6A"/>
    <w:rsid w:val="00B5253B"/>
    <w:rsid w:val="00B9334D"/>
    <w:rsid w:val="00C06569"/>
    <w:rsid w:val="00C13911"/>
    <w:rsid w:val="00C34091"/>
    <w:rsid w:val="00D1483E"/>
    <w:rsid w:val="00D6523C"/>
    <w:rsid w:val="00DA701C"/>
    <w:rsid w:val="00DD4B8B"/>
    <w:rsid w:val="00DD74AD"/>
    <w:rsid w:val="00E27BE1"/>
    <w:rsid w:val="00E8352E"/>
    <w:rsid w:val="00F45778"/>
    <w:rsid w:val="00F66B54"/>
    <w:rsid w:val="00F86B63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1F2A5E"/>
    <w:pPr>
      <w:ind w:left="720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C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39</cp:revision>
  <dcterms:created xsi:type="dcterms:W3CDTF">2014-10-08T19:06:00Z</dcterms:created>
  <dcterms:modified xsi:type="dcterms:W3CDTF">2014-11-05T21:00:00Z</dcterms:modified>
</cp:coreProperties>
</file>