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84" w:rsidRPr="00B73306" w:rsidRDefault="00B73306" w:rsidP="00B73306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B73306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Пример создания простого видеокадра</w:t>
      </w:r>
    </w:p>
    <w:p w:rsidR="00B91C7E" w:rsidRDefault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Д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анный пример призван дать </w:t>
      </w:r>
      <w:r w:rsidR="00A617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общее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представление о процессе создания видеокадров в SimInTech.</w:t>
      </w:r>
    </w:p>
    <w:p w:rsidR="00C82679" w:rsidRPr="00C82679" w:rsidRDefault="00C82679" w:rsidP="00C8267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C8267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Модель</w:t>
      </w:r>
    </w:p>
    <w:p w:rsidR="00B91C7E" w:rsidRDefault="00C82679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</w:t>
      </w:r>
      <w:r w:rsidR="00B91C7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ана упрощенная модель, имитирующая некий измерительный комплекс</w:t>
      </w:r>
      <w:r w:rsidR="00E000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регистрирующий сигналы </w:t>
      </w:r>
      <w:r w:rsidR="00E000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</w:t>
      </w:r>
      <w:r w:rsidR="00E000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000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B</w:t>
      </w:r>
      <w:r w:rsidR="00E000A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E000A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</w:t>
      </w:r>
      <w:r w:rsidR="00B91C7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B91C7E" w:rsidRDefault="00E000A4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1C7012" wp14:editId="7DC693DF">
            <wp:extent cx="7288084" cy="585733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076" t="10569" r="5685" b="5979"/>
                    <a:stretch/>
                  </pic:blipFill>
                  <pic:spPr bwMode="auto">
                    <a:xfrm>
                      <a:off x="0" y="0"/>
                      <a:ext cx="7289251" cy="585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0A4" w:rsidRPr="00E000A4" w:rsidRDefault="00E000A4" w:rsidP="00B91C7E">
      <w:pPr>
        <w:rPr>
          <w:rFonts w:ascii="Times New Roman" w:eastAsia="Times New Roman" w:hAnsi="Times New Roman" w:cs="Times New Roman"/>
          <w:b/>
          <w:noProof/>
          <w:sz w:val="24"/>
          <w:szCs w:val="28"/>
          <w:lang w:eastAsia="ru-RU"/>
        </w:rPr>
      </w:pPr>
      <w:r w:rsidRPr="00E000A4">
        <w:rPr>
          <w:rFonts w:ascii="Times New Roman" w:eastAsia="Times New Roman" w:hAnsi="Times New Roman" w:cs="Times New Roman"/>
          <w:b/>
          <w:noProof/>
          <w:sz w:val="24"/>
          <w:szCs w:val="28"/>
          <w:lang w:eastAsia="ru-RU"/>
        </w:rPr>
        <w:t>Модель измерительной системы</w:t>
      </w:r>
    </w:p>
    <w:p w:rsidR="002363F0" w:rsidRDefault="002363F0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Диапазон измерения всех трех сигналов – от 0 до 100 единиц.</w:t>
      </w:r>
    </w:p>
    <w:p w:rsidR="000B61B8" w:rsidRPr="002363F0" w:rsidRDefault="00C82679" w:rsidP="000B61B8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качестве имитатора неисправностей для каждого сигнала дополнительно вводится сигнал генерации случайных величин по закону равномерного распределения с диапазоном значений от 0 до 1,2 единиц.</w:t>
      </w:r>
      <w:r w:rsidR="000B61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Фактом неисправности измерительного канала</w:t>
      </w:r>
      <w:r w:rsidR="000B61B8" w:rsidRPr="000B61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B61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должно считаться превышение этими сигналами порога в 1 единицу.</w:t>
      </w:r>
    </w:p>
    <w:p w:rsidR="00C82679" w:rsidRDefault="00C82679" w:rsidP="00C82679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FF5509" w:rsidRPr="00FF5509" w:rsidRDefault="00FF5509" w:rsidP="00C82679">
      <w:pP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FF5509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Задача</w:t>
      </w:r>
    </w:p>
    <w:p w:rsidR="00FF5509" w:rsidRDefault="00C82679" w:rsidP="00C82679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Задача состоит в создании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набора из трех видеокадров</w:t>
      </w:r>
      <w:r w:rsidR="00A617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</w:t>
      </w:r>
      <w:r w:rsidR="00FF55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кадра верхнего уровня с обобщенной </w:t>
      </w:r>
      <w:r w:rsidR="00A617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сигнализацией</w:t>
      </w:r>
      <w:r w:rsidR="00FF55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двух детальных кадров. Один </w:t>
      </w:r>
      <w:r w:rsidR="00A617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детальный кадр </w:t>
      </w:r>
      <w:r w:rsidR="00FF55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 </w:t>
      </w:r>
      <w:r w:rsidR="00A617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отображением измеряемых ве</w:t>
      </w:r>
      <w:r w:rsidR="00FF55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личин, другой </w:t>
      </w:r>
      <w:r w:rsidR="00A617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="00FF55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 диагностикой</w:t>
      </w:r>
      <w:r w:rsidR="000B61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F550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измерительных каналов.</w:t>
      </w:r>
    </w:p>
    <w:p w:rsidR="000B61B8" w:rsidRDefault="000B61B8" w:rsidP="00C82679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Кадры должны быть организованы на основе блоков «Субмодель» и должны размещаться в одном проекте с моделью, однако пользователь кадров не должен иметь возможности переключиться куда-либо внутри проекта кроме трех указанных выше кадров.</w:t>
      </w:r>
    </w:p>
    <w:p w:rsidR="000B61B8" w:rsidRDefault="000B61B8" w:rsidP="00C82679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Предполагаемая структура проекта выглядит следующим образом.</w:t>
      </w:r>
    </w:p>
    <w:p w:rsidR="00AF259E" w:rsidRDefault="00AD2088" w:rsidP="00C82679">
      <w:pP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09635" cy="2544792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s_stru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760" cy="254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88" w:rsidRPr="00AD2088" w:rsidRDefault="00AD2088" w:rsidP="00C82679">
      <w:pPr>
        <w:rPr>
          <w:rFonts w:ascii="Times New Roman" w:eastAsia="Times New Roman" w:hAnsi="Times New Roman" w:cs="Times New Roman"/>
          <w:b/>
          <w:noProof/>
          <w:sz w:val="24"/>
          <w:szCs w:val="28"/>
          <w:lang w:eastAsia="ru-RU"/>
        </w:rPr>
      </w:pPr>
      <w:r w:rsidRPr="00AD2088">
        <w:rPr>
          <w:rFonts w:ascii="Times New Roman" w:eastAsia="Times New Roman" w:hAnsi="Times New Roman" w:cs="Times New Roman"/>
          <w:b/>
          <w:noProof/>
          <w:sz w:val="24"/>
          <w:szCs w:val="28"/>
          <w:lang w:val="en-US" w:eastAsia="ru-RU"/>
        </w:rPr>
        <w:t>Структура организации видеокадров в проекте</w:t>
      </w:r>
    </w:p>
    <w:p w:rsidR="00C82679" w:rsidRDefault="00C82679" w:rsidP="00C82679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Кадр верхнего уровня должен содер</w:t>
      </w:r>
      <w:r w:rsidR="00F52B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жать обобщенную сигнализацию</w:t>
      </w:r>
      <w:r w:rsidR="00ED3F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52B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 превышении измеряемыми величинами порогов и обобщенной диагностики</w:t>
      </w:r>
      <w:r w:rsidR="00ED3FB4" w:rsidRPr="00ED3F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D3F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 виде двух световых табло</w:t>
      </w:r>
      <w:r w:rsidR="00A617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 «Измерения» и «Диагностика»</w:t>
      </w:r>
      <w:r w:rsidR="00F52BE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:rsidR="00ED3FB4" w:rsidRDefault="00ED3FB4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норме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оба табло должны иметь зеленый фон.</w:t>
      </w:r>
    </w:p>
    <w:p w:rsidR="00B91C7E" w:rsidRDefault="00B91C7E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Увеличение любых двух из трех </w:t>
      </w:r>
      <w:r w:rsidR="00A617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измеряемых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показаний более 60 единиц должн</w:t>
      </w:r>
      <w:r w:rsidR="00C826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приводить к появлению предупредительной сигнализации</w:t>
      </w:r>
      <w:r w:rsidR="00ED3F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желтое табло «Измерения»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B91C7E" w:rsidRDefault="00B91C7E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Увеличение любых двух из трех показаний более 80 единиц должн</w:t>
      </w:r>
      <w:r w:rsidR="00C826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приводить к появлению аварийной сигнализации</w:t>
      </w:r>
      <w:r w:rsidR="00ED3F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красное табло «Измерения»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B91C7E" w:rsidRDefault="00B91C7E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Появление сигнала неисправности в любом из трех каналов должно приводить </w:t>
      </w:r>
      <w:r w:rsidR="00A617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появлению аварийной диагностической сигнализации</w:t>
      </w:r>
      <w:r w:rsidR="00ED3F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красное табло «Диагностика»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:rsidR="00F52BEB" w:rsidRDefault="00F52BEB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Детальный кадр с показаниями должен отображать все три измеряемых величины в виде аналоговых шкал и в виде цифровых значений. При превышении</w:t>
      </w:r>
      <w:r w:rsidR="00A617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порогов в 60 и 80 единиц каждым сигналом соответсвтующая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шкала должна изменять свой цвет с зеленого на желтый и на красный соответственно.</w:t>
      </w:r>
      <w:r w:rsidR="005A7C8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При возникновении сигнала неисправности в каком-либо измерительном канале показания по данному каналу не должны отображаться.</w:t>
      </w:r>
    </w:p>
    <w:p w:rsidR="00ED3FB4" w:rsidRDefault="00ED3FB4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Также на кадре должна присутствовать обобщенная сигнализация по превышению порогов, аналогичная кадру верхнего уровня.</w:t>
      </w:r>
    </w:p>
    <w:p w:rsidR="00ED3FB4" w:rsidRDefault="00ED3FB4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 кадре диагностики должны отображаться три световых индикатора, по одному на каждый измерительный канал. При значениях сигнала неисправности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&gt;=1 индикатор соответствующего канала должен менять цвет с зеленого на красный.</w:t>
      </w:r>
    </w:p>
    <w:p w:rsidR="004C4987" w:rsidRPr="004C4987" w:rsidRDefault="004C4987" w:rsidP="00B91C7E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Ниже представлены эскизы видеокадров.</w:t>
      </w:r>
    </w:p>
    <w:p w:rsidR="004C4987" w:rsidRPr="004C4987" w:rsidRDefault="00C822A4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4800" cy="6447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42" r="42426"/>
                    <a:stretch/>
                  </pic:blipFill>
                  <pic:spPr bwMode="auto">
                    <a:xfrm>
                      <a:off x="0" y="0"/>
                      <a:ext cx="4120931" cy="645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2A4" w:rsidRPr="00300A5F" w:rsidRDefault="00300A5F">
      <w:pPr>
        <w:rPr>
          <w:rFonts w:ascii="Times New Roman" w:eastAsia="Times New Roman" w:hAnsi="Times New Roman" w:cs="Times New Roman"/>
          <w:b/>
          <w:noProof/>
          <w:sz w:val="24"/>
          <w:szCs w:val="28"/>
          <w:lang w:eastAsia="ru-RU"/>
        </w:rPr>
      </w:pPr>
      <w:r w:rsidRPr="00300A5F">
        <w:rPr>
          <w:rFonts w:ascii="Times New Roman" w:eastAsia="Times New Roman" w:hAnsi="Times New Roman" w:cs="Times New Roman"/>
          <w:b/>
          <w:noProof/>
          <w:sz w:val="24"/>
          <w:szCs w:val="28"/>
          <w:lang w:eastAsia="ru-RU"/>
        </w:rPr>
        <w:t>Эскизы кадров</w:t>
      </w:r>
    </w:p>
    <w:p w:rsidR="004C4987" w:rsidRDefault="00425414" w:rsidP="004C4987">
      <w:pPr>
        <w:tabs>
          <w:tab w:val="left" w:pos="16098"/>
        </w:tabs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Создание н</w:t>
      </w:r>
      <w:r w:rsidR="004C498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абора сигналов</w:t>
      </w:r>
      <w:r w:rsidR="004C498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ab/>
      </w:r>
    </w:p>
    <w:p w:rsidR="004C4987" w:rsidRPr="004C4987" w:rsidRDefault="004C4987">
      <w:pP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4C498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Создание структуры видеокадров</w:t>
      </w:r>
    </w:p>
    <w:p w:rsidR="004C4987" w:rsidRDefault="004C4987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Добавим в схемное окно редактируемого проекта четыре блока «Субмодель». В один из этих блоков нужно перенести расчетную модель. Это позволит лучше упорядочить содержимое нашего проекта и никак не повлияет на процесс расчета и доступность рассчитываемых значений и сигналов проекта. Для переноса модели достаточно выделить все ее элементы, включая </w:t>
      </w:r>
      <w:r w:rsidR="004254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линии связи, затем вырезать их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из основного окна проекта, открыть блок «Субмодель» по двойному клику ЛКМ</w:t>
      </w:r>
      <w:r w:rsidRPr="004C498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нем и встав</w:t>
      </w:r>
      <w:r w:rsidR="004254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ить содержимое буфера обмена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 страниц</w:t>
      </w:r>
      <w:r w:rsidR="0042541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субмодели.</w:t>
      </w:r>
    </w:p>
    <w:p w:rsidR="00425414" w:rsidRPr="00425414" w:rsidRDefault="00425414" w:rsidP="004C4987">
      <w:pPr>
        <w:tabs>
          <w:tab w:val="left" w:pos="9278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Затем изменим имена оставшихся трех блоков «Субмодель», которые будут выполнять роль видеокадров. Для этого нужно выблить один из блоков, по клику ПКМ вызвать контекстное меню и выбрать в нем пункт «Свойства объекта». В открывшемся окне свойств, на вкадке «Общие», в строке свойства «Имя / Nam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нужно вписать следующие имена для субмоделей: page1, page2_1, page2_2. Эти имена будут исп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ль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оваться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например, при организации переходов между видеокадрами.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4C4987" w:rsidRPr="00B91672" w:rsidRDefault="00B91672" w:rsidP="004C4987">
      <w:pPr>
        <w:tabs>
          <w:tab w:val="left" w:pos="9278"/>
        </w:tabs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B9167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Кадр диагностики</w:t>
      </w:r>
    </w:p>
    <w:p w:rsidR="004C4987" w:rsidRDefault="00B91672" w:rsidP="004C4987">
      <w:pPr>
        <w:tabs>
          <w:tab w:val="left" w:pos="9278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Откроем блок «page2_2». Открывшаяся страница является будущим кадром диагностики. </w:t>
      </w:r>
    </w:p>
    <w:p w:rsidR="005261CE" w:rsidRDefault="00B91672" w:rsidP="005261CE">
      <w:pPr>
        <w:tabs>
          <w:tab w:val="left" w:pos="9278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Создадим световое табло сигнализации для измерительного канала «А». В качестве табло добавим из панели примитивов в окно залитый круг и через окно свойств переименуем его из FillCircle в diag_lampA. Цвет по умолчанию – зеленый. Дальнейшуюю логику опишем в скрипте данной страницы проекта. Для перехода к скрипту нужно выбрать в левой </w:t>
      </w:r>
      <w:r w:rsidR="005261C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части окна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вертичкальн</w:t>
      </w:r>
      <w:r w:rsidR="005261C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ую вкладку «Параметры». В открывшемся редакторе нужно написать следуюший скрипт.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8"/>
      </w:tblGrid>
      <w:tr w:rsidR="005261CE" w:rsidTr="002207A4">
        <w:tc>
          <w:tcPr>
            <w:tcW w:w="18278" w:type="dxa"/>
            <w:tcMar>
              <w:left w:w="0" w:type="dxa"/>
              <w:right w:w="0" w:type="dxa"/>
            </w:tcMar>
          </w:tcPr>
          <w:p w:rsidR="005261CE" w:rsidRPr="005261CE" w:rsidRDefault="005261CE" w:rsidP="005261CE">
            <w:pPr>
              <w:shd w:val="clear" w:color="auto" w:fill="AAF571"/>
              <w:spacing w:line="360" w:lineRule="auto"/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</w:pP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if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diagA &gt;=1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then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diag_lampA.color =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rgbtocolor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(240,0,0)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else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diag_lampA.color =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rgbtocolor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>(0,206,0)</w:t>
            </w:r>
          </w:p>
        </w:tc>
      </w:tr>
    </w:tbl>
    <w:p w:rsidR="005261CE" w:rsidRDefault="000428B0" w:rsidP="004C4987">
      <w:pPr>
        <w:tabs>
          <w:tab w:val="left" w:pos="9278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Таким образом при значениях случайно изменяющегося диагностического сигнала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diagA больше, либо равных 1 цвет заливки нашего табло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будет становиться красным, в противном случае – зеленым.</w:t>
      </w:r>
    </w:p>
    <w:p w:rsidR="000428B0" w:rsidRPr="000428B0" w:rsidRDefault="000428B0" w:rsidP="004C4987">
      <w:pPr>
        <w:tabs>
          <w:tab w:val="left" w:pos="9278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Добавим на кадр оставшиеся табло для измерительных каналов B и С и запишем для них аналогичные условия. Также запишем расчет обобщенного сигнала неисправности для будущего табло на кадре page1.</w:t>
      </w:r>
      <w:bookmarkStart w:id="0" w:name="_GoBack"/>
      <w:bookmarkEnd w:id="0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8"/>
      </w:tblGrid>
      <w:tr w:rsidR="002207A4" w:rsidTr="00CB6C2A">
        <w:tc>
          <w:tcPr>
            <w:tcW w:w="18278" w:type="dxa"/>
            <w:tcMar>
              <w:left w:w="0" w:type="dxa"/>
              <w:right w:w="0" w:type="dxa"/>
            </w:tcMar>
          </w:tcPr>
          <w:p w:rsidR="002207A4" w:rsidRPr="005261CE" w:rsidRDefault="002207A4" w:rsidP="00CB6C2A">
            <w:pPr>
              <w:shd w:val="clear" w:color="auto" w:fill="AAF571"/>
              <w:spacing w:line="360" w:lineRule="auto"/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</w:pP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if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diagA &gt;=1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then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diag_lampA.color =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rgbtocolor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(240,0,0)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else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diag_lampA.color =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rgbtocolor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>(0,206,0)</w:t>
            </w:r>
          </w:p>
          <w:p w:rsidR="002207A4" w:rsidRPr="005261CE" w:rsidRDefault="002207A4" w:rsidP="00CB6C2A">
            <w:pPr>
              <w:shd w:val="clear" w:color="auto" w:fill="AAF571"/>
              <w:spacing w:line="360" w:lineRule="auto"/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</w:pP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if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diagB &gt;=1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then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diag_lampB.color =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rgbtocolor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(240,0,0)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else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diag_lampB.color =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rgbtocolor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>(0,206,0)</w:t>
            </w:r>
          </w:p>
          <w:p w:rsidR="002207A4" w:rsidRPr="005261CE" w:rsidRDefault="002207A4" w:rsidP="00CB6C2A">
            <w:pPr>
              <w:shd w:val="clear" w:color="auto" w:fill="AAF571"/>
              <w:spacing w:line="360" w:lineRule="auto"/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</w:pP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if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diagC &gt;=1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then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diag_lampC.color =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rgbtocolor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(240,0,0)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else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diag_lampC.color =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rgbtocolor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>(0,206,0)</w:t>
            </w:r>
          </w:p>
          <w:p w:rsidR="002207A4" w:rsidRPr="005261CE" w:rsidRDefault="002207A4" w:rsidP="00CB6C2A">
            <w:pPr>
              <w:shd w:val="clear" w:color="auto" w:fill="AAF571"/>
              <w:spacing w:line="360" w:lineRule="auto"/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</w:pPr>
          </w:p>
          <w:p w:rsidR="002207A4" w:rsidRPr="005261CE" w:rsidRDefault="002207A4" w:rsidP="00CB6C2A">
            <w:pPr>
              <w:shd w:val="clear" w:color="auto" w:fill="AAF571"/>
              <w:spacing w:line="360" w:lineRule="auto"/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</w:pP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if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(diagA&gt;=1)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OR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(diagB&gt;=1)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OR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(diagC&gt;=1)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then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diag_res = 1 </w:t>
            </w:r>
            <w:r w:rsidRPr="005261CE">
              <w:rPr>
                <w:rFonts w:ascii="Courier New" w:hAnsi="Courier New" w:cs="Courier New"/>
                <w:b/>
                <w:noProof/>
                <w:sz w:val="28"/>
                <w:szCs w:val="28"/>
                <w:lang w:val="en-US" w:eastAsia="ru-RU"/>
              </w:rPr>
              <w:t>else</w:t>
            </w:r>
            <w:r w:rsidRPr="005261CE">
              <w:rPr>
                <w:rFonts w:ascii="Courier New" w:hAnsi="Courier New" w:cs="Courier New"/>
                <w:noProof/>
                <w:sz w:val="28"/>
                <w:szCs w:val="28"/>
                <w:lang w:val="en-US" w:eastAsia="ru-RU"/>
              </w:rPr>
              <w:t xml:space="preserve"> diag_res = 0;</w:t>
            </w:r>
          </w:p>
        </w:tc>
      </w:tr>
    </w:tbl>
    <w:p w:rsidR="002207A4" w:rsidRPr="005261CE" w:rsidRDefault="002207A4" w:rsidP="004C4987">
      <w:pPr>
        <w:tabs>
          <w:tab w:val="left" w:pos="9278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B73306" w:rsidRDefault="00B73306" w:rsidP="004C4987">
      <w:pPr>
        <w:tabs>
          <w:tab w:val="left" w:pos="9278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Наполнение элементами</w:t>
      </w:r>
      <w:r w:rsidR="004C498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</w:p>
    <w:p w:rsidR="004C4987" w:rsidRPr="00B73306" w:rsidRDefault="004C4987" w:rsidP="004C4987">
      <w:pPr>
        <w:tabs>
          <w:tab w:val="left" w:pos="9278"/>
        </w:tabs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AF502A" w:rsidRDefault="00AF502A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Основной</w:t>
      </w:r>
    </w:p>
    <w:p w:rsidR="00AF502A" w:rsidRDefault="00AF502A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Табло сигнализации</w:t>
      </w:r>
    </w:p>
    <w:p w:rsidR="00AF502A" w:rsidRDefault="00AF502A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Детальные</w:t>
      </w:r>
    </w:p>
    <w:p w:rsidR="00AF502A" w:rsidRDefault="00AF502A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Аналоговое показание + цифровик + сигнализация</w:t>
      </w:r>
    </w:p>
    <w:p w:rsidR="00B73306" w:rsidRDefault="00B73306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Связи</w:t>
      </w:r>
    </w:p>
    <w:p w:rsidR="00B73306" w:rsidRPr="00B73306" w:rsidRDefault="00B73306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B73306" w:rsidRPr="00B73306" w:rsidRDefault="00B73306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B73306" w:rsidRPr="00B73306" w:rsidRDefault="00B73306">
      <w:pP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B73306" w:rsidRPr="00AB7BE1" w:rsidRDefault="00B73306">
      <w:pP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</w:p>
    <w:sectPr w:rsidR="00B73306" w:rsidRPr="00AB7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7F"/>
    <w:rsid w:val="000428B0"/>
    <w:rsid w:val="000B61B8"/>
    <w:rsid w:val="002207A4"/>
    <w:rsid w:val="002363F0"/>
    <w:rsid w:val="00263A84"/>
    <w:rsid w:val="00300A5F"/>
    <w:rsid w:val="00425414"/>
    <w:rsid w:val="004C4987"/>
    <w:rsid w:val="005261CE"/>
    <w:rsid w:val="005A7C8D"/>
    <w:rsid w:val="006C71B9"/>
    <w:rsid w:val="00725F34"/>
    <w:rsid w:val="00A6172B"/>
    <w:rsid w:val="00AB7BE1"/>
    <w:rsid w:val="00AD2088"/>
    <w:rsid w:val="00AF259E"/>
    <w:rsid w:val="00AF502A"/>
    <w:rsid w:val="00B73306"/>
    <w:rsid w:val="00B91672"/>
    <w:rsid w:val="00B91C7E"/>
    <w:rsid w:val="00C13911"/>
    <w:rsid w:val="00C822A4"/>
    <w:rsid w:val="00C82679"/>
    <w:rsid w:val="00DA701C"/>
    <w:rsid w:val="00E000A4"/>
    <w:rsid w:val="00ED3FB4"/>
    <w:rsid w:val="00EE397F"/>
    <w:rsid w:val="00F52BEB"/>
    <w:rsid w:val="00F830B1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62288-FE8D-41C0-A75B-A412E364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7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4">
    <w:name w:val="Table Grid"/>
    <w:basedOn w:val="a1"/>
    <w:uiPriority w:val="39"/>
    <w:rsid w:val="00526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16</cp:revision>
  <dcterms:created xsi:type="dcterms:W3CDTF">2014-10-16T19:15:00Z</dcterms:created>
  <dcterms:modified xsi:type="dcterms:W3CDTF">2014-10-23T20:13:00Z</dcterms:modified>
</cp:coreProperties>
</file>