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F38" w:rsidRPr="00924236" w:rsidRDefault="00570F38" w:rsidP="0092423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2423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Прямая (</w:t>
      </w:r>
      <w:proofErr w:type="spellStart"/>
      <w:r w:rsidRPr="0092423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Line</w:t>
      </w:r>
      <w:proofErr w:type="spellEnd"/>
      <w:r w:rsidRPr="0092423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676BCF" w:rsidRPr="00676BCF" w:rsidRDefault="00676BCF" w:rsidP="00570F38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56883" cy="109220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477" t="27303" r="34816" b="58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883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F38" w:rsidRDefault="00570F38" w:rsidP="00570F38"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  .</w:t>
      </w:r>
    </w:p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отрезка.</w:t>
      </w:r>
    </w:p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3. Повторно кликнуть в поле окна проекта или графического редактора в месте окончания отрезка.</w:t>
      </w:r>
    </w:p>
    <w:p w:rsidR="00570F38" w:rsidRPr="00924236" w:rsidRDefault="00570F38" w:rsidP="00570F38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отрезок, кликнув на его изображени.</w:t>
      </w:r>
    </w:p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2. Для перемещения отрезка навести указатель мыши на середину отрезка – изображение указателя изменится на изображение указывающей руки, нажать ЛКМ и удерживая её переместить отрезок на новое место.</w:t>
      </w:r>
    </w:p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положения одной из вершин отрезка подвести указатель мыши к этой вершине – изображение указателя изменится на перекрестье, нажать ЛКМ и удерживая её переместить вершину на новое место.</w:t>
      </w:r>
    </w:p>
    <w:p w:rsidR="00A71457" w:rsidRPr="00924236" w:rsidRDefault="00570F38" w:rsidP="00570F38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570F38" w:rsidRDefault="00570F38" w:rsidP="00570F38">
      <w:pPr>
        <w:rPr>
          <w:lang w:val="en-US"/>
        </w:rPr>
      </w:pPr>
      <w:r w:rsidRPr="00570F38">
        <w:rPr>
          <w:noProof/>
          <w:lang w:eastAsia="ru-RU"/>
        </w:rPr>
        <w:drawing>
          <wp:inline distT="0" distB="0" distL="0" distR="0">
            <wp:extent cx="4115157" cy="4640982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530" w:type="dxa"/>
        <w:tblLook w:val="0020"/>
      </w:tblPr>
      <w:tblGrid>
        <w:gridCol w:w="2361"/>
        <w:gridCol w:w="1750"/>
        <w:gridCol w:w="2518"/>
        <w:gridCol w:w="1256"/>
        <w:gridCol w:w="3172"/>
        <w:gridCol w:w="6266"/>
        <w:gridCol w:w="207"/>
      </w:tblGrid>
      <w:tr w:rsidR="00570F38" w:rsidRPr="00B44842" w:rsidTr="00970301">
        <w:trPr>
          <w:gridAfter w:val="1"/>
          <w:cnfStyle w:val="100000000000"/>
          <w:wAfter w:w="207" w:type="dxa"/>
        </w:trPr>
        <w:tc>
          <w:tcPr>
            <w:tcW w:w="2361" w:type="dxa"/>
            <w:shd w:val="clear" w:color="auto" w:fill="A6A6A6" w:themeFill="background1" w:themeFillShade="A6"/>
          </w:tcPr>
          <w:p w:rsidR="00570F38" w:rsidRPr="00B44842" w:rsidRDefault="00570F38" w:rsidP="006B4249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B44842">
              <w:rPr>
                <w:rFonts w:asciiTheme="minorHAnsi" w:hAnsiTheme="minorHAnsi" w:cs="Calibri"/>
                <w:sz w:val="22"/>
                <w:szCs w:val="22"/>
              </w:rPr>
              <w:t>Название</w:t>
            </w:r>
          </w:p>
        </w:tc>
        <w:tc>
          <w:tcPr>
            <w:tcW w:w="1750" w:type="dxa"/>
            <w:shd w:val="clear" w:color="auto" w:fill="A6A6A6" w:themeFill="background1" w:themeFillShade="A6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Имя</w:t>
            </w:r>
          </w:p>
        </w:tc>
        <w:tc>
          <w:tcPr>
            <w:tcW w:w="2518" w:type="dxa"/>
            <w:shd w:val="clear" w:color="auto" w:fill="A6A6A6" w:themeFill="background1" w:themeFillShade="A6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Значение по умолчанию</w:t>
            </w:r>
          </w:p>
        </w:tc>
        <w:tc>
          <w:tcPr>
            <w:tcW w:w="4428" w:type="dxa"/>
            <w:gridSpan w:val="2"/>
            <w:shd w:val="clear" w:color="auto" w:fill="A6A6A6" w:themeFill="background1" w:themeFillShade="A6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Допустимые значения</w:t>
            </w:r>
          </w:p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Theme="minorHAnsi" w:hAnsiTheme="minorHAnsi" w:cs="Arial"/>
                <w:sz w:val="22"/>
                <w:szCs w:val="22"/>
              </w:rPr>
              <w:t>{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>в скрипте</w:t>
            </w:r>
            <w:r w:rsidRPr="001C42C9">
              <w:rPr>
                <w:rFonts w:asciiTheme="minorHAnsi" w:hAnsiTheme="minorHAnsi" w:cs="Arial"/>
                <w:sz w:val="22"/>
                <w:szCs w:val="22"/>
              </w:rPr>
              <w:t>}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 в окне свойств</w:t>
            </w:r>
          </w:p>
        </w:tc>
        <w:tc>
          <w:tcPr>
            <w:tcW w:w="6266" w:type="dxa"/>
            <w:shd w:val="clear" w:color="auto" w:fill="A6A6A6" w:themeFill="background1" w:themeFillShade="A6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Справка</w:t>
            </w:r>
          </w:p>
        </w:tc>
      </w:tr>
      <w:tr w:rsidR="00570F38" w:rsidRPr="00B44842" w:rsidTr="00970301">
        <w:trPr>
          <w:gridAfter w:val="1"/>
          <w:cnfStyle w:val="00000010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Имя объекта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Line</w:t>
            </w:r>
            <w:proofErr w:type="spellEnd"/>
            <w:r w:rsidRPr="00B44842">
              <w:rPr>
                <w:rFonts w:asciiTheme="minorHAnsi" w:hAnsiTheme="minorHAnsi" w:cs="Arial"/>
                <w:sz w:val="22"/>
                <w:szCs w:val="22"/>
              </w:rPr>
              <w:t>&lt;N&gt;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Непрерывная последовательность цифр и латинских букв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Данное имя используется для обращения к свойствам объекта, например, в скрипте:</w:t>
            </w:r>
          </w:p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  <w:lang w:val="en-US"/>
              </w:rPr>
              <w:t>Line3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>.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Visible</w:t>
            </w:r>
            <w:proofErr w:type="spellEnd"/>
            <w:r w:rsidRPr="00B44842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70F38" w:rsidRPr="00B44842" w:rsidTr="00970301">
        <w:trPr>
          <w:gridAfter w:val="1"/>
          <w:cnfStyle w:val="00000001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Тип элемента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Line</w:t>
            </w:r>
            <w:proofErr w:type="spellEnd"/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Значение предопределено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Тип объекта, определяющий его внешний вид объекта и набор свойств.</w:t>
            </w:r>
          </w:p>
        </w:tc>
      </w:tr>
      <w:tr w:rsidR="00570F38" w:rsidRPr="00B44842" w:rsidTr="00970301">
        <w:trPr>
          <w:gridAfter w:val="1"/>
          <w:cnfStyle w:val="00000010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Подсказка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Hint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Любой текст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подсказки, всплывающей при наведении курсора мыши на объект.</w:t>
            </w:r>
          </w:p>
        </w:tc>
      </w:tr>
      <w:tr w:rsidR="00570F38" w:rsidRPr="00B44842" w:rsidTr="00970301">
        <w:trPr>
          <w:gridAfter w:val="1"/>
          <w:cnfStyle w:val="00000001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ShowHintOnEdit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6B4249">
            <w:pPr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70F38" w:rsidRPr="00B44842" w:rsidTr="00970301">
        <w:trPr>
          <w:gridAfter w:val="1"/>
          <w:cnfStyle w:val="00000010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Видимость при выполнении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Visible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6B4249">
            <w:pPr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70F38" w:rsidRPr="00B44842" w:rsidTr="00970301">
        <w:trPr>
          <w:gridAfter w:val="1"/>
          <w:cnfStyle w:val="00000001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Color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&lt;черный&gt;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выбирается из стандартной системной палитры.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Цвет отображаемой линии. </w:t>
            </w:r>
          </w:p>
        </w:tc>
      </w:tr>
      <w:tr w:rsidR="00570F38" w:rsidRPr="00B44842" w:rsidTr="00970301">
        <w:trPr>
          <w:gridAfter w:val="1"/>
          <w:cnfStyle w:val="00000010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Координаты точек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Points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[(X1,Y1),(X2,Y2)]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Значения 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float</w:t>
            </w:r>
            <w:proofErr w:type="spellEnd"/>
            <w:r w:rsidRPr="00B44842">
              <w:rPr>
                <w:rFonts w:asciiTheme="minorHAnsi" w:hAnsiTheme="minorHAnsi" w:cs="Arial"/>
                <w:sz w:val="22"/>
                <w:szCs w:val="22"/>
              </w:rPr>
              <w:t>, имена сигналов, математические выражения:</w:t>
            </w:r>
          </w:p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[(56 , 104),(coord3*k4 , 40)]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Координаты X и Y вершин отображаемого отрезка в координатном пространстве окна.</w:t>
            </w:r>
          </w:p>
        </w:tc>
      </w:tr>
      <w:tr w:rsidR="00570F38" w:rsidRPr="00B44842" w:rsidTr="00970301">
        <w:trPr>
          <w:gridAfter w:val="1"/>
          <w:cnfStyle w:val="00000001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Ссылка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Instance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color w:val="FF0000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Значения, задаваемые в окне «Выбор ссылки».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70F38" w:rsidRPr="00B44842" w:rsidTr="00970301">
        <w:trPr>
          <w:gridAfter w:val="1"/>
          <w:cnfStyle w:val="00000010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Ссылка при редактировании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EditInstance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6B4249">
            <w:pPr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6B4249">
            <w:pPr>
              <w:rPr>
                <w:rFonts w:asciiTheme="minorHAnsi" w:hAnsiTheme="minorHAnsi" w:cs="Arial"/>
                <w:color w:val="FF0000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Обработка объектом вызова ссылки в режиме редактирования.</w:t>
            </w:r>
          </w:p>
        </w:tc>
      </w:tr>
      <w:tr w:rsidR="00570F38" w:rsidRPr="00B44842" w:rsidTr="00970301">
        <w:trPr>
          <w:gridAfter w:val="1"/>
          <w:cnfStyle w:val="00000001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Действие для вывода ссылки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InstanceMode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Двойной щелчок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6B4249">
            <w:pPr>
              <w:rPr>
                <w:rFonts w:ascii="Calibri" w:hAnsi="Calibr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Двойной щелчок</w:t>
            </w:r>
          </w:p>
          <w:p w:rsidR="00570F38" w:rsidRPr="009805C1" w:rsidRDefault="00570F38" w:rsidP="006B4249">
            <w:pPr>
              <w:rPr>
                <w:rFonts w:ascii="Calibri" w:hAnsi="Calibr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Щелчок левой кнопкой</w:t>
            </w:r>
          </w:p>
          <w:p w:rsidR="00570F38" w:rsidRPr="009805C1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{2}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Щелчок правой кнопкой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Выбор варианта активации ссылки.</w:t>
            </w:r>
          </w:p>
        </w:tc>
      </w:tr>
      <w:tr w:rsidR="00570F38" w:rsidRPr="00B44842" w:rsidTr="00970301">
        <w:trPr>
          <w:gridAfter w:val="1"/>
          <w:cnfStyle w:val="00000010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Ярлык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Tag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Любое целое число или интерпретируемое выражение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Метка в виде произвольного числа. Позволяет обращаться ко всем объектам с одинаковым ярлыком при написании 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скриптов</w:t>
            </w:r>
            <w:proofErr w:type="spellEnd"/>
            <w:r w:rsidRPr="00B44842">
              <w:rPr>
                <w:rFonts w:asciiTheme="minorHAnsi" w:hAnsiTheme="minorHAnsi" w:cs="Arial"/>
                <w:sz w:val="22"/>
                <w:szCs w:val="22"/>
              </w:rPr>
              <w:t>. Например, когда в процессе счета требуется скрыть или показать группу объектов.</w:t>
            </w:r>
          </w:p>
        </w:tc>
      </w:tr>
      <w:tr w:rsidR="00570F38" w:rsidRPr="00B44842" w:rsidTr="00970301">
        <w:trPr>
          <w:gridAfter w:val="1"/>
          <w:cnfStyle w:val="00000001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Шаблон 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автозаполнения</w:t>
            </w:r>
            <w:proofErr w:type="spellEnd"/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Template</w:t>
            </w:r>
            <w:proofErr w:type="spellEnd"/>
          </w:p>
        </w:tc>
        <w:tc>
          <w:tcPr>
            <w:tcW w:w="2518" w:type="dxa"/>
          </w:tcPr>
          <w:p w:rsidR="00570F38" w:rsidRPr="00B44842" w:rsidRDefault="005E509D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color w:val="4F81BD"/>
                <w:sz w:val="22"/>
                <w:szCs w:val="22"/>
              </w:rPr>
              <w:t xml:space="preserve">Подробнее о шаблонах </w:t>
            </w:r>
            <w:proofErr w:type="spellStart"/>
            <w:r w:rsidRPr="00B44842">
              <w:rPr>
                <w:rFonts w:asciiTheme="minorHAnsi" w:hAnsiTheme="minorHAnsi" w:cs="Arial"/>
                <w:color w:val="4F81BD"/>
                <w:sz w:val="22"/>
                <w:szCs w:val="22"/>
              </w:rPr>
              <w:t>автозаполнения</w:t>
            </w:r>
            <w:proofErr w:type="spellEnd"/>
            <w:r w:rsidRPr="00B44842">
              <w:rPr>
                <w:rFonts w:asciiTheme="minorHAnsi" w:hAnsiTheme="minorHAnsi" w:cs="Arial"/>
                <w:color w:val="4F81BD"/>
                <w:sz w:val="22"/>
                <w:szCs w:val="22"/>
              </w:rPr>
              <w:t>.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70F38" w:rsidRPr="00B44842" w:rsidTr="00970301">
        <w:trPr>
          <w:gridAfter w:val="1"/>
          <w:cnfStyle w:val="00000010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Номер решателя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Layer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Любое целое число или интерпретируемое выражение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70F38" w:rsidRPr="00B44842" w:rsidTr="00970301">
        <w:trPr>
          <w:gridAfter w:val="1"/>
          <w:cnfStyle w:val="00000001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Скрипт</w:t>
            </w:r>
            <w:proofErr w:type="spellEnd"/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 инициализации объекта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OnInitScript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скрипта, исполняемого непосредственно перед запуском расчёта.</w:t>
            </w:r>
          </w:p>
        </w:tc>
      </w:tr>
      <w:tr w:rsidR="00570F38" w:rsidRPr="00B44842" w:rsidTr="00970301">
        <w:trPr>
          <w:gridAfter w:val="1"/>
          <w:cnfStyle w:val="00000010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Скрипт</w:t>
            </w:r>
            <w:proofErr w:type="spellEnd"/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 исполнения объекта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OnRunScript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</w:t>
            </w:r>
          </w:p>
        </w:tc>
        <w:tc>
          <w:tcPr>
            <w:tcW w:w="6266" w:type="dxa"/>
          </w:tcPr>
          <w:p w:rsidR="00570F38" w:rsidRPr="00B44842" w:rsidRDefault="00970301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70301">
              <w:rPr>
                <w:rFonts w:asciiTheme="minorHAnsi" w:hAnsiTheme="minorHAnsi" w:cs="Arial"/>
                <w:sz w:val="22"/>
                <w:szCs w:val="22"/>
              </w:rPr>
              <w:t>Текст скрипта, исполняемого при выполнении расчёта.</w:t>
            </w:r>
          </w:p>
        </w:tc>
      </w:tr>
      <w:tr w:rsidR="00570F38" w:rsidRPr="00B44842" w:rsidTr="00970301">
        <w:trPr>
          <w:gridAfter w:val="1"/>
          <w:cnfStyle w:val="00000001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линии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Width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Значения 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изображаемой линии в пикселях.</w:t>
            </w:r>
          </w:p>
        </w:tc>
      </w:tr>
      <w:tr w:rsidR="00570F38" w:rsidRPr="00B44842" w:rsidTr="00970301">
        <w:trPr>
          <w:cnfStyle w:val="000000100000"/>
          <w:trHeight w:val="857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Стиль линии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PenStyle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Сплошная</w:t>
            </w:r>
          </w:p>
        </w:tc>
        <w:tc>
          <w:tcPr>
            <w:tcW w:w="1256" w:type="dxa"/>
          </w:tcPr>
          <w:p w:rsidR="00570F38" w:rsidRPr="009809CA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70F38">
              <w:rPr>
                <w:rFonts w:cs="Arial"/>
                <w:noProof/>
                <w:lang w:eastAsia="ru-RU"/>
              </w:rPr>
              <w:drawing>
                <wp:inline distT="0" distB="0" distL="0" distR="0">
                  <wp:extent cx="558165" cy="914400"/>
                  <wp:effectExtent l="19050" t="0" r="0" b="0"/>
                  <wp:docPr id="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29" cy="923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2" w:type="dxa"/>
          </w:tcPr>
          <w:p w:rsidR="00570F38" w:rsidRPr="009809CA" w:rsidRDefault="00570F38" w:rsidP="006B4249">
            <w:pP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{0}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Сплошная</w:t>
            </w:r>
          </w:p>
          <w:p w:rsidR="00570F38" w:rsidRPr="009809CA" w:rsidRDefault="00570F38" w:rsidP="006B4249">
            <w:pP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{1}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Штриховая</w:t>
            </w:r>
          </w:p>
          <w:p w:rsidR="00570F38" w:rsidRPr="009809CA" w:rsidRDefault="00570F38" w:rsidP="006B4249">
            <w:pP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{2}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Пунктирная</w:t>
            </w:r>
          </w:p>
          <w:p w:rsidR="00570F38" w:rsidRPr="009809CA" w:rsidRDefault="00570F38" w:rsidP="006B4249">
            <w:pP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{3}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Штрихпунктирная</w:t>
            </w:r>
          </w:p>
          <w:p w:rsidR="00570F38" w:rsidRPr="009809CA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{4}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С двумя точками</w:t>
            </w:r>
          </w:p>
        </w:tc>
        <w:tc>
          <w:tcPr>
            <w:tcW w:w="6473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Выбор из набора доступных вариантов стилей линии.</w:t>
            </w:r>
          </w:p>
        </w:tc>
      </w:tr>
      <w:tr w:rsidR="00570F38" w:rsidRPr="00B44842" w:rsidTr="00970301">
        <w:trPr>
          <w:gridAfter w:val="1"/>
          <w:cnfStyle w:val="00000001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границы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B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orderWidth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Значения 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абриса изображаемой линии в пикселях.</w:t>
            </w:r>
          </w:p>
        </w:tc>
      </w:tr>
      <w:tr w:rsidR="00570F38" w:rsidRPr="00B44842" w:rsidTr="00970301">
        <w:trPr>
          <w:gridAfter w:val="1"/>
          <w:cnfStyle w:val="00000010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границы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BorderColor</w:t>
            </w:r>
            <w:proofErr w:type="spellEnd"/>
          </w:p>
        </w:tc>
        <w:tc>
          <w:tcPr>
            <w:tcW w:w="2518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i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выбирается из стандартной системной палитры.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абриса.</w:t>
            </w:r>
          </w:p>
        </w:tc>
      </w:tr>
      <w:tr w:rsidR="00570F38" w:rsidRPr="00B44842" w:rsidTr="00970301">
        <w:trPr>
          <w:gridAfter w:val="1"/>
          <w:cnfStyle w:val="000000010000"/>
          <w:wAfter w:w="207" w:type="dxa"/>
        </w:trPr>
        <w:tc>
          <w:tcPr>
            <w:tcW w:w="2361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Коэффициент прозрачности</w:t>
            </w:r>
          </w:p>
        </w:tc>
        <w:tc>
          <w:tcPr>
            <w:tcW w:w="1750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Opacity</w:t>
            </w:r>
            <w:proofErr w:type="spellEnd"/>
          </w:p>
        </w:tc>
        <w:tc>
          <w:tcPr>
            <w:tcW w:w="2518" w:type="dxa"/>
          </w:tcPr>
          <w:p w:rsidR="00570F38" w:rsidRPr="009805C1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Значения </w:t>
            </w:r>
            <w:proofErr w:type="spellStart"/>
            <w:r w:rsidRPr="00B44842">
              <w:rPr>
                <w:rFonts w:asciiTheme="minorHAnsi" w:hAnsiTheme="minorHAnsi" w:cs="Arial"/>
                <w:sz w:val="22"/>
                <w:szCs w:val="22"/>
              </w:rPr>
              <w:t>float</w:t>
            </w:r>
            <w:proofErr w:type="spellEnd"/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 от 0 до 1.</w:t>
            </w:r>
          </w:p>
        </w:tc>
        <w:tc>
          <w:tcPr>
            <w:tcW w:w="6266" w:type="dxa"/>
          </w:tcPr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 – полностью прозрачный объект.</w:t>
            </w:r>
          </w:p>
          <w:p w:rsidR="00570F38" w:rsidRPr="00B44842" w:rsidRDefault="00570F38" w:rsidP="006B424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1 – полностью непрозрачный объект.</w:t>
            </w:r>
          </w:p>
        </w:tc>
      </w:tr>
    </w:tbl>
    <w:p w:rsidR="00570F38" w:rsidRPr="00924236" w:rsidRDefault="00570F38" w:rsidP="00570F38"/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Примечание. В графической системе SIT толщина линий и толшина границы по умолчанию не масштабируются, т.е. сохраняются одинаковыми при разных масштабах изображения. Эту особенность нужно учитывать при разработке видеокадров, допускающих масштабирование изображения.</w:t>
      </w:r>
    </w:p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отрезка с толщиной линии 10 и толщиной границы 20 на разных масштабах:</w:t>
      </w:r>
    </w:p>
    <w:tbl>
      <w:tblPr>
        <w:tblStyle w:val="22"/>
        <w:tblW w:w="0" w:type="auto"/>
        <w:tblLook w:val="04A0"/>
      </w:tblPr>
      <w:tblGrid>
        <w:gridCol w:w="1809"/>
        <w:gridCol w:w="7762"/>
      </w:tblGrid>
      <w:tr w:rsidR="00570F38" w:rsidRPr="00696C48" w:rsidTr="00570F38">
        <w:trPr>
          <w:cnfStyle w:val="100000000000"/>
        </w:trPr>
        <w:tc>
          <w:tcPr>
            <w:cnfStyle w:val="001000000000"/>
            <w:tcW w:w="1809" w:type="dxa"/>
            <w:vAlign w:val="center"/>
          </w:tcPr>
          <w:p w:rsidR="00570F38" w:rsidRDefault="00570F38" w:rsidP="006B424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Масштаб 100%</w:t>
            </w:r>
          </w:p>
        </w:tc>
        <w:tc>
          <w:tcPr>
            <w:tcW w:w="7762" w:type="dxa"/>
          </w:tcPr>
          <w:p w:rsidR="00570F38" w:rsidRPr="00696C48" w:rsidRDefault="00570F38" w:rsidP="006B4249">
            <w:pPr>
              <w:cnfStyle w:val="100000000000"/>
              <w:rPr>
                <w:noProof/>
                <w:lang w:eastAsia="ru-RU"/>
              </w:rPr>
            </w:pPr>
            <w:r w:rsidRPr="00570F38">
              <w:rPr>
                <w:noProof/>
                <w:lang w:eastAsia="ru-RU"/>
              </w:rPr>
              <w:drawing>
                <wp:inline distT="0" distB="0" distL="0" distR="0">
                  <wp:extent cx="1539373" cy="518205"/>
                  <wp:effectExtent l="19050" t="0" r="3677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F38" w:rsidRPr="00696C48" w:rsidTr="00570F38">
        <w:trPr>
          <w:cnfStyle w:val="000000100000"/>
        </w:trPr>
        <w:tc>
          <w:tcPr>
            <w:cnfStyle w:val="001000000000"/>
            <w:tcW w:w="1809" w:type="dxa"/>
            <w:vAlign w:val="center"/>
          </w:tcPr>
          <w:p w:rsidR="00570F38" w:rsidRPr="00696C48" w:rsidRDefault="00570F38" w:rsidP="006B424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Масштаб 50%</w:t>
            </w:r>
          </w:p>
        </w:tc>
        <w:tc>
          <w:tcPr>
            <w:tcW w:w="7762" w:type="dxa"/>
          </w:tcPr>
          <w:p w:rsidR="00570F38" w:rsidRPr="00696C48" w:rsidRDefault="00570F38" w:rsidP="006B4249">
            <w:pPr>
              <w:cnfStyle w:val="000000100000"/>
              <w:rPr>
                <w:noProof/>
                <w:lang w:eastAsia="ru-RU"/>
              </w:rPr>
            </w:pPr>
            <w:r w:rsidRPr="00570F38">
              <w:rPr>
                <w:noProof/>
                <w:lang w:eastAsia="ru-RU"/>
              </w:rPr>
              <w:drawing>
                <wp:inline distT="0" distB="0" distL="0" distR="0">
                  <wp:extent cx="1646063" cy="518205"/>
                  <wp:effectExtent l="19050" t="0" r="0" b="0"/>
                  <wp:docPr id="4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F38" w:rsidRPr="00696C48" w:rsidTr="00570F38">
        <w:tc>
          <w:tcPr>
            <w:cnfStyle w:val="001000000000"/>
            <w:tcW w:w="1809" w:type="dxa"/>
            <w:vAlign w:val="center"/>
          </w:tcPr>
          <w:p w:rsidR="00570F38" w:rsidRPr="00696C48" w:rsidRDefault="00570F38" w:rsidP="006B424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Масштаб 1%</w:t>
            </w:r>
          </w:p>
        </w:tc>
        <w:tc>
          <w:tcPr>
            <w:tcW w:w="7762" w:type="dxa"/>
          </w:tcPr>
          <w:p w:rsidR="00570F38" w:rsidRPr="00696C48" w:rsidRDefault="00570F38" w:rsidP="006B4249">
            <w:pPr>
              <w:cnfStyle w:val="000000000000"/>
              <w:rPr>
                <w:noProof/>
                <w:lang w:eastAsia="ru-RU"/>
              </w:rPr>
            </w:pPr>
            <w:r w:rsidRPr="00570F38">
              <w:rPr>
                <w:noProof/>
                <w:lang w:eastAsia="ru-RU"/>
              </w:rPr>
              <w:drawing>
                <wp:inline distT="0" distB="0" distL="0" distR="0">
                  <wp:extent cx="1661304" cy="495343"/>
                  <wp:effectExtent l="19050" t="0" r="0" b="0"/>
                  <wp:docPr id="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04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F38" w:rsidRDefault="00570F38" w:rsidP="00570F38">
      <w:pPr>
        <w:rPr>
          <w:lang w:val="en-US"/>
        </w:rPr>
      </w:pPr>
    </w:p>
    <w:p w:rsidR="00570F38" w:rsidRPr="00924236" w:rsidRDefault="00570F38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Для включения масштабирования толщины линий нужно:</w:t>
      </w:r>
    </w:p>
    <w:p w:rsidR="00570F38" w:rsidRPr="00924236" w:rsidRDefault="00924236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В меню основного окна выбрать пункт «Файл&gt;Параметры…». Откроется одноимённое окно.</w:t>
      </w:r>
    </w:p>
    <w:p w:rsidR="00570F38" w:rsidRPr="00924236" w:rsidRDefault="00924236" w:rsidP="00570F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sectPr w:rsidR="00570F38" w:rsidRPr="00924236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/>
  <w:defaultTabStop w:val="708"/>
  <w:characterSpacingControl w:val="doNotCompress"/>
  <w:compat/>
  <w:rsids>
    <w:rsidRoot w:val="00570F38"/>
    <w:rsid w:val="000B446D"/>
    <w:rsid w:val="000E2C63"/>
    <w:rsid w:val="0017408C"/>
    <w:rsid w:val="00177F78"/>
    <w:rsid w:val="001A2CF2"/>
    <w:rsid w:val="001A7C6E"/>
    <w:rsid w:val="001D3EB3"/>
    <w:rsid w:val="001F0B91"/>
    <w:rsid w:val="0020697A"/>
    <w:rsid w:val="00237AB7"/>
    <w:rsid w:val="003338C4"/>
    <w:rsid w:val="00460F2A"/>
    <w:rsid w:val="004B25F1"/>
    <w:rsid w:val="00570F38"/>
    <w:rsid w:val="00585BF5"/>
    <w:rsid w:val="005C19C5"/>
    <w:rsid w:val="005E509D"/>
    <w:rsid w:val="005F2436"/>
    <w:rsid w:val="00656984"/>
    <w:rsid w:val="00676BCF"/>
    <w:rsid w:val="00742A0C"/>
    <w:rsid w:val="00746819"/>
    <w:rsid w:val="0075223A"/>
    <w:rsid w:val="007D3792"/>
    <w:rsid w:val="007E4B7D"/>
    <w:rsid w:val="00865F97"/>
    <w:rsid w:val="00882B1A"/>
    <w:rsid w:val="00924236"/>
    <w:rsid w:val="009548EB"/>
    <w:rsid w:val="00966F10"/>
    <w:rsid w:val="00970301"/>
    <w:rsid w:val="00A3348A"/>
    <w:rsid w:val="00A40BCF"/>
    <w:rsid w:val="00A617AE"/>
    <w:rsid w:val="00A71457"/>
    <w:rsid w:val="00AE7940"/>
    <w:rsid w:val="00AF0B36"/>
    <w:rsid w:val="00B01651"/>
    <w:rsid w:val="00B7771E"/>
    <w:rsid w:val="00B81521"/>
    <w:rsid w:val="00CB67FE"/>
    <w:rsid w:val="00DA0B9F"/>
    <w:rsid w:val="00DD2FAE"/>
    <w:rsid w:val="00EE66B7"/>
    <w:rsid w:val="00EF69F0"/>
    <w:rsid w:val="00F77A5C"/>
    <w:rsid w:val="00FB6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20697A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57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F38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570F38"/>
    <w:pPr>
      <w:spacing w:after="0" w:line="240" w:lineRule="auto"/>
    </w:pPr>
    <w:rPr>
      <w:rFonts w:ascii="Times New Roman" w:hAnsi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C4BC96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customStyle="1" w:styleId="22">
    <w:name w:val="Таблица простая 22"/>
    <w:basedOn w:val="a1"/>
    <w:uiPriority w:val="42"/>
    <w:rsid w:val="00570F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List Paragraph"/>
    <w:basedOn w:val="a"/>
    <w:uiPriority w:val="34"/>
    <w:qFormat/>
    <w:rsid w:val="009242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lichkovaha</cp:lastModifiedBy>
  <cp:revision>6</cp:revision>
  <dcterms:created xsi:type="dcterms:W3CDTF">2014-09-16T13:55:00Z</dcterms:created>
  <dcterms:modified xsi:type="dcterms:W3CDTF">2014-09-19T13:14:00Z</dcterms:modified>
</cp:coreProperties>
</file>