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44" w:rsidRDefault="00886B45" w:rsidP="00E26496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Точка (</w:t>
      </w:r>
      <w:proofErr w:type="spellStart"/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Point</w:t>
      </w:r>
      <w:proofErr w:type="spellEnd"/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A1641D" w:rsidRPr="00A1641D" w:rsidRDefault="001F460F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73150" cy="704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10" t="18202" r="71098" b="72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70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83" w:rsidRPr="0037785B" w:rsidRDefault="00886B45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864983" w:rsidRPr="0037785B" w:rsidRDefault="00886B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260" cy="190500"/>
            <wp:effectExtent l="19050" t="0" r="0" b="0"/>
            <wp:docPr id="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516" t="33655" r="89629" b="39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Pr="0037785B" w:rsidRDefault="00886B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</w:p>
    <w:p w:rsidR="00864983" w:rsidRPr="0037785B" w:rsidRDefault="00886B45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64983" w:rsidRPr="0037785B" w:rsidRDefault="00886B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точку, кликнув на его изображени</w:t>
      </w:r>
      <w:r w:rsidR="009E37E2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Pr="0037785B" w:rsidRDefault="00886B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точки навести на неё указатель мыши </w:t>
      </w:r>
      <w:r w:rsidR="005A5ECD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о</w:t>
      </w:r>
      <w:bookmarkStart w:id="0" w:name="_GoBack"/>
      <w:bookmarkEnd w:id="0"/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трезок на новое место.</w:t>
      </w:r>
    </w:p>
    <w:p w:rsidR="00864983" w:rsidRPr="0037785B" w:rsidRDefault="00886B45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864983" w:rsidRDefault="009B3489" w:rsidP="001B354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0A0"/>
      </w:tblPr>
      <w:tblGrid>
        <w:gridCol w:w="1875"/>
        <w:gridCol w:w="1697"/>
        <w:gridCol w:w="1426"/>
        <w:gridCol w:w="2287"/>
        <w:gridCol w:w="2286"/>
      </w:tblGrid>
      <w:tr w:rsidR="00E81857" w:rsidRPr="00D50C3F" w:rsidTr="00C545CA">
        <w:trPr>
          <w:cnfStyle w:val="100000000000"/>
        </w:trPr>
        <w:tc>
          <w:tcPr>
            <w:cnfStyle w:val="00100000000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 w:val="0"/>
              </w:rPr>
            </w:pPr>
            <w:r w:rsidRPr="00D50C3F">
              <w:rPr>
                <w:rFonts w:ascii="Calibri" w:eastAsia="Times New Roman" w:hAnsi="Calibri" w:cs="Calibri"/>
              </w:rPr>
              <w:t>Название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</w:t>
            </w:r>
          </w:p>
        </w:tc>
        <w:tc>
          <w:tcPr>
            <w:tcW w:w="2410" w:type="dxa"/>
          </w:tcPr>
          <w:p w:rsidR="00E81857" w:rsidRPr="00D50C3F" w:rsidRDefault="00E81857" w:rsidP="00B111C4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Значение по</w:t>
            </w:r>
            <w:r w:rsidR="00B111C4" w:rsidRPr="00D50C3F">
              <w:rPr>
                <w:rFonts w:ascii="Calibri" w:eastAsia="Times New Roman" w:hAnsi="Calibri" w:cs="Arial"/>
              </w:rPr>
              <w:t xml:space="preserve"> </w:t>
            </w:r>
            <w:r w:rsidRPr="00D50C3F">
              <w:rPr>
                <w:rFonts w:ascii="Calibri" w:eastAsia="Times New Roman" w:hAnsi="Calibri" w:cs="Arial"/>
              </w:rPr>
              <w:t>умолчанию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Допустимые значения</w:t>
            </w:r>
          </w:p>
          <w:p w:rsidR="002D2AF5" w:rsidRPr="00A1641D" w:rsidRDefault="00E26496" w:rsidP="00E26496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b w:val="0"/>
              </w:rPr>
            </w:pPr>
            <w:r w:rsidRPr="00A1641D">
              <w:rPr>
                <w:rFonts w:ascii="Calibri" w:eastAsia="Times New Roman" w:hAnsi="Calibri" w:cs="Arial"/>
              </w:rPr>
              <w:t>{</w:t>
            </w:r>
            <w:r w:rsidR="002D2AF5" w:rsidRPr="00D50C3F">
              <w:rPr>
                <w:rFonts w:ascii="Calibri" w:eastAsia="Times New Roman" w:hAnsi="Calibri" w:cs="Arial"/>
              </w:rPr>
              <w:t>в скрипте</w:t>
            </w:r>
            <w:r w:rsidRPr="00A1641D">
              <w:rPr>
                <w:rFonts w:ascii="Calibri" w:eastAsia="Times New Roman" w:hAnsi="Calibri" w:cs="Arial"/>
              </w:rPr>
              <w:t>}</w:t>
            </w:r>
            <w:r w:rsidR="002D2AF5" w:rsidRPr="00D50C3F">
              <w:rPr>
                <w:rFonts w:ascii="Calibri" w:eastAsia="Times New Roman" w:hAnsi="Calibri" w:cs="Arial"/>
              </w:rPr>
              <w:t xml:space="preserve"> в окне с</w:t>
            </w:r>
            <w:r w:rsidR="007573A7" w:rsidRPr="00D50C3F">
              <w:rPr>
                <w:rFonts w:ascii="Calibri" w:eastAsia="Times New Roman" w:hAnsi="Calibri" w:cs="Arial"/>
              </w:rPr>
              <w:t>войств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Справка</w:t>
            </w:r>
          </w:p>
        </w:tc>
      </w:tr>
      <w:tr w:rsidR="00E81857" w:rsidRPr="00D50C3F" w:rsidTr="00C545CA">
        <w:trPr>
          <w:cnfStyle w:val="000000100000"/>
        </w:trPr>
        <w:tc>
          <w:tcPr>
            <w:cnfStyle w:val="00100000000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 объекта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Name</w:t>
            </w:r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Point</w:t>
            </w:r>
            <w:proofErr w:type="spellEnd"/>
            <w:r w:rsidRPr="00D50C3F">
              <w:rPr>
                <w:rFonts w:ascii="Calibri" w:eastAsia="Times New Roman" w:hAnsi="Calibri" w:cs="Arial"/>
              </w:rPr>
              <w:t>&lt;N&gt;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Непрерывная Последовательность цифр и латинских букв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Данное имя используется для обращения к </w:t>
            </w:r>
            <w:r w:rsidR="001E53B8" w:rsidRPr="00D50C3F">
              <w:rPr>
                <w:rFonts w:ascii="Calibri" w:eastAsia="Times New Roman" w:hAnsi="Calibri" w:cs="Arial"/>
              </w:rPr>
              <w:t>свойствам</w:t>
            </w:r>
            <w:r w:rsidRPr="00D50C3F">
              <w:rPr>
                <w:rFonts w:ascii="Calibri" w:eastAsia="Times New Roman" w:hAnsi="Calibri" w:cs="Arial"/>
              </w:rPr>
              <w:t xml:space="preserve"> объекта, например, в скрипте:</w:t>
            </w:r>
          </w:p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Point</w:t>
            </w:r>
            <w:proofErr w:type="spellEnd"/>
            <w:r w:rsidR="001B3549" w:rsidRPr="00D50C3F">
              <w:rPr>
                <w:rFonts w:ascii="Calibri" w:eastAsia="Times New Roman" w:hAnsi="Calibri" w:cs="Arial"/>
                <w:lang w:val="en-US"/>
              </w:rPr>
              <w:t>7</w:t>
            </w:r>
            <w:r w:rsidRPr="00D50C3F">
              <w:rPr>
                <w:rFonts w:ascii="Calibri" w:eastAsia="Times New Roman" w:hAnsi="Calibri" w:cs="Arial"/>
              </w:rPr>
              <w:t>.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Visible</w:t>
            </w:r>
            <w:proofErr w:type="spellEnd"/>
            <w:r w:rsidRPr="00D50C3F">
              <w:rPr>
                <w:rFonts w:ascii="Calibri" w:eastAsia="Times New Roman" w:hAnsi="Calibri" w:cs="Arial"/>
              </w:rPr>
              <w:t>.</w:t>
            </w:r>
          </w:p>
        </w:tc>
      </w:tr>
      <w:tr w:rsidR="00E81857" w:rsidRPr="00D50C3F" w:rsidTr="00C545CA">
        <w:trPr>
          <w:cnfStyle w:val="000000010000"/>
        </w:trPr>
        <w:tc>
          <w:tcPr>
            <w:cnfStyle w:val="00100000000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Тип элемента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ClassName</w:t>
            </w:r>
            <w:proofErr w:type="spellEnd"/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Point</w:t>
            </w:r>
            <w:proofErr w:type="spellEnd"/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Последовательность цифр, латинских и русских букв. 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Тип объекта, определяющий его внешний вид объекта, набор свойств и математическую модель, которая будет применяться при моделировании.</w:t>
            </w:r>
          </w:p>
        </w:tc>
      </w:tr>
      <w:tr w:rsidR="00E81857" w:rsidRPr="00D50C3F" w:rsidTr="00C545CA">
        <w:trPr>
          <w:cnfStyle w:val="000000100000"/>
        </w:trPr>
        <w:tc>
          <w:tcPr>
            <w:cnfStyle w:val="00100000000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Подсказка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Hint</w:t>
            </w:r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Любой текст в т.ч. и многострочный.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подсказки, всплывающей при наведении курсора мыши на объект.</w:t>
            </w:r>
          </w:p>
        </w:tc>
      </w:tr>
      <w:tr w:rsidR="00E26496" w:rsidRPr="00D50C3F" w:rsidTr="00C545CA">
        <w:trPr>
          <w:cnfStyle w:val="000000010000"/>
        </w:trPr>
        <w:tc>
          <w:tcPr>
            <w:cnfStyle w:val="00100000000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ShowHintOnEdit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70758E">
            <w:pPr>
              <w:spacing w:after="0"/>
              <w:cnfStyle w:val="00000001000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70758E">
            <w:pPr>
              <w:spacing w:after="0"/>
              <w:cnfStyle w:val="00000001000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26496" w:rsidRPr="00D50C3F" w:rsidTr="00C545CA">
        <w:trPr>
          <w:cnfStyle w:val="000000100000"/>
        </w:trPr>
        <w:tc>
          <w:tcPr>
            <w:cnfStyle w:val="00100000000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Видимость при выполнении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Visible</w:t>
            </w:r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70758E">
            <w:pPr>
              <w:spacing w:after="0"/>
              <w:cnfStyle w:val="00000010000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70758E">
            <w:pPr>
              <w:spacing w:after="0"/>
              <w:cnfStyle w:val="00000010000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81857" w:rsidRPr="00D50C3F" w:rsidTr="00C545CA">
        <w:trPr>
          <w:cnfStyle w:val="000000010000"/>
        </w:trPr>
        <w:tc>
          <w:tcPr>
            <w:cnfStyle w:val="00100000000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Цвет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Color</w:t>
            </w:r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i/>
                <w:lang w:val="en-US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&lt;черный&gt;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Цвет выбирается из стандартной системной палитры.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Цвет отображаемой точки. </w:t>
            </w:r>
          </w:p>
        </w:tc>
      </w:tr>
      <w:tr w:rsidR="00E81857" w:rsidRPr="00D50C3F" w:rsidTr="00C545CA">
        <w:trPr>
          <w:cnfStyle w:val="000000100000"/>
        </w:trPr>
        <w:tc>
          <w:tcPr>
            <w:cnfStyle w:val="00100000000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Координаты точек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Points</w:t>
            </w:r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[(X , Y)]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Значения 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float</w:t>
            </w:r>
            <w:proofErr w:type="spellEnd"/>
            <w:r w:rsidRPr="00D50C3F">
              <w:rPr>
                <w:rFonts w:ascii="Calibri" w:eastAsia="Times New Roman" w:hAnsi="Calibri" w:cs="Arial"/>
              </w:rPr>
              <w:t>, интерпретируемые выражения:</w:t>
            </w:r>
          </w:p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[(56.7 , coord3*k4)]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Координаты X и Y отображаемой точки в координатном пространстве окна.</w:t>
            </w:r>
          </w:p>
        </w:tc>
      </w:tr>
      <w:tr w:rsidR="00E81857" w:rsidRPr="00D50C3F" w:rsidTr="00C545CA">
        <w:trPr>
          <w:cnfStyle w:val="000000010000"/>
        </w:trPr>
        <w:tc>
          <w:tcPr>
            <w:cnfStyle w:val="00100000000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Instance</w:t>
            </w:r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Значения, задаваемые в окне «Выбор ссылки».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Вызов окна «Выбор ссылки». Объект используется в качестве чувствительной области для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26496" w:rsidRPr="00D50C3F" w:rsidTr="00C545CA">
        <w:trPr>
          <w:cnfStyle w:val="000000100000"/>
        </w:trPr>
        <w:tc>
          <w:tcPr>
            <w:cnfStyle w:val="00100000000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EditInstance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70758E">
            <w:pPr>
              <w:spacing w:after="0"/>
              <w:cnfStyle w:val="00000010000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D50C3F" w:rsidRDefault="00E26496" w:rsidP="0070758E">
            <w:pPr>
              <w:spacing w:after="0"/>
              <w:cnfStyle w:val="00000010000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Обработка объектом вызова ссылки в режиме редактирования.</w:t>
            </w:r>
          </w:p>
        </w:tc>
      </w:tr>
      <w:tr w:rsidR="00E26496" w:rsidRPr="00D50C3F" w:rsidTr="00C545CA">
        <w:trPr>
          <w:cnfStyle w:val="000000010000"/>
        </w:trPr>
        <w:tc>
          <w:tcPr>
            <w:cnfStyle w:val="00100000000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Действие для вывода ссылки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InstanceMode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Двойной щелчок</w:t>
            </w:r>
          </w:p>
        </w:tc>
        <w:tc>
          <w:tcPr>
            <w:tcW w:w="3685" w:type="dxa"/>
          </w:tcPr>
          <w:p w:rsidR="00E26496" w:rsidRPr="0070758E" w:rsidRDefault="00E26496" w:rsidP="0070758E">
            <w:pPr>
              <w:spacing w:after="0"/>
              <w:cnfStyle w:val="00000001000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Двойной щелчок</w:t>
            </w:r>
          </w:p>
          <w:p w:rsidR="00E26496" w:rsidRPr="0070758E" w:rsidRDefault="00E26496" w:rsidP="0070758E">
            <w:pPr>
              <w:spacing w:after="0"/>
              <w:cnfStyle w:val="00000001000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Щелчок левой кнопкой</w:t>
            </w:r>
          </w:p>
          <w:p w:rsidR="00E26496" w:rsidRPr="00D50C3F" w:rsidRDefault="00E26496" w:rsidP="0070758E">
            <w:pPr>
              <w:spacing w:after="0"/>
              <w:cnfStyle w:val="00000001000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{2} Щелчок правой кнопкой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Выбор варианта активации ссылки.</w:t>
            </w:r>
          </w:p>
        </w:tc>
      </w:tr>
      <w:tr w:rsidR="00E26496" w:rsidRPr="00D50C3F" w:rsidTr="00C545CA">
        <w:trPr>
          <w:cnfStyle w:val="000000100000"/>
        </w:trPr>
        <w:tc>
          <w:tcPr>
            <w:cnfStyle w:val="00100000000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Ярлык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Tag</w:t>
            </w:r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Метка в виде произвольного числа. Позволяет обращаться ко всем объектам с одинаковым ярлыком при написании 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скриптов</w:t>
            </w:r>
            <w:proofErr w:type="spellEnd"/>
            <w:r w:rsidRPr="00D50C3F">
              <w:rPr>
                <w:rFonts w:ascii="Calibri" w:eastAsia="Times New Roman" w:hAnsi="Calibri" w:cs="Arial"/>
              </w:rPr>
              <w:t>. Например, когда в процессе счета требуется скрыть или показать группу объектов.</w:t>
            </w:r>
          </w:p>
        </w:tc>
      </w:tr>
      <w:tr w:rsidR="00E26496" w:rsidRPr="00D50C3F" w:rsidTr="00C545CA">
        <w:trPr>
          <w:cnfStyle w:val="000000010000"/>
        </w:trPr>
        <w:tc>
          <w:tcPr>
            <w:cnfStyle w:val="00100000000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 xml:space="preserve">Шаблон 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автозаполнения</w:t>
            </w:r>
            <w:proofErr w:type="spellEnd"/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Template</w:t>
            </w:r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color w:val="4F81BD"/>
              </w:rPr>
            </w:pPr>
            <w:r w:rsidRPr="00297F76">
              <w:rPr>
                <w:rFonts w:ascii="Calibri" w:eastAsia="Times New Roman" w:hAnsi="Calibri" w:cs="Arial"/>
              </w:rPr>
              <w:t xml:space="preserve">Подробнее о шаблонах </w:t>
            </w:r>
            <w:proofErr w:type="spellStart"/>
            <w:r w:rsidRPr="00297F76">
              <w:rPr>
                <w:rFonts w:ascii="Calibri" w:eastAsia="Times New Roman" w:hAnsi="Calibri" w:cs="Arial"/>
              </w:rPr>
              <w:t>автозаполнения</w:t>
            </w:r>
            <w:proofErr w:type="spellEnd"/>
            <w:r w:rsidRPr="00297F76">
              <w:rPr>
                <w:rFonts w:ascii="Calibri" w:eastAsia="Times New Roman" w:hAnsi="Calibri" w:cs="Arial"/>
              </w:rPr>
              <w:t>.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color w:val="4F81BD"/>
              </w:rPr>
            </w:pPr>
            <w:r w:rsidRPr="00D50C3F">
              <w:rPr>
                <w:rFonts w:ascii="Calibri" w:eastAsia="Times New Roman" w:hAnsi="Calibri" w:cs="Arial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26496" w:rsidRPr="00D50C3F" w:rsidTr="00C545CA">
        <w:trPr>
          <w:cnfStyle w:val="000000100000"/>
        </w:trPr>
        <w:tc>
          <w:tcPr>
            <w:cnfStyle w:val="00100000000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Номер решателя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Layer</w:t>
            </w:r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26496" w:rsidRPr="00D50C3F" w:rsidTr="00C545CA">
        <w:trPr>
          <w:cnfStyle w:val="000000010000"/>
        </w:trPr>
        <w:tc>
          <w:tcPr>
            <w:cnfStyle w:val="00100000000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Скрипт</w:t>
            </w:r>
            <w:proofErr w:type="spellEnd"/>
            <w:r w:rsidRPr="00D50C3F">
              <w:rPr>
                <w:rFonts w:ascii="Calibri" w:eastAsia="Times New Roman" w:hAnsi="Calibri" w:cs="Arial"/>
              </w:rPr>
              <w:t xml:space="preserve"> инициализации объекта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OnInitScript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скрипта, исполняемого непосредственно перед запуском расчёта.</w:t>
            </w:r>
          </w:p>
        </w:tc>
      </w:tr>
      <w:tr w:rsidR="00E26496" w:rsidRPr="00D50C3F" w:rsidTr="00C545CA">
        <w:trPr>
          <w:cnfStyle w:val="000000100000"/>
        </w:trPr>
        <w:tc>
          <w:tcPr>
            <w:cnfStyle w:val="00100000000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Скрипт</w:t>
            </w:r>
            <w:proofErr w:type="spellEnd"/>
            <w:r w:rsidRPr="00D50C3F">
              <w:rPr>
                <w:rFonts w:ascii="Calibri" w:eastAsia="Times New Roman" w:hAnsi="Calibri" w:cs="Arial"/>
              </w:rPr>
              <w:t xml:space="preserve"> исполнения объекта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OnRunScript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C545CA" w:rsidP="00E264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26496" w:rsidRPr="00D50C3F" w:rsidTr="00C545CA">
        <w:trPr>
          <w:cnfStyle w:val="000000010000"/>
        </w:trPr>
        <w:tc>
          <w:tcPr>
            <w:cnfStyle w:val="00100000000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Главная точка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Center</w:t>
            </w:r>
          </w:p>
        </w:tc>
        <w:tc>
          <w:tcPr>
            <w:tcW w:w="2410" w:type="dxa"/>
          </w:tcPr>
          <w:p w:rsidR="00E26496" w:rsidRPr="00D50C3F" w:rsidRDefault="00F0196A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(X , Y)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Значения 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float</w:t>
            </w:r>
            <w:proofErr w:type="spellEnd"/>
            <w:r w:rsidRPr="00D50C3F">
              <w:rPr>
                <w:rFonts w:ascii="Calibri" w:eastAsia="Times New Roman" w:hAnsi="Calibri" w:cs="Arial"/>
              </w:rPr>
              <w:t>, интерпретируемые выражения:</w:t>
            </w:r>
          </w:p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[(56.7 , coord3*k4)]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Координаты центра вращения объекта. По умолчанию, назначаются координаты геометрического центра объекта.</w:t>
            </w:r>
          </w:p>
        </w:tc>
      </w:tr>
    </w:tbl>
    <w:p w:rsidR="00E81857" w:rsidRPr="00E81857" w:rsidRDefault="00E81857"/>
    <w:sectPr w:rsidR="00E81857" w:rsidRPr="00E81857" w:rsidSect="00864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linkStyles/>
  <w:defaultTabStop w:val="708"/>
  <w:characterSpacingControl w:val="doNotCompress"/>
  <w:compat/>
  <w:rsids>
    <w:rsidRoot w:val="0011359E"/>
    <w:rsid w:val="000D2483"/>
    <w:rsid w:val="0011359E"/>
    <w:rsid w:val="00160E2E"/>
    <w:rsid w:val="001B3549"/>
    <w:rsid w:val="001E53B8"/>
    <w:rsid w:val="001F460F"/>
    <w:rsid w:val="002322FB"/>
    <w:rsid w:val="00297F76"/>
    <w:rsid w:val="002D2AF5"/>
    <w:rsid w:val="00343344"/>
    <w:rsid w:val="00366133"/>
    <w:rsid w:val="0037785B"/>
    <w:rsid w:val="004358B6"/>
    <w:rsid w:val="005A5ECD"/>
    <w:rsid w:val="005B07EB"/>
    <w:rsid w:val="006F7BF1"/>
    <w:rsid w:val="0070758E"/>
    <w:rsid w:val="007573A7"/>
    <w:rsid w:val="0079444B"/>
    <w:rsid w:val="00864983"/>
    <w:rsid w:val="00886B45"/>
    <w:rsid w:val="009402E1"/>
    <w:rsid w:val="009B3489"/>
    <w:rsid w:val="009C487B"/>
    <w:rsid w:val="009E37E2"/>
    <w:rsid w:val="00A1641D"/>
    <w:rsid w:val="00AB787D"/>
    <w:rsid w:val="00B111C4"/>
    <w:rsid w:val="00C32161"/>
    <w:rsid w:val="00C45720"/>
    <w:rsid w:val="00C545CA"/>
    <w:rsid w:val="00D50C3F"/>
    <w:rsid w:val="00D66E64"/>
    <w:rsid w:val="00E26496"/>
    <w:rsid w:val="00E81857"/>
    <w:rsid w:val="00EB0673"/>
    <w:rsid w:val="00F0196A"/>
    <w:rsid w:val="00FD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5C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C545CA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545CA"/>
  </w:style>
  <w:style w:type="table" w:customStyle="1" w:styleId="21">
    <w:name w:val="Таблица простая 21"/>
    <w:basedOn w:val="a1"/>
    <w:uiPriority w:val="42"/>
    <w:rsid w:val="00864983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1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59E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5A5ECD"/>
    <w:rPr>
      <w:sz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6">
    <w:name w:val="Table Grid"/>
    <w:basedOn w:val="a1"/>
    <w:uiPriority w:val="39"/>
    <w:rsid w:val="00377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358B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58B6"/>
    <w:rPr>
      <w:color w:val="954F72" w:themeColor="followedHyperlink"/>
      <w:u w:val="single"/>
    </w:rPr>
  </w:style>
  <w:style w:type="paragraph" w:customStyle="1" w:styleId="-">
    <w:name w:val="_список-"/>
    <w:basedOn w:val="a"/>
    <w:qFormat/>
    <w:rsid w:val="00C545C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C545CA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31</cp:revision>
  <dcterms:created xsi:type="dcterms:W3CDTF">2014-07-14T11:20:00Z</dcterms:created>
  <dcterms:modified xsi:type="dcterms:W3CDTF">2014-09-19T13:16:00Z</dcterms:modified>
</cp:coreProperties>
</file>