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C6" w:rsidRPr="00B41AAA" w:rsidRDefault="00891FC6" w:rsidP="00891FC6">
      <w:pPr>
        <w:jc w:val="center"/>
        <w:rPr>
          <w:b/>
          <w:noProof/>
          <w:lang w:eastAsia="ru-RU"/>
        </w:rPr>
      </w:pPr>
      <w:r w:rsidRPr="00B41AAA">
        <w:rPr>
          <w:b/>
          <w:noProof/>
          <w:lang w:eastAsia="ru-RU"/>
        </w:rPr>
        <w:t xml:space="preserve">Создание </w:t>
      </w:r>
      <w:r>
        <w:rPr>
          <w:b/>
          <w:noProof/>
          <w:lang w:eastAsia="ru-RU"/>
        </w:rPr>
        <w:t>анимированной пиктограммы</w:t>
      </w:r>
      <w:r w:rsidRPr="00B41AAA">
        <w:rPr>
          <w:b/>
          <w:noProof/>
          <w:lang w:eastAsia="ru-RU"/>
        </w:rPr>
        <w:t xml:space="preserve"> для блока </w:t>
      </w:r>
      <w:r w:rsidR="00BC7BD7">
        <w:rPr>
          <w:b/>
          <w:noProof/>
          <w:lang w:eastAsia="ru-RU"/>
        </w:rPr>
        <w:t>«С</w:t>
      </w:r>
      <w:r w:rsidRPr="00B41AAA">
        <w:rPr>
          <w:b/>
          <w:noProof/>
          <w:lang w:eastAsia="ru-RU"/>
        </w:rPr>
        <w:t>убмодел</w:t>
      </w:r>
      <w:r w:rsidR="00BC7BD7">
        <w:rPr>
          <w:b/>
          <w:noProof/>
          <w:lang w:eastAsia="ru-RU"/>
        </w:rPr>
        <w:t>ь»</w:t>
      </w:r>
    </w:p>
    <w:p w:rsidR="00891FC6" w:rsidRDefault="00891FC6" w:rsidP="00891FC6">
      <w:pPr>
        <w:rPr>
          <w:noProof/>
          <w:lang w:eastAsia="ru-RU"/>
        </w:rPr>
      </w:pPr>
      <w:r>
        <w:rPr>
          <w:noProof/>
          <w:lang w:eastAsia="ru-RU"/>
        </w:rPr>
        <w:t xml:space="preserve">Средства </w:t>
      </w:r>
      <w:r>
        <w:rPr>
          <w:noProof/>
          <w:lang w:val="en-US" w:eastAsia="ru-RU"/>
        </w:rPr>
        <w:t>SIT</w:t>
      </w:r>
      <w:r w:rsidRPr="0000523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позволяют создавать анимированные изображения для блоков </w:t>
      </w:r>
      <w:r w:rsidR="00BC7BD7">
        <w:rPr>
          <w:noProof/>
          <w:lang w:eastAsia="ru-RU"/>
        </w:rPr>
        <w:t>«С</w:t>
      </w:r>
      <w:r>
        <w:rPr>
          <w:noProof/>
          <w:lang w:eastAsia="ru-RU"/>
        </w:rPr>
        <w:t>убмодел</w:t>
      </w:r>
      <w:r w:rsidR="00BC7BD7">
        <w:rPr>
          <w:noProof/>
          <w:lang w:eastAsia="ru-RU"/>
        </w:rPr>
        <w:t>ь»</w:t>
      </w:r>
      <w:r>
        <w:rPr>
          <w:noProof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Default="00891FC6" w:rsidP="00891FC6">
      <w:pPr>
        <w:rPr>
          <w:noProof/>
          <w:lang w:eastAsia="ru-RU"/>
        </w:rPr>
      </w:pPr>
      <w:r>
        <w:rPr>
          <w:noProof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Default="00891FC6" w:rsidP="00891FC6">
      <w:pPr>
        <w:rPr>
          <w:noProof/>
          <w:lang w:eastAsia="ru-RU"/>
        </w:rPr>
      </w:pPr>
      <w:r>
        <w:rPr>
          <w:noProof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 xml:space="preserve">Создать блок </w:t>
      </w:r>
      <w:r w:rsidR="00BC7BD7">
        <w:t>«С</w:t>
      </w:r>
      <w:r>
        <w:t>убмодел</w:t>
      </w:r>
      <w:r w:rsidR="00BC7BD7">
        <w:t>ь»</w:t>
      </w:r>
      <w:r>
        <w:t xml:space="preserve"> и наполнить его содержимым.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 xml:space="preserve">Выйти из редактирования субмодели на уровень окна проекта, нажав кнопку </w:t>
      </w:r>
      <w:r>
        <w:rPr>
          <w:noProof/>
          <w:lang w:eastAsia="ru-RU"/>
        </w:rPr>
        <w:drawing>
          <wp:inline distT="0" distB="0" distL="0" distR="0">
            <wp:extent cx="207703" cy="207587"/>
            <wp:effectExtent l="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83" t="10818" r="93820" b="84916"/>
                    <a:stretch/>
                  </pic:blipFill>
                  <pic:spPr bwMode="auto">
                    <a:xfrm>
                      <a:off x="0" y="0"/>
                      <a:ext cx="207768" cy="2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в окне модели.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Выделить субмодел</w:t>
      </w:r>
      <w:r w:rsidR="006B4CEC">
        <w:t>ь</w:t>
      </w:r>
      <w: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Во вкладке «Общие», в строке «</w:t>
      </w:r>
      <w:r w:rsidRPr="001A0611">
        <w:t>Графическое изображение</w:t>
      </w:r>
      <w:r>
        <w:t xml:space="preserve">» перейти в столбец «Значение» и кликнуть на появившейся кнопке </w:t>
      </w:r>
      <w:r>
        <w:rPr>
          <w:noProof/>
          <w:lang w:eastAsia="ru-RU"/>
        </w:rPr>
        <w:drawing>
          <wp:inline distT="0" distB="0" distL="0" distR="0">
            <wp:extent cx="193271" cy="18570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193348" cy="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.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</w:t>
      </w:r>
      <w:r w:rsidRPr="00005231">
        <w:t>[</w:t>
      </w:r>
      <w:r>
        <w:rPr>
          <w:lang w:val="en-US"/>
        </w:rPr>
        <w:t>Del</w:t>
      </w:r>
      <w:r w:rsidRPr="00005231">
        <w:t>]</w:t>
      </w:r>
      <w:r>
        <w:t>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>
        <w:t>с</w:t>
      </w:r>
      <w:r>
        <w:t>убмодели. Для вызова панели примитивов нужно в меню окна графического редактора выбрать пункт «Вид -</w:t>
      </w:r>
      <w:r w:rsidRPr="00005231">
        <w:t xml:space="preserve">&gt; </w:t>
      </w:r>
      <w:r>
        <w:t>Панель примитивов». Возможно использование подготовленного ранее изображения в формате «</w:t>
      </w:r>
      <w:r w:rsidRPr="00005231">
        <w:t>.</w:t>
      </w:r>
      <w:r>
        <w:rPr>
          <w:lang w:val="en-US"/>
        </w:rPr>
        <w:t>gcn</w:t>
      </w:r>
      <w:r>
        <w:t>». Для этого нужно открыть файл рисунка с расширением «</w:t>
      </w:r>
      <w:r w:rsidRPr="00005231">
        <w:t>.</w:t>
      </w:r>
      <w:r>
        <w:rPr>
          <w:lang w:val="en-US"/>
        </w:rPr>
        <w:t>gcn</w:t>
      </w:r>
      <w:r>
        <w:t>»</w:t>
      </w:r>
      <w:r w:rsidRPr="00005231">
        <w:t xml:space="preserve"> </w:t>
      </w:r>
      <w:r>
        <w:t xml:space="preserve">через пункт меню «Файл </w:t>
      </w:r>
      <w:r w:rsidRPr="00005231">
        <w:t xml:space="preserve">-&gt; </w:t>
      </w:r>
      <w:r>
        <w:t>Открыть…».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виде файла, выбрав пункт меню «Файл -</w:t>
      </w:r>
      <w:r w:rsidRPr="00005231">
        <w:t xml:space="preserve">&gt; </w:t>
      </w:r>
      <w:r>
        <w:t>Сохранить как…». В открывшемся окне нужно ввести имя нового файла «</w:t>
      </w:r>
      <w:r w:rsidRPr="00005231">
        <w:t>.</w:t>
      </w:r>
      <w:r>
        <w:rPr>
          <w:lang w:val="en-US"/>
        </w:rPr>
        <w:t>gcn</w:t>
      </w:r>
      <w:r>
        <w:t>», либо указать существующий для перезаписи, и нажать кнопку «Сохранить».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«Сервис -</w:t>
      </w:r>
      <w:r w:rsidRPr="00005231">
        <w:t xml:space="preserve">&gt; </w:t>
      </w:r>
      <w:r>
        <w:t xml:space="preserve">Сигналы…». В появившемся окне нужно добавить необходимое количество сигналов, нажимая кнопку </w:t>
      </w:r>
      <w:r>
        <w:rPr>
          <w:noProof/>
          <w:lang w:eastAsia="ru-RU"/>
        </w:rPr>
        <w:drawing>
          <wp:inline distT="0" distB="0" distL="0" distR="0">
            <wp:extent cx="235354" cy="248247"/>
            <wp:effectExtent l="0" t="0" r="0" b="0"/>
            <wp:docPr id="2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100" t="86622" r="93936" b="3200"/>
                    <a:stretch/>
                  </pic:blipFill>
                  <pic:spPr bwMode="auto">
                    <a:xfrm>
                      <a:off x="0" y="0"/>
                      <a:ext cx="235467" cy="24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«Сервис -</w:t>
      </w:r>
      <w:r w:rsidRPr="00005231">
        <w:t xml:space="preserve">&gt; </w:t>
      </w:r>
      <w:r>
        <w:t>Связи…»), либо посредством скрипта на встроенном языке (пункт меню «Сервис -</w:t>
      </w:r>
      <w:r>
        <w:rPr>
          <w:lang w:val="en-US"/>
        </w:rPr>
        <w:t xml:space="preserve">&gt; </w:t>
      </w:r>
      <w:r>
        <w:t>Скрипт…»).</w:t>
      </w:r>
    </w:p>
    <w:p w:rsidR="00891FC6" w:rsidRPr="00B420CD" w:rsidRDefault="00891FC6" w:rsidP="00891FC6">
      <w:pPr>
        <w:pStyle w:val="a7"/>
        <w:numPr>
          <w:ilvl w:val="0"/>
          <w:numId w:val="4"/>
        </w:numPr>
      </w:pPr>
      <w: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Default="00891FC6" w:rsidP="00891FC6">
      <w:pPr>
        <w:pStyle w:val="a7"/>
        <w:numPr>
          <w:ilvl w:val="0"/>
          <w:numId w:val="4"/>
        </w:numPr>
      </w:pPr>
      <w:r>
        <w:t>В открывшейся вкладке нужно написать скрипт, передающий значения из субмодели в сигналы графической пиктограммы.</w:t>
      </w:r>
      <w:r w:rsidRPr="00005231">
        <w:t xml:space="preserve"> </w:t>
      </w:r>
      <w:r>
        <w:t>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</w:t>
      </w:r>
      <w:r w:rsidRPr="00005231">
        <w:t xml:space="preserve"> </w:t>
      </w:r>
      <w:r>
        <w:rPr>
          <w:lang w:val="en-US"/>
        </w:rPr>
        <w:t>MBTYWire</w:t>
      </w:r>
      <w:r w:rsidRPr="00005231">
        <w:rPr>
          <w:i/>
        </w:rPr>
        <w:t>&lt;</w:t>
      </w:r>
      <w:r w:rsidRPr="006E7E7F">
        <w:rPr>
          <w:i/>
          <w:lang w:val="en-US"/>
        </w:rPr>
        <w:t>n</w:t>
      </w:r>
      <w:r w:rsidRPr="00005231">
        <w:rPr>
          <w:i/>
        </w:rPr>
        <w:t>&gt;</w:t>
      </w:r>
      <w:r w:rsidRPr="00005231">
        <w:t>.</w:t>
      </w:r>
      <w:r>
        <w:rPr>
          <w:lang w:val="en-US"/>
        </w:rPr>
        <w:t>Y</w:t>
      </w:r>
      <w:r w:rsidRPr="00005231">
        <w:t>[1]</w:t>
      </w:r>
      <w:r>
        <w:t xml:space="preserve">, где </w:t>
      </w:r>
      <w:r w:rsidRPr="00005231">
        <w:rPr>
          <w:i/>
        </w:rPr>
        <w:t>&lt;</w:t>
      </w:r>
      <w:r w:rsidRPr="006E7E7F">
        <w:rPr>
          <w:i/>
          <w:lang w:val="en-US"/>
        </w:rPr>
        <w:t>n</w:t>
      </w:r>
      <w:r w:rsidRPr="00005231">
        <w:rPr>
          <w:i/>
        </w:rPr>
        <w:t>&gt;</w:t>
      </w:r>
      <w:r>
        <w:rPr>
          <w:i/>
        </w:rPr>
        <w:t xml:space="preserve"> - </w:t>
      </w:r>
      <w:r w:rsidRPr="006E7E7F">
        <w:t>номер</w:t>
      </w:r>
      <w:r>
        <w:t xml:space="preserve"> линии связи, указанный в ее имени, например:</w:t>
      </w:r>
    </w:p>
    <w:p w:rsidR="00891FC6" w:rsidRPr="00005231" w:rsidRDefault="00891FC6" w:rsidP="00891FC6">
      <w:pPr>
        <w:ind w:left="1980"/>
        <w:rPr>
          <w:lang w:val="en-US"/>
        </w:rPr>
      </w:pPr>
      <w:r w:rsidRPr="00005231">
        <w:rPr>
          <w:lang w:val="en-US"/>
        </w:rPr>
        <w:t>s</w:t>
      </w:r>
      <w:r>
        <w:rPr>
          <w:lang w:val="en-US"/>
        </w:rPr>
        <w:t>ignal</w:t>
      </w:r>
      <w:r w:rsidRPr="00005231">
        <w:rPr>
          <w:lang w:val="en-US"/>
        </w:rPr>
        <w:t>_fo</w:t>
      </w:r>
      <w:r>
        <w:rPr>
          <w:lang w:val="en-US"/>
        </w:rPr>
        <w:t>r_print_value = MBTYWire23.Y[1]</w:t>
      </w:r>
    </w:p>
    <w:p w:rsidR="00891FC6" w:rsidRDefault="00891FC6" w:rsidP="00891FC6">
      <w: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p w:rsidR="000F0AED" w:rsidRDefault="000F0AED" w:rsidP="000F0AED">
      <w:pPr>
        <w:pBdr>
          <w:bottom w:val="single" w:sz="4" w:space="1" w:color="auto"/>
        </w:pBdr>
        <w:rPr>
          <w:sz w:val="20"/>
          <w:szCs w:val="20"/>
        </w:rPr>
      </w:pPr>
    </w:p>
    <w:p w:rsidR="001A00ED" w:rsidRPr="001D1C0D" w:rsidRDefault="001A00ED" w:rsidP="001A00E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sectPr w:rsidR="001A00ED" w:rsidRPr="001D1C0D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9124B"/>
    <w:rsid w:val="002A2D89"/>
    <w:rsid w:val="002F5DC7"/>
    <w:rsid w:val="0031757B"/>
    <w:rsid w:val="003F0336"/>
    <w:rsid w:val="00460F2A"/>
    <w:rsid w:val="004B25F1"/>
    <w:rsid w:val="00572A54"/>
    <w:rsid w:val="00585BF5"/>
    <w:rsid w:val="005B1369"/>
    <w:rsid w:val="00656984"/>
    <w:rsid w:val="006948D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5</cp:revision>
  <dcterms:created xsi:type="dcterms:W3CDTF">2014-07-14T15:31:00Z</dcterms:created>
  <dcterms:modified xsi:type="dcterms:W3CDTF">2014-07-14T15:38:00Z</dcterms:modified>
</cp:coreProperties>
</file>