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Pr="004D5982" w:rsidRDefault="008B77B5" w:rsidP="0061243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D598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Редактор </w:t>
      </w:r>
      <w:r w:rsidR="00FA723F" w:rsidRPr="004D598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глобальных (общих) свойств</w:t>
      </w:r>
    </w:p>
    <w:p w:rsidR="008B77B5" w:rsidRDefault="0067299C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Глобальные свойства </w:t>
      </w:r>
      <w:r w:rsidR="008B77B5" w:rsidRPr="004D5982">
        <w:rPr>
          <w:rFonts w:ascii="Times New Roman" w:hAnsi="Times New Roman" w:cs="Times New Roman"/>
          <w:sz w:val="28"/>
          <w:szCs w:val="20"/>
        </w:rPr>
        <w:t xml:space="preserve">могут объявляться и использоваться в рамках графических </w:t>
      </w:r>
      <w:r w:rsidRPr="004D5982">
        <w:rPr>
          <w:rFonts w:ascii="Times New Roman" w:hAnsi="Times New Roman" w:cs="Times New Roman"/>
          <w:sz w:val="28"/>
          <w:szCs w:val="20"/>
        </w:rPr>
        <w:t>контейнеров</w:t>
      </w:r>
      <w:r w:rsidR="008B77B5" w:rsidRPr="004D5982">
        <w:rPr>
          <w:rFonts w:ascii="Times New Roman" w:hAnsi="Times New Roman" w:cs="Times New Roman"/>
          <w:sz w:val="28"/>
          <w:szCs w:val="20"/>
        </w:rPr>
        <w:t xml:space="preserve">. </w:t>
      </w:r>
      <w:r w:rsidR="006C4748" w:rsidRPr="004D5982">
        <w:rPr>
          <w:rFonts w:ascii="Times New Roman" w:hAnsi="Times New Roman" w:cs="Times New Roman"/>
          <w:sz w:val="28"/>
          <w:szCs w:val="20"/>
        </w:rPr>
        <w:t>Глобальные свойства используются для организации обмена данными между сигналами проекта или базы данных и содержимым контейнера. В отличие о</w:t>
      </w:r>
      <w:bookmarkStart w:id="0" w:name="_GoBack"/>
      <w:bookmarkEnd w:id="0"/>
      <w:r w:rsidR="006C4748" w:rsidRPr="004D5982">
        <w:rPr>
          <w:rFonts w:ascii="Times New Roman" w:hAnsi="Times New Roman" w:cs="Times New Roman"/>
          <w:sz w:val="28"/>
          <w:szCs w:val="20"/>
        </w:rPr>
        <w:t xml:space="preserve">т внутренних переменных общие свойства остаются видны на один уровень выше своего контейнера в качестве дополнительного пункта в списке свойств этого контейнера. </w:t>
      </w:r>
    </w:p>
    <w:p w:rsidR="005E378D" w:rsidRPr="005E378D" w:rsidRDefault="005E378D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Если создаваемое глобальное свойство будет иметь имя, идентичное уже существующему свойству графического контейнера, то оно будет автоматически принимать значения этого свойства. Например, графические контейнеры имеют свойство «Коэффициент прозрачности / Opacity», по умолчанию равное единице. Если создать внутри графического контейнера глобальное свойство с именем «Opacity»</w:t>
      </w:r>
      <w:r w:rsidRPr="0061243E">
        <w:rPr>
          <w:rFonts w:ascii="Times New Roman" w:hAnsi="Times New Roman" w:cs="Times New Roman"/>
          <w:sz w:val="28"/>
          <w:szCs w:val="20"/>
        </w:rPr>
        <w:t xml:space="preserve"> (название может отличаться от оригинального варианта)</w:t>
      </w:r>
      <w:r>
        <w:rPr>
          <w:rFonts w:ascii="Times New Roman" w:hAnsi="Times New Roman" w:cs="Times New Roman"/>
          <w:sz w:val="28"/>
          <w:szCs w:val="20"/>
        </w:rPr>
        <w:t>, в качестве значения этого свойства мы будем иметь значение степени прозрачности текущего контейнера.</w:t>
      </w:r>
    </w:p>
    <w:p w:rsidR="008B77B5" w:rsidRPr="004D5982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Редактор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глобальных (общих) свойств </w:t>
      </w:r>
      <w:r w:rsidRPr="004D5982">
        <w:rPr>
          <w:rFonts w:ascii="Times New Roman" w:hAnsi="Times New Roman" w:cs="Times New Roman"/>
          <w:sz w:val="28"/>
          <w:szCs w:val="20"/>
        </w:rPr>
        <w:t xml:space="preserve">позволяет редактировать список </w:t>
      </w:r>
      <w:r w:rsidR="006C4748" w:rsidRPr="004D5982">
        <w:rPr>
          <w:rFonts w:ascii="Times New Roman" w:hAnsi="Times New Roman" w:cs="Times New Roman"/>
          <w:sz w:val="28"/>
          <w:szCs w:val="20"/>
        </w:rPr>
        <w:t>этих свойств</w:t>
      </w:r>
      <w:r w:rsidRPr="004D5982">
        <w:rPr>
          <w:rFonts w:ascii="Times New Roman" w:hAnsi="Times New Roman" w:cs="Times New Roman"/>
          <w:sz w:val="28"/>
          <w:szCs w:val="20"/>
        </w:rPr>
        <w:t xml:space="preserve"> и задавать их </w:t>
      </w:r>
      <w:r w:rsidR="006C4748" w:rsidRPr="004D5982">
        <w:rPr>
          <w:rFonts w:ascii="Times New Roman" w:hAnsi="Times New Roman" w:cs="Times New Roman"/>
          <w:sz w:val="28"/>
          <w:szCs w:val="20"/>
        </w:rPr>
        <w:t>параметры</w:t>
      </w:r>
      <w:r w:rsidRPr="004D5982">
        <w:rPr>
          <w:rFonts w:ascii="Times New Roman" w:hAnsi="Times New Roman" w:cs="Times New Roman"/>
          <w:sz w:val="28"/>
          <w:szCs w:val="20"/>
        </w:rPr>
        <w:t>.</w:t>
      </w:r>
    </w:p>
    <w:p w:rsidR="008B77B5" w:rsidRPr="004D5982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Для вызова окна редактора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нужно </w:t>
      </w:r>
      <w:r w:rsidRPr="004D5982">
        <w:rPr>
          <w:rFonts w:ascii="Times New Roman" w:hAnsi="Times New Roman" w:cs="Times New Roman"/>
          <w:sz w:val="28"/>
          <w:szCs w:val="20"/>
        </w:rPr>
        <w:t xml:space="preserve">в окне графического редактора выбрать пункт меню </w:t>
      </w:r>
      <w:r w:rsidRPr="004D5982">
        <w:rPr>
          <w:rFonts w:ascii="Times New Roman" w:hAnsi="Times New Roman" w:cs="Times New Roman"/>
          <w:b/>
          <w:sz w:val="28"/>
          <w:szCs w:val="20"/>
        </w:rPr>
        <w:t>«Сервис</w:t>
      </w:r>
      <w:r w:rsidR="004D5982" w:rsidRPr="004D5982">
        <w:rPr>
          <w:rFonts w:ascii="Times New Roman" w:hAnsi="Times New Roman" w:cs="Times New Roman"/>
          <w:b/>
          <w:sz w:val="28"/>
          <w:szCs w:val="20"/>
        </w:rPr>
        <w:t>→</w:t>
      </w:r>
      <w:r w:rsidR="006C4748" w:rsidRPr="004D5982">
        <w:rPr>
          <w:rFonts w:ascii="Times New Roman" w:hAnsi="Times New Roman" w:cs="Times New Roman"/>
          <w:b/>
          <w:sz w:val="28"/>
          <w:szCs w:val="20"/>
        </w:rPr>
        <w:t xml:space="preserve">Глобальные свойства </w:t>
      </w:r>
      <w:r w:rsidRPr="004D5982">
        <w:rPr>
          <w:rFonts w:ascii="Times New Roman" w:hAnsi="Times New Roman" w:cs="Times New Roman"/>
          <w:b/>
          <w:sz w:val="28"/>
          <w:szCs w:val="20"/>
        </w:rPr>
        <w:t>…»</w:t>
      </w:r>
      <w:r w:rsidRPr="004D5982">
        <w:rPr>
          <w:rFonts w:ascii="Times New Roman" w:hAnsi="Times New Roman" w:cs="Times New Roman"/>
          <w:sz w:val="28"/>
          <w:szCs w:val="20"/>
        </w:rPr>
        <w:t>.</w:t>
      </w:r>
    </w:p>
    <w:p w:rsidR="008B77B5" w:rsidRPr="001121D2" w:rsidRDefault="005D05BB" w:rsidP="0061243E">
      <w:pPr>
        <w:jc w:val="both"/>
        <w:rPr>
          <w:rFonts w:ascii="Times New Roman" w:hAnsi="Times New Roman" w:cs="Times New Roman"/>
          <w:sz w:val="24"/>
          <w:szCs w:val="20"/>
        </w:rPr>
      </w:pPr>
      <w:r w:rsidRPr="001121D2"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279BC382" wp14:editId="1DA82852">
            <wp:extent cx="5940425" cy="2195946"/>
            <wp:effectExtent l="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393" cy="2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1121D2" w:rsidRDefault="008B77B5" w:rsidP="0061243E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0"/>
        </w:rPr>
      </w:pPr>
      <w:r w:rsidRPr="001121D2">
        <w:rPr>
          <w:rStyle w:val="a6"/>
          <w:rFonts w:ascii="Times New Roman" w:hAnsi="Times New Roman" w:cs="Times New Roman"/>
          <w:i w:val="0"/>
          <w:sz w:val="24"/>
          <w:szCs w:val="20"/>
        </w:rPr>
        <w:t>Окно редактора локальных переменных</w:t>
      </w:r>
    </w:p>
    <w:p w:rsidR="008B77B5" w:rsidRPr="001121D2" w:rsidRDefault="008B77B5" w:rsidP="0061243E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4"/>
          <w:szCs w:val="20"/>
          <w:lang w:eastAsia="ru-RU"/>
        </w:rPr>
      </w:pPr>
    </w:p>
    <w:p w:rsidR="008B77B5" w:rsidRPr="005E378D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5E378D">
        <w:rPr>
          <w:rFonts w:ascii="Times New Roman" w:hAnsi="Times New Roman" w:cs="Times New Roman"/>
          <w:sz w:val="28"/>
          <w:szCs w:val="20"/>
        </w:rPr>
        <w:t xml:space="preserve">Окно редактора содержит таблицу, заполняемую пользователем списком </w:t>
      </w:r>
      <w:r w:rsidR="00116CAC" w:rsidRPr="005E378D">
        <w:rPr>
          <w:rFonts w:ascii="Times New Roman" w:hAnsi="Times New Roman" w:cs="Times New Roman"/>
          <w:sz w:val="28"/>
          <w:szCs w:val="20"/>
        </w:rPr>
        <w:t>глобальных свойств</w:t>
      </w:r>
      <w:r w:rsidRPr="005E378D">
        <w:rPr>
          <w:rFonts w:ascii="Times New Roman" w:hAnsi="Times New Roman" w:cs="Times New Roman"/>
          <w:sz w:val="28"/>
          <w:szCs w:val="20"/>
        </w:rPr>
        <w:t>, панель инструментов и прочие вспомогательные элементы.</w:t>
      </w:r>
    </w:p>
    <w:p w:rsidR="008B77B5" w:rsidRPr="005E378D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5E378D">
        <w:rPr>
          <w:rFonts w:ascii="Times New Roman" w:hAnsi="Times New Roman" w:cs="Times New Roman"/>
          <w:sz w:val="28"/>
          <w:szCs w:val="20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640"/>
        <w:gridCol w:w="3889"/>
      </w:tblGrid>
      <w:tr w:rsidR="008B77B5" w:rsidRPr="004D5982" w:rsidTr="00083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lastRenderedPageBreak/>
              <w:t>Наименование</w:t>
            </w:r>
          </w:p>
        </w:tc>
        <w:tc>
          <w:tcPr>
            <w:tcW w:w="7491" w:type="dxa"/>
          </w:tcPr>
          <w:p w:rsidR="008B77B5" w:rsidRPr="0008393D" w:rsidRDefault="008B77B5" w:rsidP="006124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Описание</w:t>
            </w:r>
          </w:p>
        </w:tc>
        <w:tc>
          <w:tcPr>
            <w:tcW w:w="6520" w:type="dxa"/>
          </w:tcPr>
          <w:p w:rsidR="008B77B5" w:rsidRPr="0008393D" w:rsidRDefault="008B77B5" w:rsidP="006124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</w:t>
            </w:r>
          </w:p>
        </w:tc>
        <w:tc>
          <w:tcPr>
            <w:tcW w:w="7491" w:type="dxa"/>
            <w:tcBorders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Имя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глобального свойства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, по которому он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о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будет идентифицироваться в различных формах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, в т.ч. в списке свойств контейнера,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и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в 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скриптах.</w:t>
            </w:r>
          </w:p>
        </w:tc>
        <w:tc>
          <w:tcPr>
            <w:tcW w:w="6520" w:type="dxa"/>
          </w:tcPr>
          <w:p w:rsidR="008B77B5" w:rsidRPr="0008393D" w:rsidRDefault="005C4449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val="en-US" w:eastAsia="ru-RU"/>
              </w:rPr>
              <w:t>Property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&lt;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  <w:t>N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&gt;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4D5982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Название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Текстовое описание, краткая справка о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5C4449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Свойство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  <w:t>&lt;N&gt;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Режим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16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szCs w:val="16"/>
                <w:highlight w:val="yellow"/>
                <w:lang w:val="en-US" w:eastAsia="ru-RU"/>
              </w:rPr>
              <w:t>??????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Вход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Выход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Ненаправленный</w:t>
            </w:r>
          </w:p>
        </w:tc>
      </w:tr>
      <w:tr w:rsidR="008B77B5" w:rsidRPr="004D5982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Тип данных, хранимых в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 Описание типов данных приведено в справке по встроенному скриптовому языку.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Вещественное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Целое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Двоичное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Цвет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Строка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Массив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Растровое изображение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Шрифт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Текст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Стиль линии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Стиль заливки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Формат числа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Целый массив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Матрица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Точка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Перечисление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 файла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 файла базы данных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Произвольные данные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Составной тип данных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Множество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Комплексный вектор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Комплексная матрица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Внешний тип данных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Команда управления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Значение</w:t>
            </w:r>
          </w:p>
        </w:tc>
        <w:tc>
          <w:tcPr>
            <w:tcW w:w="7491" w:type="dxa"/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Текущее значение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глобального свойства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0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интерпретируемые выражения</w:t>
            </w:r>
          </w:p>
        </w:tc>
      </w:tr>
    </w:tbl>
    <w:p w:rsidR="008B77B5" w:rsidRPr="004D5982" w:rsidRDefault="008B77B5" w:rsidP="0061243E">
      <w:pPr>
        <w:jc w:val="both"/>
        <w:rPr>
          <w:rFonts w:ascii="Times New Roman" w:hAnsi="Times New Roman" w:cs="Times New Roman"/>
          <w:noProof/>
          <w:lang w:eastAsia="ru-RU"/>
        </w:rPr>
      </w:pPr>
    </w:p>
    <w:p w:rsidR="008B77B5" w:rsidRPr="0008393D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08393D">
        <w:rPr>
          <w:rFonts w:ascii="Times New Roman" w:hAnsi="Times New Roman" w:cs="Times New Roman"/>
          <w:sz w:val="28"/>
          <w:szCs w:val="20"/>
        </w:rPr>
        <w:lastRenderedPageBreak/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2309"/>
        <w:gridCol w:w="6587"/>
      </w:tblGrid>
      <w:tr w:rsidR="008B77B5" w:rsidRPr="0008393D" w:rsidTr="005E3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6B33E71A" wp14:editId="4135C52F">
                  <wp:extent cx="220980" cy="22860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09" t="87119" r="93971" b="3513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Добавить нов</w:t>
            </w:r>
            <w:r w:rsidR="00F90E46"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ое</w:t>
            </w: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 xml:space="preserve"> </w:t>
            </w:r>
            <w:r w:rsidR="00F90E46"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 xml:space="preserve">глобальное свойство </w:t>
            </w: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в список.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24DDF49A" wp14:editId="71FD6EA4">
                  <wp:extent cx="220980" cy="22860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57" t="86807" r="9012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Удалить выделенн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глобальное свойство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71363F4" wp14:editId="4DEE5F9B">
                  <wp:extent cx="220980" cy="22860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Полностью очистить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глобальных свойств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05FB8BE" wp14:editId="733EF6A2">
                  <wp:extent cx="220980" cy="22860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Поднять запись в списке.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188AC19" wp14:editId="033F1E11">
                  <wp:extent cx="220980" cy="22860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Опустить запись в списке.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A3F6FF9" wp14:editId="4EB7841D">
                  <wp:extent cx="220980" cy="22860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1165" t="86807" r="75115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Копировать в буфер запись о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A6852B9" wp14:editId="6F3A77A5">
                  <wp:extent cx="220980" cy="228600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886" t="86807" r="71394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Вставить в таблицу скопированную ранее запись о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1DE27DB5" wp14:editId="14FD447A">
                  <wp:extent cx="220980" cy="22860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8606" t="86495" r="6767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988A0CA" wp14:editId="598D2B4A">
                  <wp:extent cx="220980" cy="2286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2452" t="85948" r="63828" b="4684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Загрузить сохранённый ранее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глобальных свойств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из текстового файла.</w:t>
            </w:r>
          </w:p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Текущий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глобальных свойств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будет полностью заменён на список из загружаемого файла.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C1D8D55" wp14:editId="64C3ADD9">
                  <wp:extent cx="220980" cy="22860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6046" t="86495" r="6023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Дополнить текущий список </w:t>
            </w:r>
            <w:r w:rsidR="00042148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глобальными свойствами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из файла. </w:t>
            </w:r>
            <w:r w:rsidR="00042148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Глобальные свойства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1F151F9" wp14:editId="61E285C3">
                  <wp:extent cx="1760220" cy="22860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0282" t="86182" r="30086" b="4450"/>
                          <a:stretch/>
                        </pic:blipFill>
                        <pic:spPr bwMode="auto">
                          <a:xfrm>
                            <a:off x="0" y="0"/>
                            <a:ext cx="176022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4" w:type="dxa"/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042148"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глобальных свойств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drawing>
                <wp:inline distT="0" distB="0" distL="0" distR="0" wp14:anchorId="4A326E8B" wp14:editId="0BC7A922">
                  <wp:extent cx="225980" cy="173182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drawing>
                <wp:inline distT="0" distB="0" distL="0" distR="0" wp14:anchorId="05B040A4" wp14:editId="55AC8B66">
                  <wp:extent cx="225980" cy="173182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4D5982" w:rsidRDefault="00596E5D" w:rsidP="0061243E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0"/>
          <w:szCs w:val="20"/>
        </w:rPr>
      </w:pPr>
    </w:p>
    <w:sectPr w:rsidR="00596E5D" w:rsidRPr="004D5982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61B59"/>
    <w:rsid w:val="00030994"/>
    <w:rsid w:val="00041CF5"/>
    <w:rsid w:val="00042148"/>
    <w:rsid w:val="00047C81"/>
    <w:rsid w:val="00071530"/>
    <w:rsid w:val="0008393D"/>
    <w:rsid w:val="00087FB3"/>
    <w:rsid w:val="000A7435"/>
    <w:rsid w:val="000E2C63"/>
    <w:rsid w:val="001121D2"/>
    <w:rsid w:val="00116CAC"/>
    <w:rsid w:val="0013674B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35C8A"/>
    <w:rsid w:val="00346CCD"/>
    <w:rsid w:val="003834BF"/>
    <w:rsid w:val="003A4A53"/>
    <w:rsid w:val="0045263E"/>
    <w:rsid w:val="00460F2A"/>
    <w:rsid w:val="004B25F1"/>
    <w:rsid w:val="004D5982"/>
    <w:rsid w:val="00507306"/>
    <w:rsid w:val="00555E4D"/>
    <w:rsid w:val="00567E39"/>
    <w:rsid w:val="00585BF5"/>
    <w:rsid w:val="00590172"/>
    <w:rsid w:val="00596E5D"/>
    <w:rsid w:val="005C4449"/>
    <w:rsid w:val="005D05BB"/>
    <w:rsid w:val="005E2013"/>
    <w:rsid w:val="005E378D"/>
    <w:rsid w:val="0061243E"/>
    <w:rsid w:val="0061360C"/>
    <w:rsid w:val="006152DF"/>
    <w:rsid w:val="00656984"/>
    <w:rsid w:val="0067299C"/>
    <w:rsid w:val="006C4748"/>
    <w:rsid w:val="00703232"/>
    <w:rsid w:val="00741F5C"/>
    <w:rsid w:val="00746819"/>
    <w:rsid w:val="0075223A"/>
    <w:rsid w:val="0077019D"/>
    <w:rsid w:val="007C026E"/>
    <w:rsid w:val="007D29AC"/>
    <w:rsid w:val="007E028C"/>
    <w:rsid w:val="00882789"/>
    <w:rsid w:val="00884D40"/>
    <w:rsid w:val="008B77B5"/>
    <w:rsid w:val="009548EB"/>
    <w:rsid w:val="009A108D"/>
    <w:rsid w:val="00A617AE"/>
    <w:rsid w:val="00A662AB"/>
    <w:rsid w:val="00A71457"/>
    <w:rsid w:val="00B732AC"/>
    <w:rsid w:val="00B7771E"/>
    <w:rsid w:val="00B81521"/>
    <w:rsid w:val="00B95CAB"/>
    <w:rsid w:val="00BB6155"/>
    <w:rsid w:val="00C05C4E"/>
    <w:rsid w:val="00C13A68"/>
    <w:rsid w:val="00C220C4"/>
    <w:rsid w:val="00C35886"/>
    <w:rsid w:val="00C571DC"/>
    <w:rsid w:val="00CB67FE"/>
    <w:rsid w:val="00CF1096"/>
    <w:rsid w:val="00D31309"/>
    <w:rsid w:val="00D82B72"/>
    <w:rsid w:val="00DA0B9F"/>
    <w:rsid w:val="00DD7E53"/>
    <w:rsid w:val="00E02B42"/>
    <w:rsid w:val="00EC623A"/>
    <w:rsid w:val="00EF1600"/>
    <w:rsid w:val="00F61B59"/>
    <w:rsid w:val="00F90E46"/>
    <w:rsid w:val="00FA723F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ACCDC-5AFE-4D69-BDF1-25AC6A4E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17</cp:revision>
  <dcterms:created xsi:type="dcterms:W3CDTF">2014-07-14T14:03:00Z</dcterms:created>
  <dcterms:modified xsi:type="dcterms:W3CDTF">2014-11-06T16:07:00Z</dcterms:modified>
</cp:coreProperties>
</file>