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E82A8" w14:textId="77777777" w:rsidR="00F5567C" w:rsidRPr="00965AF5" w:rsidRDefault="00F5567C" w:rsidP="00115506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965AF5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Редактор связей</w:t>
      </w:r>
    </w:p>
    <w:bookmarkEnd w:id="0"/>
    <w:p w14:paraId="2DE3ACEA" w14:textId="0AB61D02" w:rsidR="00115506" w:rsidRPr="00965AF5" w:rsidRDefault="00B41D59" w:rsidP="007F4E45">
      <w:pPr>
        <w:jc w:val="both"/>
        <w:rPr>
          <w:rFonts w:ascii="Cambria" w:hAnsi="Cambria" w:cs="Times New Roman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 w14:anchorId="126D6B32">
          <v:rect id="_x0000_i1025" style="width:467.75pt;height:1pt" o:hralign="center" o:hrstd="t" o:hrnoshade="t" o:hr="t" fillcolor="black [3213]" stroked="f"/>
        </w:pict>
      </w:r>
    </w:p>
    <w:p w14:paraId="003E82A9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>Редактор связей предназначен для наглядного установления связей между сигналами БД или сигналами проекта и свойствами графических примитивов или внешними свойствами графических групп.</w:t>
      </w:r>
    </w:p>
    <w:p w14:paraId="003E82AA" w14:textId="2282A540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 xml:space="preserve">Для вызова окна редактора связей на уровне окна проекта нужно выбрать пункт меню основного окна </w:t>
      </w:r>
      <w:r w:rsidRPr="00965AF5">
        <w:rPr>
          <w:rFonts w:ascii="Cambria" w:hAnsi="Cambria" w:cs="Times New Roman"/>
          <w:b/>
          <w:sz w:val="28"/>
          <w:szCs w:val="28"/>
        </w:rPr>
        <w:t>«Графика</w:t>
      </w:r>
      <w:r w:rsidR="00653647" w:rsidRPr="00965AF5">
        <w:rPr>
          <w:rFonts w:ascii="Cambria" w:hAnsi="Cambria" w:cs="Times New Roman"/>
          <w:b/>
          <w:sz w:val="28"/>
          <w:szCs w:val="28"/>
        </w:rPr>
        <w:t xml:space="preserve"> </w:t>
      </w:r>
      <w:r w:rsidR="00A2278B" w:rsidRPr="00965AF5">
        <w:rPr>
          <w:rFonts w:ascii="Cambria" w:hAnsi="Cambria" w:cs="Times New Roman"/>
          <w:b/>
          <w:sz w:val="28"/>
          <w:szCs w:val="28"/>
        </w:rPr>
        <w:t>→</w:t>
      </w:r>
      <w:r w:rsidR="00653647" w:rsidRPr="00965AF5">
        <w:rPr>
          <w:rFonts w:ascii="Cambria" w:hAnsi="Cambria" w:cs="Times New Roman"/>
          <w:b/>
          <w:sz w:val="28"/>
          <w:szCs w:val="28"/>
        </w:rPr>
        <w:t xml:space="preserve"> </w:t>
      </w:r>
      <w:r w:rsidRPr="00965AF5">
        <w:rPr>
          <w:rFonts w:ascii="Cambria" w:hAnsi="Cambria" w:cs="Times New Roman"/>
          <w:b/>
          <w:sz w:val="28"/>
          <w:szCs w:val="28"/>
        </w:rPr>
        <w:t>Связи…»</w:t>
      </w:r>
      <w:r w:rsidRPr="00965AF5">
        <w:rPr>
          <w:rFonts w:ascii="Cambria" w:hAnsi="Cambria" w:cs="Times New Roman"/>
          <w:sz w:val="28"/>
          <w:szCs w:val="28"/>
        </w:rPr>
        <w:t>.</w:t>
      </w:r>
    </w:p>
    <w:p w14:paraId="003E82AB" w14:textId="68C1BED1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 xml:space="preserve">Для вызова окна редактора связей при редактировании содержимого графической группы нужно выбрать пункт меню окна графического редактора </w:t>
      </w:r>
      <w:r w:rsidRPr="00965AF5">
        <w:rPr>
          <w:rFonts w:ascii="Cambria" w:hAnsi="Cambria" w:cs="Times New Roman"/>
          <w:b/>
          <w:sz w:val="28"/>
          <w:szCs w:val="28"/>
        </w:rPr>
        <w:t>«Сервис</w:t>
      </w:r>
      <w:r w:rsidR="00653647" w:rsidRPr="00965AF5">
        <w:rPr>
          <w:rFonts w:ascii="Cambria" w:hAnsi="Cambria" w:cs="Times New Roman"/>
          <w:b/>
          <w:sz w:val="28"/>
          <w:szCs w:val="28"/>
        </w:rPr>
        <w:t xml:space="preserve"> </w:t>
      </w:r>
      <w:r w:rsidR="00A2278B" w:rsidRPr="00965AF5">
        <w:rPr>
          <w:rFonts w:ascii="Cambria" w:hAnsi="Cambria" w:cs="Times New Roman"/>
          <w:b/>
          <w:sz w:val="28"/>
          <w:szCs w:val="28"/>
        </w:rPr>
        <w:t>→</w:t>
      </w:r>
      <w:r w:rsidR="00653647" w:rsidRPr="00965AF5">
        <w:rPr>
          <w:rFonts w:ascii="Cambria" w:hAnsi="Cambria" w:cs="Times New Roman"/>
          <w:b/>
          <w:sz w:val="28"/>
          <w:szCs w:val="28"/>
        </w:rPr>
        <w:t xml:space="preserve"> </w:t>
      </w:r>
      <w:r w:rsidRPr="00965AF5">
        <w:rPr>
          <w:rFonts w:ascii="Cambria" w:hAnsi="Cambria" w:cs="Times New Roman"/>
          <w:b/>
          <w:sz w:val="28"/>
          <w:szCs w:val="28"/>
        </w:rPr>
        <w:t>Связи…»</w:t>
      </w:r>
      <w:r w:rsidRPr="00965AF5">
        <w:rPr>
          <w:rFonts w:ascii="Cambria" w:hAnsi="Cambria" w:cs="Times New Roman"/>
          <w:sz w:val="28"/>
          <w:szCs w:val="28"/>
        </w:rPr>
        <w:t>.</w:t>
      </w:r>
    </w:p>
    <w:p w14:paraId="003E82AC" w14:textId="77777777" w:rsidR="00F5567C" w:rsidRPr="00965AF5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03E8305" wp14:editId="40E783E0">
            <wp:extent cx="5526000" cy="408600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82AD" w14:textId="77777777" w:rsidR="00F5567C" w:rsidRPr="00965AF5" w:rsidRDefault="00F5567C" w:rsidP="007F4E45">
      <w:pPr>
        <w:autoSpaceDE w:val="0"/>
        <w:autoSpaceDN w:val="0"/>
        <w:adjustRightInd w:val="0"/>
        <w:spacing w:after="120"/>
        <w:contextualSpacing/>
        <w:jc w:val="both"/>
        <w:rPr>
          <w:rStyle w:val="a6"/>
          <w:rFonts w:ascii="Cambria" w:hAnsi="Cambria" w:cs="Times New Roman"/>
          <w:i w:val="0"/>
          <w:sz w:val="28"/>
          <w:szCs w:val="28"/>
        </w:rPr>
      </w:pPr>
      <w:r w:rsidRPr="00965AF5">
        <w:rPr>
          <w:rStyle w:val="a6"/>
          <w:rFonts w:ascii="Cambria" w:hAnsi="Cambria" w:cs="Times New Roman"/>
          <w:i w:val="0"/>
          <w:sz w:val="28"/>
          <w:szCs w:val="28"/>
        </w:rPr>
        <w:t xml:space="preserve">Окно редактора связей </w:t>
      </w:r>
    </w:p>
    <w:p w14:paraId="003E82AE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>В левой части окна отображаются свойства объектов и сигналы, доступные пользователю для организации информационной связи между ними.</w:t>
      </w:r>
    </w:p>
    <w:p w14:paraId="003E82AF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>В правой части окна присутствует таблица, с помощью которой описываются устанавливаемые связи. В левый столбец таблицы заносятся параметры-источники значений, в правый – параметры-приёмники значений.</w:t>
      </w:r>
    </w:p>
    <w:p w14:paraId="003E82B0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 xml:space="preserve">Таблица заполняется перетаскиванием строк из левой части окна методом </w:t>
      </w:r>
      <w:proofErr w:type="spellStart"/>
      <w:r w:rsidRPr="00965AF5">
        <w:rPr>
          <w:rFonts w:ascii="Cambria" w:hAnsi="Cambria" w:cs="Times New Roman"/>
          <w:sz w:val="28"/>
          <w:szCs w:val="28"/>
        </w:rPr>
        <w:t>Drag’n’Drop</w:t>
      </w:r>
      <w:proofErr w:type="spellEnd"/>
      <w:r w:rsidRPr="00965AF5">
        <w:rPr>
          <w:rFonts w:ascii="Cambria" w:hAnsi="Cambria" w:cs="Times New Roman"/>
          <w:sz w:val="28"/>
          <w:szCs w:val="28"/>
        </w:rPr>
        <w:t xml:space="preserve"> в ячейки таблицы в правой части окна. </w:t>
      </w:r>
    </w:p>
    <w:p w14:paraId="003E82B1" w14:textId="1475673F" w:rsidR="00F5567C" w:rsidRPr="00965AF5" w:rsidRDefault="00543B75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2241645" wp14:editId="7D7722FD">
            <wp:extent cx="5524500" cy="40862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09C" w:rsidRPr="00965AF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31DA7A92" wp14:editId="03169597">
            <wp:extent cx="6440400" cy="406800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400" cy="40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2BFD" w14:textId="54ACD762" w:rsidR="00A2278B" w:rsidRPr="00965AF5" w:rsidRDefault="00A2278B" w:rsidP="007F4E45">
      <w:pPr>
        <w:autoSpaceDE w:val="0"/>
        <w:autoSpaceDN w:val="0"/>
        <w:adjustRightInd w:val="0"/>
        <w:spacing w:after="120"/>
        <w:contextualSpacing/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b/>
          <w:noProof/>
          <w:sz w:val="28"/>
          <w:szCs w:val="28"/>
          <w:lang w:eastAsia="ru-RU"/>
        </w:rPr>
        <w:t>Демонстрация установления связи между двумя сигналами проекта с помощью редактора связей</w:t>
      </w:r>
    </w:p>
    <w:p w14:paraId="003E82B2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  <w:r w:rsidRPr="00965AF5">
        <w:rPr>
          <w:rFonts w:ascii="Cambria" w:hAnsi="Cambria" w:cs="Times New Roman"/>
          <w:sz w:val="28"/>
          <w:szCs w:val="28"/>
        </w:rPr>
        <w:t>Назначение кнопок в окне «Редактор связей»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7985"/>
      </w:tblGrid>
      <w:tr w:rsidR="00F5567C" w:rsidRPr="00965AF5" w14:paraId="003E82B5" w14:textId="77777777" w:rsidTr="004E2E9A">
        <w:tc>
          <w:tcPr>
            <w:tcW w:w="1586" w:type="dxa"/>
          </w:tcPr>
          <w:p w14:paraId="003E82B3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9" wp14:editId="596D1705">
                  <wp:extent cx="302400" cy="414000"/>
                  <wp:effectExtent l="0" t="0" r="2540" b="5715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4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Вставить строку в начало таблицы связей.</w:t>
            </w:r>
          </w:p>
        </w:tc>
      </w:tr>
      <w:tr w:rsidR="00F5567C" w:rsidRPr="00965AF5" w14:paraId="003E82B8" w14:textId="77777777" w:rsidTr="004E2E9A">
        <w:tc>
          <w:tcPr>
            <w:tcW w:w="1586" w:type="dxa"/>
          </w:tcPr>
          <w:p w14:paraId="003E82B6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B" wp14:editId="49190224">
                  <wp:extent cx="302400" cy="414000"/>
                  <wp:effectExtent l="0" t="0" r="2540" b="5715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7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Вставить строку ниже выделенной ячейки.</w:t>
            </w:r>
          </w:p>
        </w:tc>
      </w:tr>
      <w:tr w:rsidR="00F5567C" w:rsidRPr="00965AF5" w14:paraId="003E82BB" w14:textId="77777777" w:rsidTr="004E2E9A">
        <w:tc>
          <w:tcPr>
            <w:tcW w:w="1586" w:type="dxa"/>
          </w:tcPr>
          <w:p w14:paraId="003E82B9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D" wp14:editId="5F740B6C">
                  <wp:extent cx="302400" cy="414000"/>
                  <wp:effectExtent l="0" t="0" r="2540" b="5715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A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Удалить строку с выделенной ячейкой.</w:t>
            </w:r>
          </w:p>
        </w:tc>
      </w:tr>
      <w:tr w:rsidR="00F5567C" w:rsidRPr="00965AF5" w14:paraId="003E82BE" w14:textId="77777777" w:rsidTr="004E2E9A">
        <w:tc>
          <w:tcPr>
            <w:tcW w:w="1586" w:type="dxa"/>
          </w:tcPr>
          <w:p w14:paraId="003E82BC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0F" wp14:editId="01E7211B">
                  <wp:extent cx="302400" cy="414000"/>
                  <wp:effectExtent l="0" t="0" r="2540" b="5715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BD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Удалить содержимое выделенных ячеек.</w:t>
            </w:r>
          </w:p>
        </w:tc>
      </w:tr>
      <w:tr w:rsidR="00F5567C" w:rsidRPr="00965AF5" w14:paraId="003E82C1" w14:textId="77777777" w:rsidTr="004E2E9A">
        <w:tc>
          <w:tcPr>
            <w:tcW w:w="1586" w:type="dxa"/>
          </w:tcPr>
          <w:p w14:paraId="003E82BF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1" wp14:editId="2A3B1247">
                  <wp:extent cx="302400" cy="414000"/>
                  <wp:effectExtent l="0" t="0" r="2540" b="5715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0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Очистить таблицу.</w:t>
            </w:r>
          </w:p>
        </w:tc>
      </w:tr>
      <w:tr w:rsidR="00F5567C" w:rsidRPr="00965AF5" w14:paraId="003E82C4" w14:textId="77777777" w:rsidTr="004E2E9A">
        <w:tc>
          <w:tcPr>
            <w:tcW w:w="1586" w:type="dxa"/>
          </w:tcPr>
          <w:p w14:paraId="003E82C2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3" wp14:editId="3738F6B3">
                  <wp:extent cx="302400" cy="414000"/>
                  <wp:effectExtent l="0" t="0" r="2540" b="5715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3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Переместить содержимое выделенной ячейки вверх по столбцу.</w:t>
            </w:r>
          </w:p>
        </w:tc>
      </w:tr>
      <w:tr w:rsidR="00F5567C" w:rsidRPr="00965AF5" w14:paraId="003E82C7" w14:textId="77777777" w:rsidTr="004E2E9A">
        <w:tc>
          <w:tcPr>
            <w:tcW w:w="1586" w:type="dxa"/>
          </w:tcPr>
          <w:p w14:paraId="003E82C5" w14:textId="471D51E3" w:rsidR="00F5567C" w:rsidRPr="00965AF5" w:rsidRDefault="004E2E9A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E88DEB2" wp14:editId="4ADB47A2">
                  <wp:extent cx="302400" cy="414000"/>
                  <wp:effectExtent l="0" t="0" r="254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6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Переместить содержимое выделенной ячейки вниз по столбцу.</w:t>
            </w:r>
          </w:p>
        </w:tc>
      </w:tr>
      <w:tr w:rsidR="00F5567C" w:rsidRPr="00965AF5" w14:paraId="003E82CA" w14:textId="77777777" w:rsidTr="004E2E9A">
        <w:tc>
          <w:tcPr>
            <w:tcW w:w="1586" w:type="dxa"/>
          </w:tcPr>
          <w:p w14:paraId="003E82C8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7" wp14:editId="5957E758">
                  <wp:extent cx="302400" cy="414000"/>
                  <wp:effectExtent l="0" t="0" r="2540" b="5715"/>
                  <wp:docPr id="119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302400" cy="41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9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 xml:space="preserve">Получить имя </w:t>
            </w:r>
            <w:r w:rsidRPr="00965AF5">
              <w:rPr>
                <w:rFonts w:ascii="Cambria" w:hAnsi="Cambria" w:cs="Times New Roman"/>
                <w:sz w:val="28"/>
                <w:szCs w:val="28"/>
                <w:highlight w:val="yellow"/>
              </w:rPr>
              <w:t>(?)</w:t>
            </w:r>
            <w:r w:rsidRPr="00965AF5">
              <w:rPr>
                <w:rFonts w:ascii="Cambria" w:hAnsi="Cambria" w:cs="Times New Roman"/>
                <w:sz w:val="28"/>
                <w:szCs w:val="28"/>
              </w:rPr>
              <w:t xml:space="preserve"> из базы данных.</w:t>
            </w:r>
          </w:p>
        </w:tc>
      </w:tr>
      <w:tr w:rsidR="00F5567C" w:rsidRPr="00965AF5" w14:paraId="003E82CD" w14:textId="77777777" w:rsidTr="004E2E9A">
        <w:tc>
          <w:tcPr>
            <w:tcW w:w="1586" w:type="dxa"/>
          </w:tcPr>
          <w:p w14:paraId="003E82CB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drawing>
                <wp:inline distT="0" distB="0" distL="0" distR="0" wp14:anchorId="003E8319" wp14:editId="1C52FE7A">
                  <wp:extent cx="1058400" cy="378000"/>
                  <wp:effectExtent l="0" t="0" r="8890" b="3175"/>
                  <wp:docPr id="118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C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Применить изменения без закрытия окна редактора.</w:t>
            </w:r>
          </w:p>
        </w:tc>
      </w:tr>
      <w:tr w:rsidR="00F5567C" w:rsidRPr="00965AF5" w14:paraId="003E82D0" w14:textId="77777777" w:rsidTr="004E2E9A">
        <w:tc>
          <w:tcPr>
            <w:tcW w:w="1586" w:type="dxa"/>
          </w:tcPr>
          <w:p w14:paraId="003E82CE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B" wp14:editId="36F94A30">
                  <wp:extent cx="1058400" cy="378000"/>
                  <wp:effectExtent l="0" t="0" r="8890" b="317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CF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>Применить изменения и закрыть окно редактора.</w:t>
            </w:r>
          </w:p>
        </w:tc>
      </w:tr>
      <w:tr w:rsidR="00F5567C" w:rsidRPr="00965AF5" w14:paraId="003E82D3" w14:textId="77777777" w:rsidTr="004E2E9A">
        <w:tc>
          <w:tcPr>
            <w:tcW w:w="1586" w:type="dxa"/>
          </w:tcPr>
          <w:p w14:paraId="003E82D1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3E831D" wp14:editId="697182BA">
                  <wp:extent cx="1058400" cy="378000"/>
                  <wp:effectExtent l="0" t="0" r="8890" b="317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058400" cy="37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5" w:type="dxa"/>
            <w:vAlign w:val="center"/>
          </w:tcPr>
          <w:p w14:paraId="003E82D2" w14:textId="77777777" w:rsidR="00F5567C" w:rsidRPr="00965AF5" w:rsidRDefault="00F5567C" w:rsidP="005211A5">
            <w:pPr>
              <w:spacing w:before="120" w:after="120"/>
              <w:jc w:val="both"/>
              <w:rPr>
                <w:rFonts w:ascii="Cambria" w:hAnsi="Cambria" w:cs="Times New Roman"/>
                <w:sz w:val="28"/>
                <w:szCs w:val="28"/>
              </w:rPr>
            </w:pPr>
            <w:r w:rsidRPr="00965AF5">
              <w:rPr>
                <w:rFonts w:ascii="Cambria" w:hAnsi="Cambria" w:cs="Times New Roman"/>
                <w:sz w:val="28"/>
                <w:szCs w:val="28"/>
              </w:rPr>
              <w:t xml:space="preserve">Закрыть окно редактора без сохранения внесённых, но </w:t>
            </w:r>
            <w:proofErr w:type="spellStart"/>
            <w:r w:rsidRPr="00965AF5">
              <w:rPr>
                <w:rFonts w:ascii="Cambria" w:hAnsi="Cambria" w:cs="Times New Roman"/>
                <w:sz w:val="28"/>
                <w:szCs w:val="28"/>
              </w:rPr>
              <w:t>неприменённых</w:t>
            </w:r>
            <w:proofErr w:type="spellEnd"/>
            <w:r w:rsidRPr="00965AF5">
              <w:rPr>
                <w:rFonts w:ascii="Cambria" w:hAnsi="Cambria" w:cs="Times New Roman"/>
                <w:sz w:val="28"/>
                <w:szCs w:val="28"/>
              </w:rPr>
              <w:t xml:space="preserve"> изменений.</w:t>
            </w:r>
          </w:p>
        </w:tc>
      </w:tr>
    </w:tbl>
    <w:p w14:paraId="003E82D4" w14:textId="77777777" w:rsidR="00F5567C" w:rsidRPr="00965AF5" w:rsidRDefault="00F5567C" w:rsidP="007F4E45">
      <w:pPr>
        <w:jc w:val="both"/>
        <w:rPr>
          <w:rFonts w:ascii="Cambria" w:hAnsi="Cambria" w:cs="Times New Roman"/>
          <w:sz w:val="28"/>
          <w:szCs w:val="28"/>
        </w:rPr>
      </w:pPr>
    </w:p>
    <w:p w14:paraId="003E82D5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Вкладка «Объект»</w:t>
      </w:r>
    </w:p>
    <w:p w14:paraId="003E82D6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Представляет список свойств выделенного объекта: графического примитива, графической группы, линии математической связи или блока.</w:t>
      </w:r>
    </w:p>
    <w:p w14:paraId="003E82D7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03E831F" wp14:editId="5B6EB6CA">
            <wp:extent cx="5540400" cy="4096800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4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52FB" w14:textId="722CCE29" w:rsidR="00EB691F" w:rsidRPr="00965AF5" w:rsidRDefault="00EB691F" w:rsidP="007F4E4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b/>
          <w:noProof/>
          <w:sz w:val="28"/>
          <w:szCs w:val="28"/>
          <w:lang w:eastAsia="ru-RU"/>
        </w:rPr>
        <w:t>Редактор связей: вкладка «Объект»</w:t>
      </w:r>
    </w:p>
    <w:p w14:paraId="003E82D8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При выделении графической группы общие свойства группы будут отображаться в общем списке свойств, а внутренние сигналы группы – ниже, в окне «Сигналы:&lt;</w:t>
      </w:r>
      <w:r w:rsidRPr="00965AF5">
        <w:rPr>
          <w:rFonts w:ascii="Cambria" w:hAnsi="Cambria" w:cs="Times New Roman"/>
          <w:i/>
          <w:noProof/>
          <w:sz w:val="28"/>
          <w:szCs w:val="28"/>
          <w:lang w:eastAsia="ru-RU"/>
        </w:rPr>
        <w:t>имя_группы</w:t>
      </w: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&gt;».</w:t>
      </w:r>
    </w:p>
    <w:p w14:paraId="003E82D9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Вкладка «Сигнал»</w:t>
      </w:r>
    </w:p>
    <w:p w14:paraId="003E82DA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Представляет список сигналов проекта и сигналов подключённой базы данных.</w:t>
      </w:r>
    </w:p>
    <w:p w14:paraId="003E82DB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 режиме редактирования графической группы отображет список внутренних сигналов группы.</w:t>
      </w:r>
    </w:p>
    <w:p w14:paraId="003E82DC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Вкладка «Общее свойство»</w:t>
      </w:r>
    </w:p>
    <w:p w14:paraId="003E82DD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 режиме редактирования графической группы отображает список внешних свойств группы.</w:t>
      </w:r>
    </w:p>
    <w:p w14:paraId="003E82DE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Вкладка «Переменные»</w:t>
      </w:r>
    </w:p>
    <w:p w14:paraId="003E82DF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 xml:space="preserve">Представляет список локальных переменных, объявленных в редактируемой графической группе. </w:t>
      </w:r>
    </w:p>
    <w:p w14:paraId="003E82E0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Поле «Найти»</w:t>
      </w:r>
    </w:p>
    <w:p w14:paraId="003E82E1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Данное поле позволяет проводить поиск в ячейках таблицы связей по указанной маске имени параметра. При этом в таблице выделяется только ячейка с первым найденным именем параметра. В статусной строке окна указывается число найденных по маске связей.</w:t>
      </w:r>
    </w:p>
    <w:p w14:paraId="003E82E2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3E8321" wp14:editId="0ACCC8F7">
            <wp:extent cx="5526000" cy="408600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000" cy="40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DF388" w14:textId="32A46CF7" w:rsidR="00EB691F" w:rsidRPr="00965AF5" w:rsidRDefault="00EB691F" w:rsidP="007F4E45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b/>
          <w:noProof/>
          <w:sz w:val="28"/>
          <w:szCs w:val="28"/>
          <w:lang w:eastAsia="ru-RU"/>
        </w:rPr>
        <w:t>Информация в строке состояния</w:t>
      </w:r>
    </w:p>
    <w:p w14:paraId="003E82E3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При включении галки «Автоматический поиск для объектов» происходит поиск в таблице по имени вновь выделенного объекта: графического примитива, графической группы, линии математической связи или блока.</w:t>
      </w:r>
    </w:p>
    <w:p w14:paraId="003E82E4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При выборе галки «Сортировать по имени» (по умолчанию) свойства и внутренние сигналы выделенного объекта, сигналы, внешние свойства и переменные перечисляются в алфавитном порядке. В противном случае свойства представлены в порядке их перечисления в окне свойств объекта. Все прочие  параметры перечисляются в порядке их объявления.</w:t>
      </w:r>
    </w:p>
    <w:p w14:paraId="003E82E5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Поле «Фильтр»</w:t>
      </w:r>
    </w:p>
    <w:p w14:paraId="003E82E6" w14:textId="77777777" w:rsidR="00F5567C" w:rsidRPr="00965AF5" w:rsidRDefault="00F5567C" w:rsidP="007F4E45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65AF5">
        <w:rPr>
          <w:rFonts w:ascii="Cambria" w:hAnsi="Cambria" w:cs="Times New Roman"/>
          <w:noProof/>
          <w:sz w:val="28"/>
          <w:szCs w:val="28"/>
          <w:lang w:eastAsia="ru-RU"/>
        </w:rPr>
        <w:t>По маске, введённой в этом поле фильтруются списки во вкладках «Сигнал», «Общее свойство» и «Переменные».</w:t>
      </w:r>
    </w:p>
    <w:p w14:paraId="003E8303" w14:textId="77777777" w:rsidR="007D29AC" w:rsidRPr="00965AF5" w:rsidRDefault="007D29AC" w:rsidP="007F4E45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</w:p>
    <w:p w14:paraId="003E8304" w14:textId="77777777" w:rsidR="00B95CAB" w:rsidRPr="00965AF5" w:rsidRDefault="00B95CAB" w:rsidP="007F4E45">
      <w:pPr>
        <w:autoSpaceDE w:val="0"/>
        <w:autoSpaceDN w:val="0"/>
        <w:adjustRightInd w:val="0"/>
        <w:jc w:val="both"/>
        <w:rPr>
          <w:rFonts w:ascii="Cambria" w:eastAsia="Times New Roman" w:hAnsi="Cambria" w:cs="Times New Roman"/>
          <w:color w:val="000000"/>
          <w:sz w:val="28"/>
          <w:szCs w:val="28"/>
        </w:rPr>
      </w:pPr>
    </w:p>
    <w:sectPr w:rsidR="00B95CAB" w:rsidRPr="00965AF5" w:rsidSect="00965AF5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B59"/>
    <w:rsid w:val="00071530"/>
    <w:rsid w:val="00087FB3"/>
    <w:rsid w:val="000A7435"/>
    <w:rsid w:val="000E2C63"/>
    <w:rsid w:val="00115506"/>
    <w:rsid w:val="0014276B"/>
    <w:rsid w:val="001A5FDA"/>
    <w:rsid w:val="001A5FED"/>
    <w:rsid w:val="001A7C6E"/>
    <w:rsid w:val="001D3EB3"/>
    <w:rsid w:val="00206D43"/>
    <w:rsid w:val="00237C21"/>
    <w:rsid w:val="002C0EB2"/>
    <w:rsid w:val="002E2AF3"/>
    <w:rsid w:val="0030480B"/>
    <w:rsid w:val="00346CCD"/>
    <w:rsid w:val="003834BF"/>
    <w:rsid w:val="003A4A53"/>
    <w:rsid w:val="004342C9"/>
    <w:rsid w:val="0045263E"/>
    <w:rsid w:val="00460F2A"/>
    <w:rsid w:val="004B25F1"/>
    <w:rsid w:val="004C650D"/>
    <w:rsid w:val="004E2E9A"/>
    <w:rsid w:val="00507306"/>
    <w:rsid w:val="005211A5"/>
    <w:rsid w:val="00543B75"/>
    <w:rsid w:val="00555E4D"/>
    <w:rsid w:val="00567E39"/>
    <w:rsid w:val="0057674A"/>
    <w:rsid w:val="00585BF5"/>
    <w:rsid w:val="00590172"/>
    <w:rsid w:val="00596E5D"/>
    <w:rsid w:val="005E2013"/>
    <w:rsid w:val="0061360C"/>
    <w:rsid w:val="006152DF"/>
    <w:rsid w:val="00653647"/>
    <w:rsid w:val="00656984"/>
    <w:rsid w:val="006608E7"/>
    <w:rsid w:val="00695304"/>
    <w:rsid w:val="00741F5C"/>
    <w:rsid w:val="00746819"/>
    <w:rsid w:val="0075223A"/>
    <w:rsid w:val="007C026E"/>
    <w:rsid w:val="007D29AC"/>
    <w:rsid w:val="007E028C"/>
    <w:rsid w:val="007F4E45"/>
    <w:rsid w:val="00882789"/>
    <w:rsid w:val="00884D40"/>
    <w:rsid w:val="009548EB"/>
    <w:rsid w:val="00965AF5"/>
    <w:rsid w:val="00970E98"/>
    <w:rsid w:val="009A108D"/>
    <w:rsid w:val="009D33E1"/>
    <w:rsid w:val="00A2278B"/>
    <w:rsid w:val="00A617AE"/>
    <w:rsid w:val="00A662AB"/>
    <w:rsid w:val="00A71457"/>
    <w:rsid w:val="00A84945"/>
    <w:rsid w:val="00AA2D5D"/>
    <w:rsid w:val="00B41D59"/>
    <w:rsid w:val="00B732AC"/>
    <w:rsid w:val="00B7771E"/>
    <w:rsid w:val="00B81521"/>
    <w:rsid w:val="00B95CAB"/>
    <w:rsid w:val="00BB6155"/>
    <w:rsid w:val="00C05C4E"/>
    <w:rsid w:val="00C13A68"/>
    <w:rsid w:val="00C4611C"/>
    <w:rsid w:val="00C571DC"/>
    <w:rsid w:val="00CB67FE"/>
    <w:rsid w:val="00CF1096"/>
    <w:rsid w:val="00D82B72"/>
    <w:rsid w:val="00DA0B9F"/>
    <w:rsid w:val="00DD7E53"/>
    <w:rsid w:val="00DF34D5"/>
    <w:rsid w:val="00E02B42"/>
    <w:rsid w:val="00E0609C"/>
    <w:rsid w:val="00E9166A"/>
    <w:rsid w:val="00EB691F"/>
    <w:rsid w:val="00EC1A5A"/>
    <w:rsid w:val="00EC623A"/>
    <w:rsid w:val="00EF1600"/>
    <w:rsid w:val="00F5567C"/>
    <w:rsid w:val="00F61B59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82A8"/>
  <w15:docId w15:val="{C3AD6487-5CE7-4282-A469-33D48FF3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B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F61B5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E2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E2013"/>
    <w:rPr>
      <w:rFonts w:ascii="Tahoma" w:hAnsi="Tahoma" w:cs="Tahoma"/>
      <w:sz w:val="16"/>
      <w:szCs w:val="16"/>
    </w:rPr>
  </w:style>
  <w:style w:type="character" w:styleId="a6">
    <w:name w:val="Book Title"/>
    <w:basedOn w:val="a0"/>
    <w:uiPriority w:val="33"/>
    <w:qFormat/>
    <w:rsid w:val="00590172"/>
    <w:rPr>
      <w:b/>
      <w:bCs/>
      <w:i/>
      <w:iCs/>
      <w:spacing w:val="5"/>
    </w:rPr>
  </w:style>
  <w:style w:type="table" w:styleId="a7">
    <w:name w:val="Table Grid"/>
    <w:basedOn w:val="a1"/>
    <w:uiPriority w:val="59"/>
    <w:rsid w:val="00F556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Редактор связей</dc:title>
  <dc:creator>lichkovaha</dc:creator>
  <cp:lastModifiedBy>Redmann</cp:lastModifiedBy>
  <cp:revision>28</cp:revision>
  <dcterms:created xsi:type="dcterms:W3CDTF">2014-07-14T11:16:00Z</dcterms:created>
  <dcterms:modified xsi:type="dcterms:W3CDTF">2015-11-10T11:12:00Z</dcterms:modified>
</cp:coreProperties>
</file>