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2E4C05" w:rsidRDefault="00525C5D" w:rsidP="00482B63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Пример задания связи между сигналами </w:t>
      </w:r>
      <w:proofErr w:type="spellStart"/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посредством</w:t>
      </w:r>
      <w:proofErr w:type="spellEnd"/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интерфейса 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сигналов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 поле "Значение" можно указывать конкретные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Вместо значений можно указывать имена других сигналов и даже математические выражения.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Например, допустимы такие записи:</w:t>
      </w:r>
    </w:p>
    <w:p w:rsidR="00525C5D" w:rsidRPr="002E4C05" w:rsidRDefault="00525C5D" w:rsidP="002E4C05">
      <w:pPr>
        <w:rPr>
          <w:rFonts w:ascii="Times New Roman" w:hAnsi="Times New Roman" w:cs="Times New Roman"/>
          <w:noProof/>
          <w:lang w:val="en-US" w:eastAsia="ru-RU"/>
        </w:rPr>
      </w:pPr>
      <w:r w:rsidRPr="002E4C0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07886" cy="1170449"/>
            <wp:effectExtent l="19050" t="0" r="7114" b="0"/>
            <wp:docPr id="80" name="Рисунок 79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rcRect t="49147" r="37497" b="32082"/>
                    <a:stretch>
                      <a:fillRect/>
                    </a:stretch>
                  </pic:blipFill>
                  <pic:spPr>
                    <a:xfrm>
                      <a:off x="0" y="0"/>
                      <a:ext cx="5709837" cy="1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E4C05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указания значений для сигналов проекта в окне редактора сигналов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Обратите внимание</w:t>
      </w:r>
      <w:r w:rsidR="00B34430">
        <w:rPr>
          <w:rFonts w:ascii="Times New Roman" w:hAnsi="Times New Roman" w:cs="Times New Roman"/>
          <w:sz w:val="28"/>
          <w:szCs w:val="20"/>
        </w:rPr>
        <w:t>:</w:t>
      </w:r>
      <w:bookmarkStart w:id="0" w:name="_GoBack"/>
      <w:bookmarkEnd w:id="0"/>
      <w:r w:rsidRPr="002E4C05">
        <w:rPr>
          <w:rFonts w:ascii="Times New Roman" w:hAnsi="Times New Roman" w:cs="Times New Roman"/>
          <w:sz w:val="28"/>
          <w:szCs w:val="20"/>
        </w:rPr>
        <w:t xml:space="preserve"> в качестве десятичного разделителя д</w:t>
      </w:r>
      <w:r w:rsidR="00B34430">
        <w:rPr>
          <w:rFonts w:ascii="Times New Roman" w:hAnsi="Times New Roman" w:cs="Times New Roman"/>
          <w:sz w:val="28"/>
          <w:szCs w:val="20"/>
        </w:rPr>
        <w:t>олжна использоваться не запятая, а точка ".".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 следующем рисунке показан результат расчёта в проекте с данными связями.</w:t>
      </w:r>
    </w:p>
    <w:p w:rsidR="00525C5D" w:rsidRDefault="00525C5D" w:rsidP="002E4C05">
      <w:pPr>
        <w:rPr>
          <w:rFonts w:ascii="Times New Roman" w:hAnsi="Times New Roman" w:cs="Times New Roman"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2011D6" wp14:editId="60591B94">
            <wp:extent cx="7668000" cy="5238000"/>
            <wp:effectExtent l="0" t="0" r="0" b="0"/>
            <wp:docPr id="88" name="Рисунок 87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E4C05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Как видно из схемы в окне "Схема автоматики.prt", напрямую изменяется только значение самого первого сигнала signal: в него записываются текущие значения синусоидального источника. График значений signal начинается со значения 2,35, указанного в редакторе сигналов.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Значение сигнала coef задано константным и равно исходному значению 0,78.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Прочие сигналы получаются путём расчёта из signal. Так, signal2 равен signal, а res равен произведению coef и signal.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впервый раз при запуске расчёта, а затем будет оставаться неизменным. Например, если для сигнала const1 задать значение "sin_signal*5", а начальное значение sin_signal будет задано равным 0,5, то на протяжении всего расчёта const1 будет иметь значение равное 2,5.</w:t>
      </w:r>
    </w:p>
    <w:sectPr w:rsidR="00525C5D" w:rsidRPr="002E4C05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82B63"/>
    <w:rsid w:val="004D5237"/>
    <w:rsid w:val="005069F8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34430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6</cp:revision>
  <dcterms:created xsi:type="dcterms:W3CDTF">2014-07-14T11:00:00Z</dcterms:created>
  <dcterms:modified xsi:type="dcterms:W3CDTF">2014-11-05T19:42:00Z</dcterms:modified>
</cp:coreProperties>
</file>