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41C" w:rsidRPr="0033330E" w:rsidRDefault="0025141C" w:rsidP="0033330E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</w:pPr>
      <w:r w:rsidRPr="0033330E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Редактор внутренних сигналов графического контейнера</w:t>
      </w:r>
    </w:p>
    <w:p w:rsidR="0025141C" w:rsidRPr="0033330E" w:rsidRDefault="0025141C" w:rsidP="0033330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3330E">
        <w:rPr>
          <w:rFonts w:ascii="Times New Roman" w:hAnsi="Times New Roman" w:cs="Times New Roman"/>
          <w:sz w:val="28"/>
          <w:szCs w:val="28"/>
        </w:rPr>
        <w:t>Подобно тому, как пользователь создает сигналы проекта на уровне СОП, можно создавать сигналы внутри графических контейнеров. Для этого используется редактор сигналов близкий по функциональности к редактору сигналов проекта.</w:t>
      </w:r>
    </w:p>
    <w:p w:rsidR="004164F8" w:rsidRPr="0033330E" w:rsidRDefault="004164F8" w:rsidP="0033330E">
      <w:pPr>
        <w:rPr>
          <w:rFonts w:ascii="Times New Roman" w:hAnsi="Times New Roman" w:cs="Times New Roman"/>
          <w:sz w:val="28"/>
          <w:szCs w:val="28"/>
        </w:rPr>
      </w:pPr>
      <w:r w:rsidRPr="0033330E">
        <w:rPr>
          <w:rFonts w:ascii="Times New Roman" w:hAnsi="Times New Roman" w:cs="Times New Roman"/>
          <w:sz w:val="28"/>
          <w:szCs w:val="28"/>
        </w:rPr>
        <w:t>Внутренние сигналы подобно глобальным свойствам видны на один уровень выше своего контейнера. В частности, список внутренних сигналов контейнера можно просматривать и использовать в редакторе связей, если выделить этот контейнер.</w:t>
      </w:r>
    </w:p>
    <w:p w:rsidR="008D7735" w:rsidRPr="0033330E" w:rsidRDefault="00F83162" w:rsidP="0033330E">
      <w:pPr>
        <w:rPr>
          <w:rFonts w:ascii="Times New Roman" w:hAnsi="Times New Roman" w:cs="Times New Roman"/>
          <w:sz w:val="28"/>
          <w:szCs w:val="28"/>
        </w:rPr>
      </w:pPr>
      <w:r w:rsidRPr="003333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78147" cy="3185160"/>
            <wp:effectExtent l="19050" t="0" r="335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147" cy="318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162" w:rsidRPr="0033330E" w:rsidRDefault="00F83162" w:rsidP="0033330E">
      <w:pPr>
        <w:rPr>
          <w:rFonts w:ascii="Times New Roman" w:hAnsi="Times New Roman" w:cs="Times New Roman"/>
          <w:b/>
          <w:sz w:val="24"/>
          <w:szCs w:val="28"/>
        </w:rPr>
      </w:pPr>
      <w:r w:rsidRPr="0033330E">
        <w:rPr>
          <w:rFonts w:ascii="Times New Roman" w:hAnsi="Times New Roman" w:cs="Times New Roman"/>
          <w:b/>
          <w:sz w:val="24"/>
          <w:szCs w:val="28"/>
        </w:rPr>
        <w:t>Окно редактора связей с отображением списка внутренних сигналов выбранной графической группы</w:t>
      </w:r>
    </w:p>
    <w:p w:rsidR="00C01D32" w:rsidRPr="0033330E" w:rsidRDefault="00C01D32" w:rsidP="0033330E">
      <w:pPr>
        <w:rPr>
          <w:rFonts w:ascii="Times New Roman" w:hAnsi="Times New Roman" w:cs="Times New Roman"/>
          <w:sz w:val="28"/>
          <w:szCs w:val="28"/>
        </w:rPr>
      </w:pPr>
      <w:r w:rsidRPr="0033330E">
        <w:rPr>
          <w:rFonts w:ascii="Times New Roman" w:hAnsi="Times New Roman" w:cs="Times New Roman"/>
          <w:sz w:val="28"/>
          <w:szCs w:val="28"/>
        </w:rPr>
        <w:t xml:space="preserve">Для вызова окна редактора нужно в окне графического редактора выбрать пункт меню </w:t>
      </w:r>
      <w:r w:rsidRPr="0033330E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33330E">
        <w:rPr>
          <w:rFonts w:ascii="Times New Roman" w:hAnsi="Times New Roman" w:cs="Times New Roman"/>
          <w:b/>
          <w:sz w:val="28"/>
          <w:szCs w:val="28"/>
        </w:rPr>
        <w:t>Сервис</w:t>
      </w:r>
      <w:r w:rsidR="0033330E">
        <w:rPr>
          <w:rFonts w:ascii="Times New Roman" w:hAnsi="Times New Roman" w:cs="Times New Roman"/>
          <w:b/>
          <w:sz w:val="28"/>
          <w:szCs w:val="28"/>
        </w:rPr>
        <w:t>→</w:t>
      </w:r>
      <w:r w:rsidRPr="0033330E">
        <w:rPr>
          <w:rFonts w:ascii="Times New Roman" w:hAnsi="Times New Roman" w:cs="Times New Roman"/>
          <w:b/>
          <w:sz w:val="28"/>
          <w:szCs w:val="28"/>
        </w:rPr>
        <w:t>Сигналы</w:t>
      </w:r>
      <w:proofErr w:type="spellEnd"/>
      <w:r w:rsidRPr="0033330E">
        <w:rPr>
          <w:rFonts w:ascii="Times New Roman" w:hAnsi="Times New Roman" w:cs="Times New Roman"/>
          <w:b/>
          <w:sz w:val="28"/>
          <w:szCs w:val="28"/>
        </w:rPr>
        <w:t>…»</w:t>
      </w:r>
      <w:r w:rsidRPr="0033330E">
        <w:rPr>
          <w:rFonts w:ascii="Times New Roman" w:hAnsi="Times New Roman" w:cs="Times New Roman"/>
          <w:sz w:val="28"/>
          <w:szCs w:val="28"/>
        </w:rPr>
        <w:t>.</w:t>
      </w:r>
    </w:p>
    <w:p w:rsidR="00C01D32" w:rsidRPr="0033330E" w:rsidRDefault="00757206" w:rsidP="0033330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333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35652" cy="1945843"/>
            <wp:effectExtent l="19050" t="0" r="304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652" cy="1945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2AD" w:rsidRPr="0033330E" w:rsidRDefault="006F42AD" w:rsidP="0033330E">
      <w:pPr>
        <w:autoSpaceDE w:val="0"/>
        <w:autoSpaceDN w:val="0"/>
        <w:adjustRightInd w:val="0"/>
        <w:spacing w:after="120"/>
        <w:contextualSpacing/>
        <w:rPr>
          <w:rStyle w:val="a5"/>
          <w:rFonts w:ascii="Times New Roman" w:hAnsi="Times New Roman" w:cs="Times New Roman"/>
          <w:i w:val="0"/>
          <w:sz w:val="24"/>
          <w:szCs w:val="28"/>
        </w:rPr>
      </w:pPr>
      <w:r w:rsidRPr="0033330E">
        <w:rPr>
          <w:rStyle w:val="a5"/>
          <w:rFonts w:ascii="Times New Roman" w:hAnsi="Times New Roman" w:cs="Times New Roman"/>
          <w:i w:val="0"/>
          <w:sz w:val="24"/>
          <w:szCs w:val="28"/>
        </w:rPr>
        <w:t>Внеш</w:t>
      </w:r>
      <w:r w:rsidR="00757206" w:rsidRPr="0033330E">
        <w:rPr>
          <w:rStyle w:val="a5"/>
          <w:rFonts w:ascii="Times New Roman" w:hAnsi="Times New Roman" w:cs="Times New Roman"/>
          <w:i w:val="0"/>
          <w:sz w:val="24"/>
          <w:szCs w:val="28"/>
        </w:rPr>
        <w:t>ний вид окна редактора внутренних сигналов</w:t>
      </w:r>
    </w:p>
    <w:p w:rsidR="00C01D32" w:rsidRPr="0033330E" w:rsidRDefault="00C01D32" w:rsidP="0033330E">
      <w:pPr>
        <w:rPr>
          <w:rFonts w:ascii="Times New Roman" w:hAnsi="Times New Roman" w:cs="Times New Roman"/>
          <w:sz w:val="28"/>
          <w:szCs w:val="28"/>
        </w:rPr>
      </w:pPr>
      <w:r w:rsidRPr="0033330E">
        <w:rPr>
          <w:rFonts w:ascii="Times New Roman" w:hAnsi="Times New Roman" w:cs="Times New Roman"/>
          <w:sz w:val="28"/>
          <w:szCs w:val="28"/>
        </w:rPr>
        <w:t>Окно редактора содержит таблицу, заполняемую пользователем списком сигналов, панель инструментов и прочие вспомогательные элементы.</w:t>
      </w:r>
    </w:p>
    <w:p w:rsidR="00C01D32" w:rsidRPr="0033330E" w:rsidRDefault="00C01D32" w:rsidP="0033330E">
      <w:pPr>
        <w:rPr>
          <w:rFonts w:ascii="Times New Roman" w:hAnsi="Times New Roman" w:cs="Times New Roman"/>
          <w:sz w:val="28"/>
          <w:szCs w:val="28"/>
        </w:rPr>
      </w:pPr>
      <w:r w:rsidRPr="0033330E">
        <w:rPr>
          <w:rFonts w:ascii="Times New Roman" w:hAnsi="Times New Roman" w:cs="Times New Roman"/>
          <w:sz w:val="28"/>
          <w:szCs w:val="28"/>
        </w:rPr>
        <w:t>Значения полей таблицы сигналов: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007"/>
        <w:gridCol w:w="7632"/>
        <w:gridCol w:w="7513"/>
      </w:tblGrid>
      <w:tr w:rsidR="00C01D32" w:rsidRPr="0033330E" w:rsidTr="00333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01D32" w:rsidRPr="0033330E" w:rsidRDefault="00C01D32" w:rsidP="0033330E">
            <w:pPr>
              <w:spacing w:after="0" w:line="240" w:lineRule="auto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7632" w:type="dxa"/>
          </w:tcPr>
          <w:p w:rsidR="00C01D32" w:rsidRPr="0033330E" w:rsidRDefault="00C01D32" w:rsidP="0033330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7513" w:type="dxa"/>
          </w:tcPr>
          <w:p w:rsidR="00C01D32" w:rsidRPr="0033330E" w:rsidRDefault="00C01D32" w:rsidP="0033330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Значение по умолчанию/допустимые значения</w:t>
            </w:r>
          </w:p>
        </w:tc>
      </w:tr>
      <w:tr w:rsidR="00C01D32" w:rsidRPr="0033330E" w:rsidTr="0033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01D32" w:rsidRPr="0033330E" w:rsidRDefault="00C01D32" w:rsidP="0033330E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7632" w:type="dxa"/>
          </w:tcPr>
          <w:p w:rsidR="00C01D32" w:rsidRPr="0033330E" w:rsidRDefault="00C01D32" w:rsidP="003333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сигнала, по которому он будет идентифицироваться в различных формах, блоках и скриптах.</w:t>
            </w:r>
          </w:p>
        </w:tc>
        <w:tc>
          <w:tcPr>
            <w:tcW w:w="7513" w:type="dxa"/>
          </w:tcPr>
          <w:p w:rsidR="00C01D32" w:rsidRPr="0033330E" w:rsidRDefault="00C01D32" w:rsidP="003333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signal</w:t>
            </w: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&lt;</w:t>
            </w: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</w:t>
            </w: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&gt;</w:t>
            </w:r>
          </w:p>
          <w:p w:rsidR="00C01D32" w:rsidRPr="0033330E" w:rsidRDefault="00C01D32" w:rsidP="003333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допускаются латинские символы, цифры, подчеркивание</w:t>
            </w:r>
          </w:p>
        </w:tc>
      </w:tr>
      <w:tr w:rsidR="00C01D32" w:rsidRPr="0033330E" w:rsidTr="0033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01D32" w:rsidRPr="0033330E" w:rsidRDefault="00C01D32" w:rsidP="0033330E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7632" w:type="dxa"/>
          </w:tcPr>
          <w:p w:rsidR="00C01D32" w:rsidRPr="0033330E" w:rsidRDefault="00C01D32" w:rsidP="003333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Текстовое описание, краткая справка о сигнале.</w:t>
            </w:r>
          </w:p>
        </w:tc>
        <w:tc>
          <w:tcPr>
            <w:tcW w:w="7513" w:type="dxa"/>
          </w:tcPr>
          <w:p w:rsidR="00C01D32" w:rsidRPr="0033330E" w:rsidRDefault="00C01D32" w:rsidP="003333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Сигнал</w:t>
            </w: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&lt;N&gt;</w:t>
            </w:r>
          </w:p>
        </w:tc>
      </w:tr>
      <w:tr w:rsidR="003E7184" w:rsidRPr="0033330E" w:rsidTr="0033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3E7184" w:rsidRPr="0033330E" w:rsidRDefault="003E7184" w:rsidP="0033330E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Режим</w:t>
            </w:r>
          </w:p>
        </w:tc>
        <w:tc>
          <w:tcPr>
            <w:tcW w:w="7632" w:type="dxa"/>
          </w:tcPr>
          <w:p w:rsidR="003E7184" w:rsidRPr="0033330E" w:rsidRDefault="003E7184" w:rsidP="003333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highlight w:val="yellow"/>
                <w:lang w:val="en-US" w:eastAsia="ru-RU"/>
              </w:rPr>
              <w:t>??????</w:t>
            </w:r>
          </w:p>
        </w:tc>
        <w:tc>
          <w:tcPr>
            <w:tcW w:w="7513" w:type="dxa"/>
          </w:tcPr>
          <w:p w:rsidR="003E7184" w:rsidRPr="0033330E" w:rsidRDefault="003E7184" w:rsidP="003333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Вход</w:t>
            </w:r>
          </w:p>
          <w:p w:rsidR="003E7184" w:rsidRPr="0033330E" w:rsidRDefault="003E7184" w:rsidP="003333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Выход</w:t>
            </w:r>
          </w:p>
          <w:p w:rsidR="003E7184" w:rsidRPr="0033330E" w:rsidRDefault="003E7184" w:rsidP="003333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Ненаправленный</w:t>
            </w:r>
          </w:p>
        </w:tc>
      </w:tr>
      <w:tr w:rsidR="003E7184" w:rsidRPr="0033330E" w:rsidTr="0033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3E7184" w:rsidRPr="0033330E" w:rsidRDefault="003E7184" w:rsidP="0033330E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7632" w:type="dxa"/>
          </w:tcPr>
          <w:p w:rsidR="003E7184" w:rsidRPr="0033330E" w:rsidRDefault="003E7184" w:rsidP="003333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данных, хранимых в сигнале. Описание типов данных приведено в справке по встроенному скриптовому языку.</w:t>
            </w:r>
          </w:p>
        </w:tc>
        <w:tc>
          <w:tcPr>
            <w:tcW w:w="7513" w:type="dxa"/>
            <w:tcBorders>
              <w:bottom w:val="single" w:sz="4" w:space="0" w:color="7F7F7F" w:themeColor="text1" w:themeTint="80"/>
            </w:tcBorders>
          </w:tcPr>
          <w:p w:rsidR="003E7184" w:rsidRPr="0033330E" w:rsidRDefault="003E7184" w:rsidP="003333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Вещественное</w:t>
            </w:r>
          </w:p>
          <w:p w:rsidR="003E7184" w:rsidRPr="0033330E" w:rsidRDefault="003E7184" w:rsidP="003333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Целое</w:t>
            </w:r>
          </w:p>
          <w:p w:rsidR="003E7184" w:rsidRPr="0033330E" w:rsidRDefault="003E7184" w:rsidP="003333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Двоичное</w:t>
            </w:r>
          </w:p>
          <w:p w:rsidR="003E7184" w:rsidRPr="0033330E" w:rsidRDefault="003E7184" w:rsidP="003333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Цвет</w:t>
            </w:r>
          </w:p>
          <w:p w:rsidR="003E7184" w:rsidRPr="0033330E" w:rsidRDefault="003E7184" w:rsidP="003333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Строка</w:t>
            </w:r>
          </w:p>
          <w:p w:rsidR="003E7184" w:rsidRPr="0033330E" w:rsidRDefault="003E7184" w:rsidP="003333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Массив</w:t>
            </w:r>
          </w:p>
          <w:p w:rsidR="003E7184" w:rsidRPr="0033330E" w:rsidRDefault="003E7184" w:rsidP="003333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Растровое изображение</w:t>
            </w:r>
          </w:p>
          <w:p w:rsidR="003E7184" w:rsidRPr="0033330E" w:rsidRDefault="003E7184" w:rsidP="003333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Шрифт</w:t>
            </w:r>
          </w:p>
          <w:p w:rsidR="003E7184" w:rsidRPr="0033330E" w:rsidRDefault="003E7184" w:rsidP="003333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Текст</w:t>
            </w:r>
          </w:p>
          <w:p w:rsidR="003E7184" w:rsidRPr="0033330E" w:rsidRDefault="003E7184" w:rsidP="003333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Стиль линии</w:t>
            </w:r>
          </w:p>
          <w:p w:rsidR="003E7184" w:rsidRPr="0033330E" w:rsidRDefault="003E7184" w:rsidP="003333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Стиль заливки</w:t>
            </w:r>
          </w:p>
          <w:p w:rsidR="003E7184" w:rsidRPr="0033330E" w:rsidRDefault="003E7184" w:rsidP="003333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Формат числа</w:t>
            </w:r>
          </w:p>
          <w:p w:rsidR="003E7184" w:rsidRPr="0033330E" w:rsidRDefault="003E7184" w:rsidP="003333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Целый массив</w:t>
            </w:r>
          </w:p>
          <w:p w:rsidR="003E7184" w:rsidRPr="0033330E" w:rsidRDefault="003E7184" w:rsidP="003333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Матрица</w:t>
            </w:r>
          </w:p>
          <w:p w:rsidR="003E7184" w:rsidRPr="0033330E" w:rsidRDefault="003E7184" w:rsidP="003333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Точка</w:t>
            </w:r>
          </w:p>
          <w:p w:rsidR="003E7184" w:rsidRPr="0033330E" w:rsidRDefault="003E7184" w:rsidP="003333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Перечисление</w:t>
            </w:r>
          </w:p>
          <w:p w:rsidR="003E7184" w:rsidRPr="0033330E" w:rsidRDefault="003E7184" w:rsidP="003333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файла</w:t>
            </w:r>
          </w:p>
          <w:p w:rsidR="003E7184" w:rsidRPr="0033330E" w:rsidRDefault="003E7184" w:rsidP="003333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файла базы данных</w:t>
            </w:r>
          </w:p>
          <w:p w:rsidR="003E7184" w:rsidRPr="0033330E" w:rsidRDefault="003E7184" w:rsidP="003333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Произвольные данные</w:t>
            </w:r>
          </w:p>
          <w:p w:rsidR="003E7184" w:rsidRPr="0033330E" w:rsidRDefault="003E7184" w:rsidP="003333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Составной тип данных</w:t>
            </w:r>
          </w:p>
          <w:p w:rsidR="003E7184" w:rsidRPr="0033330E" w:rsidRDefault="003E7184" w:rsidP="003333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Множество</w:t>
            </w:r>
          </w:p>
          <w:p w:rsidR="003E7184" w:rsidRPr="0033330E" w:rsidRDefault="003E7184" w:rsidP="003333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Комплексное</w:t>
            </w:r>
          </w:p>
          <w:p w:rsidR="003E7184" w:rsidRPr="0033330E" w:rsidRDefault="003E7184" w:rsidP="003333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Комплексный вектор</w:t>
            </w:r>
          </w:p>
          <w:p w:rsidR="003E7184" w:rsidRPr="0033330E" w:rsidRDefault="003E7184" w:rsidP="003333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Комплексная матрица</w:t>
            </w:r>
          </w:p>
          <w:p w:rsidR="003E7184" w:rsidRPr="0033330E" w:rsidRDefault="003E7184" w:rsidP="003333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Внешний тип данных</w:t>
            </w:r>
          </w:p>
          <w:p w:rsidR="003E7184" w:rsidRPr="0033330E" w:rsidRDefault="003E7184" w:rsidP="003333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Команда управления</w:t>
            </w:r>
          </w:p>
        </w:tc>
      </w:tr>
      <w:tr w:rsidR="003E7184" w:rsidRPr="0033330E" w:rsidTr="0033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3E7184" w:rsidRPr="0033330E" w:rsidRDefault="003E7184" w:rsidP="0033330E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7632" w:type="dxa"/>
          </w:tcPr>
          <w:p w:rsidR="003E7184" w:rsidRPr="0033330E" w:rsidRDefault="003E7184" w:rsidP="003333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Текущее значение сигнала.</w:t>
            </w:r>
          </w:p>
        </w:tc>
        <w:tc>
          <w:tcPr>
            <w:tcW w:w="7513" w:type="dxa"/>
            <w:tcBorders>
              <w:bottom w:val="single" w:sz="4" w:space="0" w:color="808080" w:themeColor="background1" w:themeShade="80"/>
            </w:tcBorders>
          </w:tcPr>
          <w:p w:rsidR="003E7184" w:rsidRPr="0033330E" w:rsidRDefault="003E7184" w:rsidP="003333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0</w:t>
            </w:r>
          </w:p>
          <w:p w:rsidR="003E7184" w:rsidRPr="0033330E" w:rsidRDefault="003E7184" w:rsidP="003333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интерпретируемые выражения</w:t>
            </w:r>
          </w:p>
        </w:tc>
      </w:tr>
    </w:tbl>
    <w:p w:rsidR="00C01D32" w:rsidRPr="0033330E" w:rsidRDefault="00C01D32" w:rsidP="0033330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C01D32" w:rsidRPr="0033330E" w:rsidRDefault="00C01D32" w:rsidP="0033330E">
      <w:pPr>
        <w:rPr>
          <w:rFonts w:ascii="Times New Roman" w:hAnsi="Times New Roman" w:cs="Times New Roman"/>
          <w:sz w:val="28"/>
          <w:szCs w:val="28"/>
        </w:rPr>
      </w:pPr>
      <w:r w:rsidRPr="0033330E">
        <w:rPr>
          <w:rFonts w:ascii="Times New Roman" w:hAnsi="Times New Roman" w:cs="Times New Roman"/>
          <w:sz w:val="28"/>
          <w:szCs w:val="28"/>
        </w:rPr>
        <w:t>Панель инструментов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675"/>
        <w:gridCol w:w="993"/>
        <w:gridCol w:w="2268"/>
        <w:gridCol w:w="13216"/>
      </w:tblGrid>
      <w:tr w:rsidR="00C01D32" w:rsidRPr="0033330E" w:rsidTr="00333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33330E" w:rsidRDefault="00C01D32" w:rsidP="0033330E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34950" cy="228254"/>
                  <wp:effectExtent l="0" t="0" r="0" b="0"/>
                  <wp:docPr id="11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2413" t="81560" r="94660" b="1285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33330E" w:rsidRDefault="00C01D32" w:rsidP="0033330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b w:val="0"/>
                <w:noProof/>
                <w:sz w:val="28"/>
                <w:szCs w:val="28"/>
                <w:lang w:eastAsia="ru-RU"/>
              </w:rPr>
              <w:t>Добавить новый сигнал в список.</w:t>
            </w:r>
          </w:p>
        </w:tc>
      </w:tr>
      <w:tr w:rsidR="00C01D32" w:rsidRPr="0033330E" w:rsidTr="0033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33330E" w:rsidRDefault="00C01D32" w:rsidP="0033330E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34950" cy="228254"/>
                  <wp:effectExtent l="0" t="0" r="0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351" t="81730" r="91722" b="1268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33330E" w:rsidRDefault="00C01D32" w:rsidP="003333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Удалить выделенный сигнал.</w:t>
            </w:r>
          </w:p>
        </w:tc>
      </w:tr>
      <w:tr w:rsidR="00C01D32" w:rsidRPr="0033330E" w:rsidTr="0033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33330E" w:rsidRDefault="00C01D32" w:rsidP="0033330E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6" name="Рисунок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/>
                          <a:srcRect l="9749" t="86807" r="86531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33330E" w:rsidRDefault="00C01D32" w:rsidP="003333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Полностью очистить список сигналов.</w:t>
            </w:r>
            <w:bookmarkStart w:id="0" w:name="_GoBack"/>
            <w:bookmarkEnd w:id="0"/>
          </w:p>
        </w:tc>
      </w:tr>
      <w:tr w:rsidR="00C01D32" w:rsidRPr="0033330E" w:rsidTr="0033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33330E" w:rsidRDefault="00C01D32" w:rsidP="0033330E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7" name="Рисунок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/>
                          <a:srcRect l="13597" t="86807" r="82683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33330E" w:rsidRDefault="00C01D32" w:rsidP="003333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Поднять запись в списке.</w:t>
            </w:r>
          </w:p>
        </w:tc>
      </w:tr>
      <w:tr w:rsidR="00C01D32" w:rsidRPr="0033330E" w:rsidTr="0033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33330E" w:rsidRDefault="00C01D32" w:rsidP="0033330E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8" name="Рисунок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/>
                          <a:srcRect l="17317" t="86495" r="78963" b="4137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33330E" w:rsidRDefault="00C01D32" w:rsidP="003333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Опустить запись в списке.</w:t>
            </w:r>
          </w:p>
        </w:tc>
      </w:tr>
      <w:tr w:rsidR="00C01D32" w:rsidRPr="0033330E" w:rsidTr="0033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33330E" w:rsidRDefault="00C01D32" w:rsidP="0033330E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544B242" wp14:editId="47776172">
                  <wp:extent cx="234950" cy="228254"/>
                  <wp:effectExtent l="0" t="0" r="0" b="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11659" t="82070" r="85414" b="1234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33330E" w:rsidRDefault="00C01D32" w:rsidP="003333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Копировать в буфер запись о сигнале.</w:t>
            </w:r>
          </w:p>
        </w:tc>
      </w:tr>
      <w:tr w:rsidR="00C01D32" w:rsidRPr="0033330E" w:rsidTr="0033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33330E" w:rsidRDefault="00C01D32" w:rsidP="0033330E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8872E87" wp14:editId="0510C617">
                  <wp:extent cx="234950" cy="228254"/>
                  <wp:effectExtent l="0" t="0" r="0" b="0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14683" t="82070" r="82390" b="1234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C01D32" w:rsidRPr="0033330E" w:rsidRDefault="00C01D32" w:rsidP="003333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Вставить в таблицу скопированную ранее запись о сигнале.</w:t>
            </w:r>
          </w:p>
        </w:tc>
      </w:tr>
      <w:tr w:rsidR="00C01D32" w:rsidRPr="0033330E" w:rsidTr="0033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33330E" w:rsidRDefault="00C01D32" w:rsidP="0033330E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34950" cy="228254"/>
                  <wp:effectExtent l="0" t="0" r="0" b="0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17708" t="81900" r="79365" b="1251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  <w:tcBorders>
              <w:top w:val="single" w:sz="4" w:space="0" w:color="808080" w:themeColor="background1" w:themeShade="80"/>
            </w:tcBorders>
          </w:tcPr>
          <w:p w:rsidR="00C01D32" w:rsidRPr="0033330E" w:rsidRDefault="00C01D32" w:rsidP="003333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Сохранить текущий список сигналов в текстовый файл.</w:t>
            </w:r>
          </w:p>
        </w:tc>
      </w:tr>
      <w:tr w:rsidR="00C01D32" w:rsidRPr="0033330E" w:rsidTr="0033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33330E" w:rsidRDefault="00C01D32" w:rsidP="0033330E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9" name="Рисунок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/>
                          <a:srcRect l="32582" t="86573" r="63698" b="4059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33330E" w:rsidRDefault="00C01D32" w:rsidP="003333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Загрузить сохранённый ранее списко сигналов из текстового файла.</w:t>
            </w:r>
          </w:p>
          <w:p w:rsidR="00C01D32" w:rsidRPr="0033330E" w:rsidRDefault="00C01D32" w:rsidP="003333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Текущий список сигналов будет полностью заменён на список из загружаемого файла.</w:t>
            </w:r>
          </w:p>
        </w:tc>
      </w:tr>
      <w:tr w:rsidR="00C01D32" w:rsidRPr="0033330E" w:rsidTr="0033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33330E" w:rsidRDefault="00C01D32" w:rsidP="0033330E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34950" cy="228254"/>
                  <wp:effectExtent l="0" t="0" r="0" b="0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23843" t="81730" r="73230" b="1268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33330E" w:rsidRDefault="00C01D32" w:rsidP="003333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Дополнить текущий список сигналами из файла. Сигналы из догружаемого файла, имеющие имена, совпадающие с именами сигналов в текущем списке будут проигнорированы.</w:t>
            </w:r>
          </w:p>
        </w:tc>
      </w:tr>
      <w:tr w:rsidR="00C01D32" w:rsidRPr="0033330E" w:rsidTr="0033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:rsidR="00C01D32" w:rsidRPr="0033330E" w:rsidRDefault="00C01D32" w:rsidP="0033330E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168237" cy="270164"/>
                  <wp:effectExtent l="0" t="0" r="0" b="0"/>
                  <wp:docPr id="111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27472" t="81561" r="45481" b="11817"/>
                          <a:stretch/>
                        </pic:blipFill>
                        <pic:spPr bwMode="auto">
                          <a:xfrm>
                            <a:off x="0" y="0"/>
                            <a:ext cx="2178880" cy="271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6" w:type="dxa"/>
            <w:tcBorders>
              <w:top w:val="nil"/>
              <w:bottom w:val="nil"/>
            </w:tcBorders>
          </w:tcPr>
          <w:p w:rsidR="00C01D32" w:rsidRPr="0033330E" w:rsidRDefault="00C01D32" w:rsidP="003333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Фильтрация текущего списка по маске, задаваемой для имён сигналов. Список масок для последующего быстрого переключения можно задать в отдельном окне по нажатию кнопки </w:t>
            </w: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5980" cy="173182"/>
                  <wp:effectExtent l="0" t="0" r="0" b="0"/>
                  <wp:docPr id="116" name="Рисунок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1693" t="82582" r="45481" b="13163"/>
                          <a:stretch/>
                        </pic:blipFill>
                        <pic:spPr bwMode="auto">
                          <a:xfrm>
                            <a:off x="0" y="0"/>
                            <a:ext cx="227636" cy="174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 Каждая маска должна быть записана на отдельной строке.</w:t>
            </w:r>
          </w:p>
        </w:tc>
      </w:tr>
      <w:tr w:rsidR="00C01D32" w:rsidRPr="0033330E" w:rsidTr="0033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:rsidR="00C01D32" w:rsidRPr="0033330E" w:rsidRDefault="00C01D32" w:rsidP="0033330E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348345" cy="269875"/>
                  <wp:effectExtent l="0" t="0" r="0" b="0"/>
                  <wp:docPr id="114" name="Рисунок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4894" t="81391" r="15781" b="11987"/>
                          <a:stretch/>
                        </pic:blipFill>
                        <pic:spPr bwMode="auto">
                          <a:xfrm>
                            <a:off x="0" y="0"/>
                            <a:ext cx="2362398" cy="271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6" w:type="dxa"/>
          </w:tcPr>
          <w:p w:rsidR="00C01D32" w:rsidRPr="0033330E" w:rsidRDefault="00C01D32" w:rsidP="003333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Фильтрация текущего списка по маске, задаваемой для названий сигналов. Список масок для последующего быстрого переключения можно задать в отдельном окне по нажатию кнопки </w:t>
            </w: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5980" cy="173182"/>
                  <wp:effectExtent l="0" t="0" r="0" b="0"/>
                  <wp:docPr id="117" name="Рисунок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1693" t="82582" r="45481" b="13163"/>
                          <a:stretch/>
                        </pic:blipFill>
                        <pic:spPr bwMode="auto">
                          <a:xfrm>
                            <a:off x="0" y="0"/>
                            <a:ext cx="227636" cy="174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 Каждая маска должна быть записана на отдельной строке.</w:t>
            </w:r>
          </w:p>
        </w:tc>
      </w:tr>
      <w:tr w:rsidR="00C01D32" w:rsidRPr="0033330E" w:rsidTr="0033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gridSpan w:val="2"/>
          </w:tcPr>
          <w:p w:rsidR="00C01D32" w:rsidRPr="0033330E" w:rsidRDefault="00C01D32" w:rsidP="0033330E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869950" cy="310790"/>
                  <wp:effectExtent l="0" t="0" r="0" b="0"/>
                  <wp:docPr id="123" name="Рисунок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/>
                          <a:srcRect l="53535" t="86038" r="31742" b="6804"/>
                          <a:stretch/>
                        </pic:blipFill>
                        <pic:spPr bwMode="auto">
                          <a:xfrm>
                            <a:off x="0" y="0"/>
                            <a:ext cx="874576" cy="312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4" w:type="dxa"/>
            <w:gridSpan w:val="2"/>
          </w:tcPr>
          <w:p w:rsidR="00C01D32" w:rsidRPr="0033330E" w:rsidRDefault="00C01D32" w:rsidP="003333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Применить изменения без закрытия окна редактора.</w:t>
            </w:r>
          </w:p>
        </w:tc>
      </w:tr>
      <w:tr w:rsidR="00C01D32" w:rsidRPr="0033330E" w:rsidTr="0033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gridSpan w:val="2"/>
          </w:tcPr>
          <w:p w:rsidR="00C01D32" w:rsidRPr="0033330E" w:rsidRDefault="00C01D32" w:rsidP="0033330E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869950" cy="310790"/>
                  <wp:effectExtent l="0" t="0" r="0" b="0"/>
                  <wp:docPr id="124" name="Рисунок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/>
                          <a:srcRect l="68672" t="85816" r="16605" b="7026"/>
                          <a:stretch/>
                        </pic:blipFill>
                        <pic:spPr bwMode="auto">
                          <a:xfrm>
                            <a:off x="0" y="0"/>
                            <a:ext cx="874576" cy="312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4" w:type="dxa"/>
            <w:gridSpan w:val="2"/>
          </w:tcPr>
          <w:p w:rsidR="00C01D32" w:rsidRPr="0033330E" w:rsidRDefault="00C01D32" w:rsidP="003333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Применить изменения и закрыть окно редактора.</w:t>
            </w:r>
          </w:p>
        </w:tc>
      </w:tr>
      <w:tr w:rsidR="00C01D32" w:rsidRPr="0033330E" w:rsidTr="0033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gridSpan w:val="2"/>
          </w:tcPr>
          <w:p w:rsidR="00C01D32" w:rsidRPr="0033330E" w:rsidRDefault="00C01D32" w:rsidP="0033330E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869950" cy="310790"/>
                  <wp:effectExtent l="0" t="0" r="0" b="0"/>
                  <wp:docPr id="125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/>
                          <a:srcRect l="84161" t="86038" r="1116" b="6804"/>
                          <a:stretch/>
                        </pic:blipFill>
                        <pic:spPr bwMode="auto">
                          <a:xfrm>
                            <a:off x="0" y="0"/>
                            <a:ext cx="874576" cy="312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4" w:type="dxa"/>
            <w:gridSpan w:val="2"/>
          </w:tcPr>
          <w:p w:rsidR="00C01D32" w:rsidRPr="0033330E" w:rsidRDefault="00C01D32" w:rsidP="003333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Закрыть окно редактора без сохранения внесённых, но неприменённых изменений.</w:t>
            </w:r>
          </w:p>
        </w:tc>
      </w:tr>
    </w:tbl>
    <w:p w:rsidR="0044431B" w:rsidRPr="0033330E" w:rsidRDefault="003655F1" w:rsidP="0033330E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33330E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</w:p>
    <w:p w:rsidR="0044431B" w:rsidRPr="0033330E" w:rsidRDefault="0044431B" w:rsidP="0033330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44431B" w:rsidRPr="0033330E" w:rsidSect="00386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E1EA2"/>
    <w:multiLevelType w:val="hybridMultilevel"/>
    <w:tmpl w:val="D0E09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10514"/>
    <w:multiLevelType w:val="hybridMultilevel"/>
    <w:tmpl w:val="EC342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013A8"/>
    <w:multiLevelType w:val="hybridMultilevel"/>
    <w:tmpl w:val="7D68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07188"/>
    <w:multiLevelType w:val="hybridMultilevel"/>
    <w:tmpl w:val="8C3AF8E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40BBA"/>
    <w:multiLevelType w:val="hybridMultilevel"/>
    <w:tmpl w:val="2342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B7B8F"/>
    <w:rsid w:val="000911CB"/>
    <w:rsid w:val="000E0ED9"/>
    <w:rsid w:val="00121146"/>
    <w:rsid w:val="00132744"/>
    <w:rsid w:val="00132DD4"/>
    <w:rsid w:val="00152A4E"/>
    <w:rsid w:val="001647A9"/>
    <w:rsid w:val="00165134"/>
    <w:rsid w:val="001857A5"/>
    <w:rsid w:val="001B2ABD"/>
    <w:rsid w:val="001E09C9"/>
    <w:rsid w:val="001E73B5"/>
    <w:rsid w:val="00222DE3"/>
    <w:rsid w:val="002368B9"/>
    <w:rsid w:val="0025141C"/>
    <w:rsid w:val="00277F69"/>
    <w:rsid w:val="002C240E"/>
    <w:rsid w:val="00304CAE"/>
    <w:rsid w:val="0033330E"/>
    <w:rsid w:val="00350359"/>
    <w:rsid w:val="003655F1"/>
    <w:rsid w:val="00373D78"/>
    <w:rsid w:val="00374B34"/>
    <w:rsid w:val="003865CD"/>
    <w:rsid w:val="003A553A"/>
    <w:rsid w:val="003B1A94"/>
    <w:rsid w:val="003C125C"/>
    <w:rsid w:val="003E7184"/>
    <w:rsid w:val="004164F8"/>
    <w:rsid w:val="0044431B"/>
    <w:rsid w:val="004803FA"/>
    <w:rsid w:val="004D5237"/>
    <w:rsid w:val="005069F8"/>
    <w:rsid w:val="005248EE"/>
    <w:rsid w:val="00560998"/>
    <w:rsid w:val="00561236"/>
    <w:rsid w:val="00593106"/>
    <w:rsid w:val="005A0994"/>
    <w:rsid w:val="005C7C72"/>
    <w:rsid w:val="006715F0"/>
    <w:rsid w:val="006D719F"/>
    <w:rsid w:val="006F2A5A"/>
    <w:rsid w:val="006F42AD"/>
    <w:rsid w:val="00757206"/>
    <w:rsid w:val="00761431"/>
    <w:rsid w:val="00787783"/>
    <w:rsid w:val="0079614C"/>
    <w:rsid w:val="007D4B77"/>
    <w:rsid w:val="007F6CBA"/>
    <w:rsid w:val="008324F8"/>
    <w:rsid w:val="008465E8"/>
    <w:rsid w:val="008574CA"/>
    <w:rsid w:val="008D7735"/>
    <w:rsid w:val="008F43C3"/>
    <w:rsid w:val="00905A1C"/>
    <w:rsid w:val="009A3D18"/>
    <w:rsid w:val="009B47CC"/>
    <w:rsid w:val="00A227D0"/>
    <w:rsid w:val="00A6713F"/>
    <w:rsid w:val="00AA0C69"/>
    <w:rsid w:val="00AB55F3"/>
    <w:rsid w:val="00AB7B8F"/>
    <w:rsid w:val="00B00594"/>
    <w:rsid w:val="00B14BF6"/>
    <w:rsid w:val="00B1586C"/>
    <w:rsid w:val="00B64B88"/>
    <w:rsid w:val="00B8597F"/>
    <w:rsid w:val="00B93842"/>
    <w:rsid w:val="00B952F4"/>
    <w:rsid w:val="00BA4426"/>
    <w:rsid w:val="00BD4C93"/>
    <w:rsid w:val="00BE351D"/>
    <w:rsid w:val="00BF66DD"/>
    <w:rsid w:val="00BF7933"/>
    <w:rsid w:val="00C01D32"/>
    <w:rsid w:val="00C14E1C"/>
    <w:rsid w:val="00C72DC9"/>
    <w:rsid w:val="00CE64E3"/>
    <w:rsid w:val="00CF038B"/>
    <w:rsid w:val="00CF4456"/>
    <w:rsid w:val="00D011A8"/>
    <w:rsid w:val="00D0716F"/>
    <w:rsid w:val="00D25020"/>
    <w:rsid w:val="00D36821"/>
    <w:rsid w:val="00D76C6C"/>
    <w:rsid w:val="00DD66BF"/>
    <w:rsid w:val="00DE3B7F"/>
    <w:rsid w:val="00DF3B6B"/>
    <w:rsid w:val="00DF42FB"/>
    <w:rsid w:val="00E465CD"/>
    <w:rsid w:val="00E87A0F"/>
    <w:rsid w:val="00E92740"/>
    <w:rsid w:val="00EA3A7A"/>
    <w:rsid w:val="00EF49B9"/>
    <w:rsid w:val="00F13419"/>
    <w:rsid w:val="00F24812"/>
    <w:rsid w:val="00F52D4E"/>
    <w:rsid w:val="00F65C96"/>
    <w:rsid w:val="00F83162"/>
    <w:rsid w:val="00F905ED"/>
    <w:rsid w:val="00FC288C"/>
    <w:rsid w:val="00FD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D2BE48-28A0-49BB-B965-534025FA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13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134"/>
    <w:pPr>
      <w:ind w:left="720"/>
      <w:contextualSpacing/>
    </w:pPr>
  </w:style>
  <w:style w:type="paragraph" w:customStyle="1" w:styleId="a4">
    <w:name w:val="средний заголовок"/>
    <w:basedOn w:val="a"/>
    <w:next w:val="a"/>
    <w:rsid w:val="00165134"/>
    <w:pPr>
      <w:outlineLvl w:val="7"/>
    </w:pPr>
    <w:rPr>
      <w:u w:val="single"/>
    </w:rPr>
  </w:style>
  <w:style w:type="character" w:styleId="a5">
    <w:name w:val="Book Title"/>
    <w:basedOn w:val="a0"/>
    <w:uiPriority w:val="33"/>
    <w:qFormat/>
    <w:rsid w:val="00B8597F"/>
    <w:rPr>
      <w:b/>
      <w:bCs/>
      <w:i/>
      <w:iCs/>
      <w:spacing w:val="5"/>
    </w:rPr>
  </w:style>
  <w:style w:type="paragraph" w:styleId="a6">
    <w:name w:val="Balloon Text"/>
    <w:basedOn w:val="a"/>
    <w:link w:val="a7"/>
    <w:uiPriority w:val="99"/>
    <w:semiHidden/>
    <w:unhideWhenUsed/>
    <w:rsid w:val="00F52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2D4E"/>
    <w:rPr>
      <w:rFonts w:ascii="Tahoma" w:hAnsi="Tahoma" w:cs="Tahoma"/>
      <w:sz w:val="16"/>
      <w:szCs w:val="16"/>
    </w:rPr>
  </w:style>
  <w:style w:type="table" w:customStyle="1" w:styleId="21">
    <w:name w:val="Таблица простая 21"/>
    <w:basedOn w:val="a1"/>
    <w:uiPriority w:val="42"/>
    <w:rsid w:val="00C01D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so lich</cp:lastModifiedBy>
  <cp:revision>11</cp:revision>
  <dcterms:created xsi:type="dcterms:W3CDTF">2014-07-14T15:02:00Z</dcterms:created>
  <dcterms:modified xsi:type="dcterms:W3CDTF">2014-10-27T21:22:00Z</dcterms:modified>
</cp:coreProperties>
</file>