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7095C60D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815B33">
        <w:rPr>
          <w:rFonts w:ascii="Times New Roman" w:hAnsi="Times New Roman" w:cs="Times New Roman"/>
          <w:b/>
          <w:sz w:val="28"/>
          <w:szCs w:val="28"/>
        </w:rPr>
        <w:t>Расчёт</w:t>
      </w:r>
      <w:r w:rsidR="004E48FA">
        <w:rPr>
          <w:rFonts w:ascii="Times New Roman" w:hAnsi="Times New Roman" w:cs="Times New Roman"/>
          <w:b/>
          <w:sz w:val="28"/>
          <w:szCs w:val="28"/>
        </w:rPr>
        <w:t>»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8FA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="00AA59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DBDAA2" wp14:editId="36424103">
            <wp:extent cx="236240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</w:p>
    <w:p w14:paraId="2E2093C8" w14:textId="572E0C50" w:rsidR="004446F4" w:rsidRDefault="002F6001" w:rsidP="00ED6C09">
      <w:pPr>
        <w:jc w:val="both"/>
        <w:rPr>
          <w:noProof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B38F9" wp14:editId="09E56F1E">
            <wp:extent cx="3420000" cy="186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69EC7A8C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A59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264439" wp14:editId="4713FFBF">
            <wp:extent cx="236240" cy="236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E79B5D3" w14:textId="7477633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A5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635EF" wp14:editId="0BEC048F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Добавить категорию» на панели инструментов окна «Менеджер данных». Будет создана новая категория.</w:t>
      </w:r>
    </w:p>
    <w:p w14:paraId="7E415570" w14:textId="665B2A19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A5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AEE07" wp14:editId="3992264A">
            <wp:extent cx="236240" cy="236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Окно анимации».</w:t>
      </w:r>
      <w:bookmarkStart w:id="0" w:name="_GoBack"/>
      <w:bookmarkEnd w:id="0"/>
    </w:p>
    <w:p w14:paraId="2B779835" w14:textId="49D93A12" w:rsidR="004446F4" w:rsidRDefault="002F6001" w:rsidP="00ED6C09">
      <w:pPr>
        <w:jc w:val="both"/>
        <w:rPr>
          <w:noProof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5AF17" wp14:editId="626AC412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675" w14:textId="0CF5E4AE"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47162717" w14:textId="7B96B229" w:rsidR="004446F4" w:rsidRDefault="002F6001" w:rsidP="00ED6C09">
      <w:pPr>
        <w:jc w:val="both"/>
        <w:rPr>
          <w:noProof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DBC37" wp14:editId="5E6A646B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2F6" w14:textId="621168FD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B54B9F"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 данных»</w:t>
      </w:r>
    </w:p>
    <w:p w14:paraId="213AD689" w14:textId="77777777" w:rsidR="004A3A9D" w:rsidRDefault="004A3A9D" w:rsidP="00ED6C09">
      <w:pPr>
        <w:jc w:val="both"/>
      </w:pPr>
    </w:p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2F6001"/>
    <w:rsid w:val="004446F4"/>
    <w:rsid w:val="004A3A9D"/>
    <w:rsid w:val="004E48FA"/>
    <w:rsid w:val="00815B33"/>
    <w:rsid w:val="00AA5936"/>
    <w:rsid w:val="00B54B9F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9</cp:revision>
  <dcterms:created xsi:type="dcterms:W3CDTF">2014-07-14T20:43:00Z</dcterms:created>
  <dcterms:modified xsi:type="dcterms:W3CDTF">2014-11-24T21:14:00Z</dcterms:modified>
</cp:coreProperties>
</file>