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6D6F67" w:rsidRDefault="00AA2631" w:rsidP="00E33381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39607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ий контейнер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, предназначенн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ый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окон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6D6F67">
        <w:rPr>
          <w:rFonts w:ascii="Cambria" w:hAnsi="Cambria" w:cs="Times New Roman"/>
          <w:noProof/>
          <w:sz w:val="28"/>
          <w:szCs w:val="28"/>
          <w:lang w:eastAsia="ru-RU"/>
        </w:rPr>
        <w:t>добавлены в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через менеджер проекта</w:t>
      </w:r>
      <w:r w:rsidR="000003C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(см. Добавление панели управления в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0003C1" w:rsidRPr="006D6F67">
        <w:rPr>
          <w:rFonts w:ascii="Cambria" w:hAnsi="Cambria" w:cs="Times New Roman"/>
          <w:noProof/>
          <w:sz w:val="28"/>
          <w:szCs w:val="28"/>
          <w:lang w:eastAsia="ru-RU"/>
        </w:rPr>
        <w:t>)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ссылок. </w:t>
      </w:r>
    </w:p>
    <w:p w:rsidR="00E22F60" w:rsidRPr="006D6F67" w:rsidRDefault="000003C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анел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создаётся на осн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ве объекта «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окно анимации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– графическо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окн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, использующе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6D6F67" w:rsidRDefault="00AA2631" w:rsidP="00E3338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Глобальные свойства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;</w:t>
      </w:r>
    </w:p>
    <w:p w:rsidR="00AA2631" w:rsidRPr="006D6F67" w:rsidRDefault="00AA2631" w:rsidP="00E3338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Редактор связей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.</w:t>
      </w:r>
    </w:p>
    <w:p w:rsidR="00AA2631" w:rsidRPr="006D6F67" w:rsidRDefault="00327062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p</w:t>
      </w:r>
      <w:r w:rsidR="001A39E5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o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lygon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 свойством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BorderWidth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BorderWidth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A39E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самостоятельно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6D6F67" w:rsidRDefault="00455159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позволяет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</w:t>
      </w:r>
      <w:r w:rsidR="00B4005E" w:rsidRPr="006D6F67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ать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D6ADC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универсальн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ую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панел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внутренн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к значениям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EB758E" w:rsidRPr="006D6F67">
        <w:rPr>
          <w:rFonts w:ascii="Cambria" w:hAnsi="Cambria" w:cs="Times New Roman"/>
          <w:noProof/>
          <w:sz w:val="28"/>
          <w:szCs w:val="28"/>
          <w:lang w:eastAsia="ru-RU"/>
        </w:rPr>
        <w:t>свой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EB758E" w:rsidRPr="006D6F67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панель управления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6D6F67">
        <w:rPr>
          <w:rFonts w:ascii="Cambria" w:hAnsi="Cambria" w:cs="Times New Roman"/>
          <w:noProof/>
          <w:sz w:val="28"/>
          <w:szCs w:val="28"/>
          <w:lang w:eastAsia="ru-RU"/>
        </w:rPr>
        <w:t>: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6D6F67" w:rsidRDefault="00DE6446" w:rsidP="00E33381">
      <w:pPr>
        <w:jc w:val="both"/>
        <w:rPr>
          <w:rFonts w:ascii="Cambria" w:hAnsi="Cambria" w:cs="Times New Roman"/>
          <w:sz w:val="28"/>
          <w:szCs w:val="28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0227600" cy="472320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6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1" w:rsidRPr="006D6F67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М</w:t>
      </w:r>
      <w:r w:rsidR="00AA2631" w:rsidRPr="006D6F67">
        <w:rPr>
          <w:rStyle w:val="a6"/>
          <w:rFonts w:ascii="Cambria" w:hAnsi="Cambria" w:cs="Times New Roman"/>
          <w:i w:val="0"/>
          <w:sz w:val="28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6D6F67">
        <w:rPr>
          <w:rFonts w:ascii="Cambria" w:hAnsi="Cambria" w:cs="Times New Roman"/>
          <w:noProof/>
          <w:sz w:val="28"/>
          <w:szCs w:val="28"/>
          <w:lang w:eastAsia="ru-RU"/>
        </w:rPr>
        <w:t>ся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конструкци</w:t>
      </w:r>
      <w:r w:rsidR="00703F57" w:rsidRPr="006D6F67">
        <w:rPr>
          <w:rFonts w:ascii="Cambria" w:hAnsi="Cambria" w:cs="Times New Roman"/>
          <w:noProof/>
          <w:sz w:val="28"/>
          <w:szCs w:val="28"/>
          <w:lang w:eastAsia="ru-RU"/>
        </w:rPr>
        <w:t>ей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formattext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-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AA2631" w:rsidRPr="006D6F67" w:rsidRDefault="00703F57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панели управления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создать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автоматически копир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овать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т.к. все библиотечные блоки и графические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примитивы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6D6F67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6D6F67" w:rsidRDefault="00703F57" w:rsidP="00E33381">
      <w:pPr>
        <w:spacing w:before="12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В данном фрагменте к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онструкция {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следующ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>ему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>коду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</w:t>
      </w:r>
      <w:r w:rsidR="00396074">
        <w:rPr>
          <w:rFonts w:ascii="Consolas" w:hAnsi="Consolas" w:cs="Consolas"/>
          <w:sz w:val="28"/>
          <w:szCs w:val="28"/>
        </w:rPr>
        <w:t>"</w:t>
      </w: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3</w:t>
      </w:r>
      <w:r w:rsidR="00396074">
        <w:rPr>
          <w:rFonts w:ascii="Consolas" w:hAnsi="Consolas" w:cs="Consolas"/>
          <w:sz w:val="28"/>
          <w:szCs w:val="28"/>
        </w:rPr>
        <w:t>"</w:t>
      </w:r>
      <w:bookmarkStart w:id="0" w:name="_GoBack"/>
      <w:bookmarkEnd w:id="0"/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6D6F67" w:rsidRDefault="00AA2631" w:rsidP="00E3338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6D6F67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выбрать пункт </w:t>
      </w: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«Расчёт</w:t>
      </w:r>
      <w:r w:rsidR="00C46A47"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3D5905"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Менеджер данных...»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6D6F67" w:rsidRDefault="006D0B83" w:rsidP="00E3338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D6F6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335883C" wp14:editId="77B83CEF">
            <wp:extent cx="26574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6D6F67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Окно менеджера проектов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3D5905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="006D0B83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="006D0B83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6D6F67" w:rsidRDefault="006D0B83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F214A4D" wp14:editId="7B2C4223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6D6F67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Добавление окна анимации в менеджере проекта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D77D6B" w:rsidP="00E33381">
      <w:pPr>
        <w:spacing w:after="0"/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6D6F67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Окно анимации</w:t>
      </w:r>
    </w:p>
    <w:sectPr w:rsidR="00A71457" w:rsidRPr="006D6F67" w:rsidSect="006D6F6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77C93"/>
    <w:rsid w:val="003851A3"/>
    <w:rsid w:val="00386751"/>
    <w:rsid w:val="00396074"/>
    <w:rsid w:val="003C12C7"/>
    <w:rsid w:val="003D5905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6D0B83"/>
    <w:rsid w:val="006D6F67"/>
    <w:rsid w:val="00703F57"/>
    <w:rsid w:val="00711589"/>
    <w:rsid w:val="00746819"/>
    <w:rsid w:val="0075223A"/>
    <w:rsid w:val="00791BC1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77D6B"/>
    <w:rsid w:val="00DA0B9F"/>
    <w:rsid w:val="00DE6446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A5DC0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Панель управления </dc:title>
  <dc:creator>lichkovaha</dc:creator>
  <cp:lastModifiedBy>Redmann</cp:lastModifiedBy>
  <cp:revision>62</cp:revision>
  <dcterms:created xsi:type="dcterms:W3CDTF">2014-05-13T13:46:00Z</dcterms:created>
  <dcterms:modified xsi:type="dcterms:W3CDTF">2016-04-12T14:29:00Z</dcterms:modified>
</cp:coreProperties>
</file>