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DA6B9" w14:textId="4D486138" w:rsidR="00E1259F" w:rsidRPr="00173DF3" w:rsidRDefault="002F1C50" w:rsidP="00173DF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73DF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</w:t>
      </w:r>
      <w:r w:rsidR="001C5C8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. Контекстное меню</w:t>
      </w:r>
      <w:bookmarkStart w:id="0" w:name="_GoBack"/>
      <w:bookmarkEnd w:id="0"/>
    </w:p>
    <w:p w14:paraId="53622CB5" w14:textId="46B65166" w:rsidR="002F5967" w:rsidRPr="00E66B8E" w:rsidRDefault="00F65D54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1A2FE89A" wp14:editId="44E956DE">
            <wp:extent cx="3838575" cy="53568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7CE6" w14:textId="5FCA9CB0" w:rsidR="002F5967" w:rsidRPr="00266631" w:rsidRDefault="002F5967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Контекстное м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еню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 </w:t>
      </w:r>
      <w:r w:rsidR="002F1C5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окне графического редактора</w:t>
      </w:r>
    </w:p>
    <w:p w14:paraId="507796A2" w14:textId="5868C0D5" w:rsidR="002F1C50" w:rsidRPr="002A709D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173D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Снять выделение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6DAAD9B" w14:textId="444DDBB5" w:rsidR="002F1C50" w:rsidRPr="00266631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Отмена выбора всех объектов в окне графического редактора.</w:t>
      </w:r>
    </w:p>
    <w:p w14:paraId="06E79F76" w14:textId="77777777" w:rsidR="002F1C50" w:rsidRPr="006E0846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«Свойства объекта…»</w:t>
      </w:r>
    </w:p>
    <w:p w14:paraId="7EDD2424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редактирования значений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выделенных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примитивов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4C074B7" w14:textId="77777777" w:rsidR="002F1C50" w:rsidRDefault="002F1C50" w:rsidP="00173DF3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665916B" wp14:editId="71889960">
            <wp:extent cx="4286250" cy="535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3C">
        <w:rPr>
          <w:noProof/>
          <w:lang w:eastAsia="ru-RU"/>
        </w:rPr>
        <w:t xml:space="preserve"> </w:t>
      </w:r>
      <w:r w:rsidRPr="00173DF3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2070DA1C" wp14:editId="246C1CBF">
            <wp:extent cx="4286250" cy="535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38DD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Пример вызова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 xml:space="preserve">окна свойств для одного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примитива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 xml:space="preserve">и для нескольких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>примитивов разных типов</w:t>
      </w:r>
    </w:p>
    <w:p w14:paraId="487472D1" w14:textId="77777777" w:rsidR="002F1C50" w:rsidRPr="005C683E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вызове данного окна для нескольких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примитивов</w:t>
      </w: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нем не отобража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тся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строка свойства «Имя объекта / Name»</w:t>
      </w:r>
      <w:r w:rsidRPr="00173DF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практической точки зрения такой прием целесообразно использовать при необходимости массового редактирования свойств у блоков одного типа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или хотя бы с близкими наборами свойств. Однако и в этой ситуации нужно иметь в виду, что не все свойства будут заданы идентичными для всех выделенных </w:t>
      </w:r>
      <w:r w:rsidRPr="00173DF3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например, свойство «Прозрачность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Opacity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применится для всех объектов, а свойство «Координаты точек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Points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только для последнего из выделенных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E42C43C" w14:textId="3CD6E372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26F2317" w14:textId="77777777" w:rsidR="002F1C50" w:rsidRPr="00266631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5756118A" w14:textId="1B954EB0" w:rsidR="002F5967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53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BEBD08C" w14:textId="7789A092" w:rsidR="002F5967" w:rsidRDefault="002F5967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</w:t>
      </w:r>
      <w:r w:rsidR="00E1259F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инатами (0; 0)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левом верхнем углу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6D3CB5B" w14:textId="57FF0BF8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Вырезать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62D3349" w14:textId="77777777" w:rsidR="002F1C50" w:rsidRPr="00A256DE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редактора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предварительным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нием их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 буфер обмена.</w:t>
      </w:r>
    </w:p>
    <w:p w14:paraId="5F152719" w14:textId="6630EC5C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989D109" w14:textId="77777777" w:rsidR="002F1C50" w:rsidRPr="00FF5043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Копирование выделенных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буфер обмена.</w:t>
      </w:r>
    </w:p>
    <w:p w14:paraId="47250FC6" w14:textId="14B93233" w:rsidR="002F1C50" w:rsidRPr="005308B1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3DB0009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в окно графического редактора содержимого буфера обмена.</w:t>
      </w:r>
    </w:p>
    <w:p w14:paraId="339D42B2" w14:textId="53C13A33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Удалить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3147005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редактора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21A42FD" w14:textId="7291693B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Действия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5DAE0D0" w14:textId="60FC4A7A" w:rsidR="00E66B8E" w:rsidRPr="002A709D" w:rsidRDefault="00E66B8E" w:rsidP="00173DF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2A709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«Разгруппировать»</w:t>
      </w:r>
    </w:p>
    <w:p w14:paraId="48EF5DD5" w14:textId="77777777" w:rsidR="00E66B8E" w:rsidRPr="00173DF3" w:rsidRDefault="00E66B8E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3957">
        <w:rPr>
          <w:rFonts w:ascii="Times New Roman" w:hAnsi="Times New Roman" w:cs="Times New Roman"/>
          <w:noProof/>
          <w:sz w:val="28"/>
          <w:szCs w:val="28"/>
          <w:lang w:eastAsia="ru-RU"/>
        </w:rPr>
        <w:t>Расфор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мирование выделенной графической группы. При этом все графические примитивы переносятся во внешний графический контейнер, содержавший прежнюю группу. Все внутренние сигналы, глобальные свойства, внутренние переменные, связи, а также скрипт расформированной группы будут утеряны.</w:t>
      </w:r>
    </w:p>
    <w:p w14:paraId="49C20762" w14:textId="77777777" w:rsidR="00E66B8E" w:rsidRPr="002A709D" w:rsidRDefault="00E66B8E" w:rsidP="00173DF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2A709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«Сгруппировать»</w:t>
      </w:r>
    </w:p>
    <w:p w14:paraId="33A20502" w14:textId="77777777" w:rsidR="00E66B8E" w:rsidRPr="00AF3957" w:rsidRDefault="00E66B8E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3957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вложенной графической группы внутри текущего графического контейнера, содержащей выделенные графические примитивы.</w:t>
      </w:r>
    </w:p>
    <w:p w14:paraId="132A8FC6" w14:textId="26E07362" w:rsidR="00E11E30" w:rsidRPr="009A398C" w:rsidRDefault="00E11E3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173D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рафически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х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примитив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ов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из массивов точек (полиния, полигон и т.п.)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282DA110" w14:textId="2403EC8A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Выровнять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9889F0D" w14:textId="77777777" w:rsidR="00E11E30" w:rsidRPr="00846868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Округление всех углов фигуры до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 180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94AB76D" w14:textId="57045C85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Продолжить объект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26B9443" w14:textId="77777777" w:rsidR="00E11E30" w:rsidRPr="0036185A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noProof/>
          <w:sz w:val="28"/>
          <w:szCs w:val="28"/>
          <w:lang w:eastAsia="ru-RU"/>
        </w:rPr>
        <w:t>Возоб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новление построения фигуры, начиная с ее последней точки.</w:t>
      </w:r>
    </w:p>
    <w:p w14:paraId="442382A4" w14:textId="3A206ED5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Вставить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21579F2D" w14:textId="77777777" w:rsidR="00E11E30" w:rsidRPr="00236975" w:rsidRDefault="00E11E30" w:rsidP="00173DF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дополнительной точки в контуре фигуры в месте, выбранном при вызове контекстного меню.</w:t>
      </w:r>
    </w:p>
    <w:p w14:paraId="398253C5" w14:textId="43299BD1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Удалить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57D47EE9" w14:textId="77777777" w:rsidR="00E11E30" w:rsidRPr="00236975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0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точки в контуре фигуры, выбранной при вызове контекстного меню.</w:t>
      </w:r>
    </w:p>
    <w:p w14:paraId="4AEC5E93" w14:textId="1544F5CA" w:rsidR="002A709D" w:rsidRPr="009A398C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173D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рафически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х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групп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08E0AAC5" w14:textId="17F2B00A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Блокировать</w:t>
      </w:r>
      <w:r w:rsidR="00B2734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/ Разблокировать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группу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6822917" w14:textId="5867B184" w:rsidR="002F1C50" w:rsidRPr="00BA5AB9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Отключение </w:t>
      </w:r>
      <w:r w:rsidR="00B2734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включение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открытия содержимого группы в графическом редакторе по двойному клику ЛКМ на ней.</w:t>
      </w:r>
      <w:r w:rsidR="00B2734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включении блокировки по двойному клику ЛКМ на изображении группы вызывается окно свойств данной группы. Для редактирования содержимого группы в режиме блокировки нужно кликнуть на кнопку </w:t>
      </w:r>
      <w:r w:rsidR="00BA5AB9">
        <w:rPr>
          <w:noProof/>
          <w:lang w:eastAsia="ru-RU"/>
        </w:rPr>
        <w:drawing>
          <wp:inline distT="0" distB="0" distL="0" distR="0" wp14:anchorId="546AD9E9" wp14:editId="22369597">
            <wp:extent cx="207034" cy="181155"/>
            <wp:effectExtent l="0" t="0" r="254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954" t="62088" r="4763" b="35214"/>
                    <a:stretch/>
                  </pic:blipFill>
                  <pic:spPr bwMode="auto">
                    <a:xfrm>
                      <a:off x="0" y="0"/>
                      <a:ext cx="207359" cy="18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5AB9">
        <w:rPr>
          <w:rFonts w:ascii="Times New Roman" w:hAnsi="Times New Roman" w:cs="Times New Roman"/>
          <w:noProof/>
          <w:sz w:val="28"/>
          <w:szCs w:val="28"/>
          <w:lang w:eastAsia="ru-RU"/>
        </w:rPr>
        <w:t>в поле свойства «Графическое изображение / Graphics».</w:t>
      </w:r>
    </w:p>
    <w:p w14:paraId="34FC9852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«Выдвинуть вперед»</w:t>
      </w:r>
    </w:p>
    <w:p w14:paraId="596C4659" w14:textId="77777777" w:rsidR="002F1C50" w:rsidRPr="0057088C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Перемещение выбранного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примитива</w:t>
      </w: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поверх всех остальных.</w:t>
      </w:r>
    </w:p>
    <w:p w14:paraId="29D3A5E4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«Поместить назад»</w:t>
      </w:r>
    </w:p>
    <w:p w14:paraId="378FE256" w14:textId="77777777" w:rsidR="002F1C50" w:rsidRPr="0057088C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Перемещение выбранного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примитива</w:t>
      </w: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ниже всех остальных.</w:t>
      </w:r>
    </w:p>
    <w:p w14:paraId="1CB109DC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«Переместить»</w:t>
      </w:r>
    </w:p>
    <w:p w14:paraId="4ED3FF28" w14:textId="77777777" w:rsidR="002F1C50" w:rsidRPr="006E0846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перемещения блока нужно,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выбрав функцию в меню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кликнуть ЛКМ в любом месте окна, после чего выбранный блок будет перемещаться одновременно с курсором мыши. Для завершения перемещения нужно повторно кликнуть ЛКМ. Этой функцией целесообразно пользоваться в тех случаях, когда пользователю несложно выделить объект, но трудно навести мышь на его границу для перемещения.</w:t>
      </w:r>
    </w:p>
    <w:p w14:paraId="35F09140" w14:textId="77777777" w:rsidR="002F1C50" w:rsidRPr="007F2E79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«Повернуть»</w:t>
      </w:r>
    </w:p>
    <w:p w14:paraId="6901176B" w14:textId="77777777" w:rsidR="002F1C50" w:rsidRPr="006E0846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вращения объекта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надо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выбрав функцию в меню, кликнуть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окне, указав точку, относительно которой будет вращаться выбранный блок.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осле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блок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вращаться вслед за курсором мыши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указанной точки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до тех пор, пока не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выполнен повторный клик.</w:t>
      </w:r>
    </w:p>
    <w:p w14:paraId="69EC5589" w14:textId="31E8A200" w:rsidR="002F1C50" w:rsidRPr="006E0846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«Масштабировать»</w:t>
      </w:r>
    </w:p>
    <w:p w14:paraId="2A9A57AA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выполнения ручного масштабирования необходимо, выбрав функцию в меню,  кликнуть по нужному объекту, после чего объект будет пропорционально уменьшаться при приближении курсора мыши к точке клика и увеличиваться при удалении от неё до тех пор, пока не будет выполнен повторный клик. </w:t>
      </w:r>
    </w:p>
    <w:p w14:paraId="7E21E800" w14:textId="77777777" w:rsidR="002F1C50" w:rsidRPr="005B438A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B43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«Растянуть-сжать»</w:t>
      </w:r>
    </w:p>
    <w:p w14:paraId="75CE40A2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выполнения растягивания или сжатия объектов без сохранения пропорций нужно выбрав функцию в меню,  кликнуть по нужному объекту, после чего объект будет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деформироваться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курсора мыши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точк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клика до тех пор, пока не будет выполнен повторный клик. </w:t>
      </w:r>
    </w:p>
    <w:p w14:paraId="049271C7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«Зеркальное отражение»</w:t>
      </w:r>
    </w:p>
    <w:p w14:paraId="01239A91" w14:textId="77777777" w:rsidR="002F1C50" w:rsidRPr="00E8201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20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зеркально отраженного графического примитива. Для выполнения данного действия после выбора пункта меню нужно кликнуть ЛКМ в окне графического редактора, затем, перемещая мышь, выбрать нужный вариант поворота получившегося отражения исходного объекта и для завершения повторно кликнуть ЛКМ.</w:t>
      </w:r>
    </w:p>
    <w:p w14:paraId="349455CC" w14:textId="78B0D5CE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Выравнивание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66BA2D35" w14:textId="77777777" w:rsidR="00B31D4F" w:rsidRPr="006E0846" w:rsidRDefault="00B31D4F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данной функции можно выстроить выбранные объекты в окне в различные визуально упорядоченные комбинации.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4666"/>
      </w:tblGrid>
      <w:tr w:rsidR="00B31D4F" w:rsidRPr="006E0846" w14:paraId="1CB6512B" w14:textId="77777777" w:rsidTr="00C32B5E">
        <w:tc>
          <w:tcPr>
            <w:tcW w:w="1146" w:type="dxa"/>
            <w:vAlign w:val="center"/>
          </w:tcPr>
          <w:p w14:paraId="0F653BC6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625D21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75pt;height:30pt" o:ole="">
                  <v:imagedata r:id="rId8" o:title=""/>
                </v:shape>
                <o:OLEObject Type="Embed" ProgID="PBrush" ShapeID="_x0000_i1025" DrawAspect="Content" ObjectID="_1476893527" r:id="rId9"/>
              </w:object>
            </w:r>
          </w:p>
        </w:tc>
        <w:tc>
          <w:tcPr>
            <w:tcW w:w="4666" w:type="dxa"/>
            <w:vAlign w:val="center"/>
          </w:tcPr>
          <w:p w14:paraId="39B2D586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левому краю</w:t>
            </w:r>
          </w:p>
        </w:tc>
      </w:tr>
      <w:tr w:rsidR="00B31D4F" w:rsidRPr="006E0846" w14:paraId="630A95A8" w14:textId="77777777" w:rsidTr="00C32B5E">
        <w:tc>
          <w:tcPr>
            <w:tcW w:w="1146" w:type="dxa"/>
            <w:vAlign w:val="center"/>
          </w:tcPr>
          <w:p w14:paraId="1954B025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29EA77D5">
                <v:shape id="_x0000_i1026" type="#_x0000_t75" style="width:33.75pt;height:30pt" o:ole="">
                  <v:imagedata r:id="rId10" o:title=""/>
                </v:shape>
                <o:OLEObject Type="Embed" ProgID="PBrush" ShapeID="_x0000_i1026" DrawAspect="Content" ObjectID="_1476893528" r:id="rId11"/>
              </w:object>
            </w:r>
          </w:p>
        </w:tc>
        <w:tc>
          <w:tcPr>
            <w:tcW w:w="4666" w:type="dxa"/>
            <w:vAlign w:val="center"/>
          </w:tcPr>
          <w:p w14:paraId="60F646E4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правому краю</w:t>
            </w:r>
          </w:p>
        </w:tc>
      </w:tr>
      <w:tr w:rsidR="00B31D4F" w:rsidRPr="006E0846" w14:paraId="7A1E5FA1" w14:textId="77777777" w:rsidTr="00C32B5E">
        <w:tc>
          <w:tcPr>
            <w:tcW w:w="1146" w:type="dxa"/>
            <w:vAlign w:val="center"/>
          </w:tcPr>
          <w:p w14:paraId="281C3F66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C693732" wp14:editId="5B774703">
                  <wp:extent cx="468630" cy="420752"/>
                  <wp:effectExtent l="19050" t="0" r="7620" b="0"/>
                  <wp:docPr id="288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26" cy="42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5EB8FF13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горизонтали</w:t>
            </w:r>
          </w:p>
        </w:tc>
      </w:tr>
      <w:tr w:rsidR="00B31D4F" w:rsidRPr="006E0846" w14:paraId="32BA72E5" w14:textId="77777777" w:rsidTr="00C32B5E">
        <w:tc>
          <w:tcPr>
            <w:tcW w:w="1146" w:type="dxa"/>
            <w:vAlign w:val="center"/>
          </w:tcPr>
          <w:p w14:paraId="7A479A9F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9EC33BB" wp14:editId="45894727">
                  <wp:extent cx="461010" cy="413910"/>
                  <wp:effectExtent l="19050" t="0" r="0" b="0"/>
                  <wp:docPr id="294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725" cy="414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2803BEC6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горизонтали</w:t>
            </w:r>
          </w:p>
        </w:tc>
      </w:tr>
      <w:tr w:rsidR="00B31D4F" w:rsidRPr="006E0846" w14:paraId="396ADB21" w14:textId="77777777" w:rsidTr="00C32B5E">
        <w:tc>
          <w:tcPr>
            <w:tcW w:w="1146" w:type="dxa"/>
            <w:vAlign w:val="center"/>
          </w:tcPr>
          <w:p w14:paraId="35D6812D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2303E2D9">
                <v:shape id="_x0000_i1027" type="#_x0000_t75" style="width:33.75pt;height:30pt" o:ole="">
                  <v:imagedata r:id="rId14" o:title=""/>
                </v:shape>
                <o:OLEObject Type="Embed" ProgID="PBrush" ShapeID="_x0000_i1027" DrawAspect="Content" ObjectID="_1476893529" r:id="rId15"/>
              </w:object>
            </w:r>
          </w:p>
        </w:tc>
        <w:tc>
          <w:tcPr>
            <w:tcW w:w="4666" w:type="dxa"/>
            <w:vAlign w:val="center"/>
          </w:tcPr>
          <w:p w14:paraId="012667DB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верхнему краю</w:t>
            </w:r>
          </w:p>
        </w:tc>
      </w:tr>
      <w:tr w:rsidR="00B31D4F" w:rsidRPr="006E0846" w14:paraId="2DC2576B" w14:textId="77777777" w:rsidTr="00C32B5E">
        <w:tc>
          <w:tcPr>
            <w:tcW w:w="1146" w:type="dxa"/>
            <w:vAlign w:val="center"/>
          </w:tcPr>
          <w:p w14:paraId="53655F06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672268B6">
                <v:shape id="_x0000_i1028" type="#_x0000_t75" style="width:33.75pt;height:30pt" o:ole="">
                  <v:imagedata r:id="rId16" o:title=""/>
                </v:shape>
                <o:OLEObject Type="Embed" ProgID="PBrush" ShapeID="_x0000_i1028" DrawAspect="Content" ObjectID="_1476893530" r:id="rId17"/>
              </w:object>
            </w:r>
          </w:p>
        </w:tc>
        <w:tc>
          <w:tcPr>
            <w:tcW w:w="4666" w:type="dxa"/>
            <w:vAlign w:val="center"/>
          </w:tcPr>
          <w:p w14:paraId="72FB4CE8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нижнему краю</w:t>
            </w:r>
          </w:p>
        </w:tc>
      </w:tr>
      <w:tr w:rsidR="00B31D4F" w:rsidRPr="006E0846" w14:paraId="3A08E945" w14:textId="77777777" w:rsidTr="00C32B5E">
        <w:tc>
          <w:tcPr>
            <w:tcW w:w="1146" w:type="dxa"/>
            <w:vAlign w:val="center"/>
          </w:tcPr>
          <w:p w14:paraId="13A07685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7B822D" wp14:editId="233DDE7A">
                  <wp:extent cx="468630" cy="420752"/>
                  <wp:effectExtent l="0" t="19050" r="0" b="0"/>
                  <wp:docPr id="306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72426" cy="42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0DEF8D35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вертикали</w:t>
            </w:r>
          </w:p>
        </w:tc>
      </w:tr>
      <w:tr w:rsidR="00B31D4F" w:rsidRPr="006E0846" w14:paraId="669CE77B" w14:textId="77777777" w:rsidTr="00C32B5E">
        <w:tc>
          <w:tcPr>
            <w:tcW w:w="1146" w:type="dxa"/>
            <w:vAlign w:val="center"/>
          </w:tcPr>
          <w:p w14:paraId="02E9CCB1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78CB7E7" wp14:editId="0C77DAA2">
                  <wp:extent cx="461010" cy="413910"/>
                  <wp:effectExtent l="0" t="19050" r="0" b="5190"/>
                  <wp:docPr id="308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61725" cy="414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5E5E66DC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вертикали</w:t>
            </w:r>
          </w:p>
        </w:tc>
      </w:tr>
    </w:tbl>
    <w:p w14:paraId="449BAF1E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4EF6C92" w14:textId="170ED608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Связи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D28BA62" w14:textId="0E82FC34" w:rsidR="002F1C50" w:rsidRP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F1C50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редактора связей для редактируемого графического контейнера.</w:t>
      </w:r>
    </w:p>
    <w:p w14:paraId="3488AF37" w14:textId="1F3A3BA3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0E9371" wp14:editId="023B0483">
            <wp:extent cx="5524500" cy="408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FCA7" w14:textId="7100A2E9" w:rsidR="002F1C50" w:rsidRPr="002F1C50" w:rsidRDefault="002F1C50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2F1C5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редактора связей</w:t>
      </w:r>
    </w:p>
    <w:p w14:paraId="45882D8B" w14:textId="2F031038" w:rsidR="002F5967" w:rsidRPr="004628EA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28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Скрыть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/ Показать </w:t>
      </w:r>
      <w:r w:rsidR="002F59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меню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4481055" w14:textId="2EBD4206" w:rsidR="002F5967" w:rsidRDefault="002F5967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Скрытие / отображение </w:t>
      </w:r>
      <w:r w:rsidR="006B44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меню окна </w:t>
      </w:r>
      <w:r w:rsidR="006B44AE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BA73BDC" w14:textId="767D2855" w:rsidR="002F5967" w:rsidRDefault="006B44AE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17F247" wp14:editId="52D9254D">
            <wp:extent cx="5828971" cy="116456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934"/>
                    <a:stretch/>
                  </pic:blipFill>
                  <pic:spPr bwMode="auto">
                    <a:xfrm>
                      <a:off x="0" y="0"/>
                      <a:ext cx="5831205" cy="116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03C7D" w14:textId="3EFDEEC1" w:rsidR="002F5967" w:rsidRPr="006B44AE" w:rsidRDefault="006B44AE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 xml:space="preserve">Панель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</w:t>
      </w:r>
      <w:r w:rsidR="002F5967" w:rsidRPr="004628E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еню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окна графического редактора</w:t>
      </w:r>
    </w:p>
    <w:p w14:paraId="6DDC37DD" w14:textId="77777777" w:rsidR="00263A84" w:rsidRDefault="00263A84" w:rsidP="00173DF3">
      <w:pPr>
        <w:jc w:val="both"/>
      </w:pPr>
    </w:p>
    <w:sectPr w:rsidR="00263A84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7"/>
    <w:rsid w:val="00173DF3"/>
    <w:rsid w:val="001C5C84"/>
    <w:rsid w:val="00263A84"/>
    <w:rsid w:val="002A709D"/>
    <w:rsid w:val="002F1C50"/>
    <w:rsid w:val="002F5967"/>
    <w:rsid w:val="003749EB"/>
    <w:rsid w:val="006B44AE"/>
    <w:rsid w:val="00725F34"/>
    <w:rsid w:val="0081555A"/>
    <w:rsid w:val="00B27340"/>
    <w:rsid w:val="00B31D4F"/>
    <w:rsid w:val="00BA5AB9"/>
    <w:rsid w:val="00C13911"/>
    <w:rsid w:val="00DA701C"/>
    <w:rsid w:val="00E11E30"/>
    <w:rsid w:val="00E1259F"/>
    <w:rsid w:val="00E66B8E"/>
    <w:rsid w:val="00F6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7992"/>
  <w15:chartTrackingRefBased/>
  <w15:docId w15:val="{CD07F40E-AA09-43E9-A81C-E1F620DA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4">
    <w:name w:val="Table Grid"/>
    <w:basedOn w:val="a1"/>
    <w:uiPriority w:val="59"/>
    <w:rsid w:val="00B3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oleObject" Target="embeddings/oleObject3.bin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14</cp:revision>
  <dcterms:created xsi:type="dcterms:W3CDTF">2014-10-01T18:09:00Z</dcterms:created>
  <dcterms:modified xsi:type="dcterms:W3CDTF">2014-11-07T16:26:00Z</dcterms:modified>
</cp:coreProperties>
</file>