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B59" w:rsidRPr="006B2467" w:rsidRDefault="00F61B59" w:rsidP="008018B3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 w:rsidRPr="006B2467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Графический редактор</w:t>
      </w:r>
    </w:p>
    <w:p w:rsidR="00B95CAB" w:rsidRPr="006B2467" w:rsidRDefault="00590172" w:rsidP="008018B3">
      <w:pPr>
        <w:autoSpaceDE w:val="0"/>
        <w:autoSpaceDN w:val="0"/>
        <w:adjustRightInd w:val="0"/>
        <w:spacing w:after="120"/>
        <w:contextualSpacing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B2467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9039600" cy="5486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5CAB" w:rsidRPr="006B2467" w:rsidRDefault="00B95CAB" w:rsidP="008018B3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6B2467">
        <w:rPr>
          <w:rStyle w:val="a6"/>
          <w:rFonts w:ascii="Cambria" w:hAnsi="Cambria" w:cs="Times New Roman"/>
          <w:i w:val="0"/>
          <w:sz w:val="28"/>
          <w:szCs w:val="28"/>
        </w:rPr>
        <w:t>Окно графического редактора</w:t>
      </w:r>
      <w:r w:rsidR="001A5FDA" w:rsidRPr="006B2467">
        <w:rPr>
          <w:rStyle w:val="a6"/>
          <w:rFonts w:ascii="Cambria" w:hAnsi="Cambria" w:cs="Times New Roman"/>
          <w:i w:val="0"/>
          <w:sz w:val="28"/>
          <w:szCs w:val="28"/>
        </w:rPr>
        <w:t xml:space="preserve"> с панелью графических примитивов</w:t>
      </w:r>
    </w:p>
    <w:p w:rsidR="00F61B59" w:rsidRPr="006B2467" w:rsidRDefault="00F61B59" w:rsidP="008018B3">
      <w:pPr>
        <w:jc w:val="both"/>
        <w:rPr>
          <w:rFonts w:ascii="Cambria" w:hAnsi="Cambria" w:cs="Times New Roman"/>
          <w:sz w:val="28"/>
          <w:szCs w:val="28"/>
        </w:rPr>
      </w:pPr>
      <w:r w:rsidRPr="006B2467">
        <w:rPr>
          <w:rFonts w:ascii="Cambria" w:hAnsi="Cambria" w:cs="Times New Roman"/>
          <w:sz w:val="28"/>
          <w:szCs w:val="28"/>
        </w:rPr>
        <w:t xml:space="preserve">Графический редактор – это встроенное средство </w:t>
      </w:r>
      <w:proofErr w:type="spellStart"/>
      <w:r w:rsidR="00694CE6" w:rsidRPr="006B2467">
        <w:rPr>
          <w:rFonts w:ascii="Cambria" w:hAnsi="Cambria" w:cs="Times New Roman"/>
          <w:sz w:val="28"/>
          <w:szCs w:val="28"/>
          <w:lang w:val="en-US"/>
        </w:rPr>
        <w:t>SimInTech</w:t>
      </w:r>
      <w:proofErr w:type="spellEnd"/>
      <w:r w:rsidRPr="006B2467">
        <w:rPr>
          <w:rFonts w:ascii="Cambria" w:hAnsi="Cambria" w:cs="Times New Roman"/>
          <w:sz w:val="28"/>
          <w:szCs w:val="28"/>
        </w:rPr>
        <w:t xml:space="preserve">, с помощью которого пользователи могут создавать </w:t>
      </w:r>
      <w:r w:rsidR="006152DF" w:rsidRPr="006B2467">
        <w:rPr>
          <w:rFonts w:ascii="Cambria" w:hAnsi="Cambria" w:cs="Times New Roman"/>
          <w:sz w:val="28"/>
          <w:szCs w:val="28"/>
        </w:rPr>
        <w:t>и редактировать содержимое различных графических контейнеров</w:t>
      </w:r>
      <w:r w:rsidRPr="006B2467">
        <w:rPr>
          <w:rFonts w:ascii="Cambria" w:hAnsi="Cambria" w:cs="Times New Roman"/>
          <w:sz w:val="28"/>
          <w:szCs w:val="28"/>
        </w:rPr>
        <w:t>:</w:t>
      </w:r>
    </w:p>
    <w:p w:rsidR="006152DF" w:rsidRPr="006B2467" w:rsidRDefault="00F61B59" w:rsidP="008018B3">
      <w:pPr>
        <w:pStyle w:val="a3"/>
        <w:numPr>
          <w:ilvl w:val="0"/>
          <w:numId w:val="4"/>
        </w:numPr>
        <w:jc w:val="both"/>
        <w:rPr>
          <w:rFonts w:ascii="Cambria" w:hAnsi="Cambria" w:cs="Times New Roman"/>
          <w:sz w:val="28"/>
          <w:szCs w:val="28"/>
        </w:rPr>
      </w:pPr>
      <w:r w:rsidRPr="006B2467">
        <w:rPr>
          <w:rFonts w:ascii="Cambria" w:hAnsi="Cambria" w:cs="Times New Roman"/>
          <w:sz w:val="28"/>
          <w:szCs w:val="28"/>
        </w:rPr>
        <w:t>графически</w:t>
      </w:r>
      <w:r w:rsidR="006152DF" w:rsidRPr="006B2467">
        <w:rPr>
          <w:rFonts w:ascii="Cambria" w:hAnsi="Cambria" w:cs="Times New Roman"/>
          <w:sz w:val="28"/>
          <w:szCs w:val="28"/>
        </w:rPr>
        <w:t>х</w:t>
      </w:r>
      <w:r w:rsidRPr="006B2467">
        <w:rPr>
          <w:rFonts w:ascii="Cambria" w:hAnsi="Cambria" w:cs="Times New Roman"/>
          <w:sz w:val="28"/>
          <w:szCs w:val="28"/>
        </w:rPr>
        <w:t xml:space="preserve"> </w:t>
      </w:r>
      <w:r w:rsidR="006152DF" w:rsidRPr="006B2467">
        <w:rPr>
          <w:rFonts w:ascii="Cambria" w:hAnsi="Cambria" w:cs="Times New Roman"/>
          <w:sz w:val="28"/>
          <w:szCs w:val="28"/>
        </w:rPr>
        <w:t>групп;</w:t>
      </w:r>
    </w:p>
    <w:p w:rsidR="006152DF" w:rsidRPr="006B2467" w:rsidRDefault="006152DF" w:rsidP="008018B3">
      <w:pPr>
        <w:pStyle w:val="a3"/>
        <w:numPr>
          <w:ilvl w:val="0"/>
          <w:numId w:val="4"/>
        </w:numPr>
        <w:jc w:val="both"/>
        <w:rPr>
          <w:rFonts w:ascii="Cambria" w:hAnsi="Cambria" w:cs="Times New Roman"/>
          <w:sz w:val="28"/>
          <w:szCs w:val="28"/>
        </w:rPr>
      </w:pPr>
      <w:r w:rsidRPr="006B2467">
        <w:rPr>
          <w:rFonts w:ascii="Cambria" w:hAnsi="Cambria" w:cs="Times New Roman"/>
          <w:sz w:val="28"/>
          <w:szCs w:val="28"/>
        </w:rPr>
        <w:t>панелей управления;</w:t>
      </w:r>
    </w:p>
    <w:p w:rsidR="00B95CAB" w:rsidRPr="006B2467" w:rsidRDefault="00590172" w:rsidP="008018B3">
      <w:pPr>
        <w:pStyle w:val="a3"/>
        <w:numPr>
          <w:ilvl w:val="0"/>
          <w:numId w:val="4"/>
        </w:numPr>
        <w:jc w:val="both"/>
        <w:rPr>
          <w:rFonts w:ascii="Cambria" w:hAnsi="Cambria" w:cs="Times New Roman"/>
          <w:sz w:val="28"/>
          <w:szCs w:val="28"/>
        </w:rPr>
      </w:pPr>
      <w:r w:rsidRPr="006B2467">
        <w:rPr>
          <w:rFonts w:ascii="Cambria" w:hAnsi="Cambria" w:cs="Times New Roman"/>
          <w:sz w:val="28"/>
          <w:szCs w:val="28"/>
        </w:rPr>
        <w:t>пиктограмм</w:t>
      </w:r>
      <w:r w:rsidR="00B95CAB" w:rsidRPr="006B2467">
        <w:rPr>
          <w:rFonts w:ascii="Cambria" w:hAnsi="Cambria" w:cs="Times New Roman"/>
          <w:sz w:val="28"/>
          <w:szCs w:val="28"/>
        </w:rPr>
        <w:t xml:space="preserve"> блоков из библиотек </w:t>
      </w:r>
      <w:proofErr w:type="spellStart"/>
      <w:r w:rsidR="00694CE6" w:rsidRPr="006B2467">
        <w:rPr>
          <w:rFonts w:ascii="Cambria" w:hAnsi="Cambria" w:cs="Times New Roman"/>
          <w:sz w:val="28"/>
          <w:szCs w:val="28"/>
          <w:lang w:val="en-US"/>
        </w:rPr>
        <w:t>SimInTech</w:t>
      </w:r>
      <w:proofErr w:type="spellEnd"/>
      <w:r w:rsidR="00B95CAB" w:rsidRPr="006B2467">
        <w:rPr>
          <w:rFonts w:ascii="Cambria" w:hAnsi="Cambria" w:cs="Times New Roman"/>
          <w:sz w:val="28"/>
          <w:szCs w:val="28"/>
        </w:rPr>
        <w:t>;</w:t>
      </w:r>
    </w:p>
    <w:p w:rsidR="006152DF" w:rsidRPr="006B2467" w:rsidRDefault="006152DF" w:rsidP="008018B3">
      <w:pPr>
        <w:pStyle w:val="a3"/>
        <w:numPr>
          <w:ilvl w:val="0"/>
          <w:numId w:val="4"/>
        </w:numPr>
        <w:jc w:val="both"/>
        <w:rPr>
          <w:rFonts w:ascii="Cambria" w:hAnsi="Cambria" w:cs="Times New Roman"/>
          <w:sz w:val="28"/>
          <w:szCs w:val="28"/>
        </w:rPr>
      </w:pPr>
      <w:r w:rsidRPr="006B2467">
        <w:rPr>
          <w:rFonts w:ascii="Cambria" w:hAnsi="Cambria" w:cs="Times New Roman"/>
          <w:sz w:val="28"/>
          <w:szCs w:val="28"/>
        </w:rPr>
        <w:t xml:space="preserve">графических файлов, сохраняемых во внутреннем формате </w:t>
      </w:r>
      <w:proofErr w:type="spellStart"/>
      <w:r w:rsidR="00694CE6" w:rsidRPr="006B2467">
        <w:rPr>
          <w:rFonts w:ascii="Cambria" w:hAnsi="Cambria" w:cs="Times New Roman"/>
          <w:sz w:val="28"/>
          <w:szCs w:val="28"/>
          <w:lang w:val="en-US"/>
        </w:rPr>
        <w:t>SimInTech</w:t>
      </w:r>
      <w:proofErr w:type="spellEnd"/>
      <w:r w:rsidR="005E2013" w:rsidRPr="006B2467">
        <w:rPr>
          <w:rFonts w:ascii="Cambria" w:hAnsi="Cambria" w:cs="Times New Roman"/>
          <w:sz w:val="28"/>
          <w:szCs w:val="28"/>
        </w:rPr>
        <w:t>.</w:t>
      </w:r>
    </w:p>
    <w:p w:rsidR="00C83C33" w:rsidRPr="006B2467" w:rsidRDefault="006B2467" w:rsidP="008018B3">
      <w:pPr>
        <w:jc w:val="both"/>
        <w:rPr>
          <w:rFonts w:ascii="Cambria" w:hAnsi="Cambria" w:cs="Times New Roman"/>
          <w:sz w:val="28"/>
          <w:szCs w:val="28"/>
        </w:rPr>
      </w:pPr>
      <w:r w:rsidRPr="006B2467">
        <w:rPr>
          <w:rFonts w:ascii="Cambria" w:hAnsi="Cambria" w:cs="Times New Roman"/>
          <w:b/>
          <w:sz w:val="28"/>
          <w:szCs w:val="28"/>
        </w:rPr>
        <w:t>Пр</w:t>
      </w:r>
      <w:r w:rsidR="00C83C33" w:rsidRPr="006B2467">
        <w:rPr>
          <w:rFonts w:ascii="Cambria" w:hAnsi="Cambria" w:cs="Times New Roman"/>
          <w:b/>
          <w:sz w:val="28"/>
          <w:szCs w:val="28"/>
        </w:rPr>
        <w:t>имечание</w:t>
      </w:r>
      <w:r w:rsidRPr="006B2467">
        <w:rPr>
          <w:rFonts w:ascii="Cambria" w:hAnsi="Cambria" w:cs="Times New Roman"/>
          <w:sz w:val="28"/>
          <w:szCs w:val="28"/>
        </w:rPr>
        <w:t xml:space="preserve">: </w:t>
      </w:r>
      <w:r>
        <w:rPr>
          <w:rFonts w:ascii="Cambria" w:hAnsi="Cambria" w:cs="Times New Roman"/>
          <w:sz w:val="28"/>
          <w:szCs w:val="28"/>
        </w:rPr>
        <w:t>с</w:t>
      </w:r>
      <w:r w:rsidR="00C83C33" w:rsidRPr="006B2467">
        <w:rPr>
          <w:rFonts w:ascii="Cambria" w:hAnsi="Cambria" w:cs="Times New Roman"/>
          <w:sz w:val="28"/>
          <w:szCs w:val="28"/>
        </w:rPr>
        <w:t>хемное окно проекта также обладает всеми свойствами и инструментами графических контейнеров, однако его функциональность гораздо шире.</w:t>
      </w:r>
    </w:p>
    <w:p w:rsidR="00B95CAB" w:rsidRPr="006B2467" w:rsidRDefault="00B95CAB" w:rsidP="008018B3">
      <w:pPr>
        <w:autoSpaceDE w:val="0"/>
        <w:autoSpaceDN w:val="0"/>
        <w:adjustRightInd w:val="0"/>
        <w:jc w:val="both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Для </w:t>
      </w:r>
      <w:r w:rsidR="00741F5C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создания и </w:t>
      </w: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редактирования </w:t>
      </w:r>
      <w:r w:rsidR="00237C21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первых трёх </w:t>
      </w:r>
      <w:r w:rsidR="00206D43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видов </w:t>
      </w:r>
      <w:r w:rsidR="00237C21" w:rsidRPr="006B2467">
        <w:rPr>
          <w:rFonts w:ascii="Cambria" w:eastAsia="Times New Roman" w:hAnsi="Cambria" w:cs="Times New Roman"/>
          <w:color w:val="000000"/>
          <w:sz w:val="28"/>
          <w:szCs w:val="28"/>
        </w:rPr>
        <w:t>контейнеров внутри разрабатываемого проекта редактор будет открываться автоматически.</w:t>
      </w:r>
    </w:p>
    <w:p w:rsidR="00EC623A" w:rsidRPr="006B2467" w:rsidRDefault="00EC623A" w:rsidP="008018B3">
      <w:pPr>
        <w:autoSpaceDE w:val="0"/>
        <w:autoSpaceDN w:val="0"/>
        <w:adjustRightInd w:val="0"/>
        <w:jc w:val="both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>Графические контейнеры снабжены следующими инструментами:</w:t>
      </w:r>
    </w:p>
    <w:p w:rsidR="00EC623A" w:rsidRPr="006B2467" w:rsidRDefault="00EC623A" w:rsidP="008018B3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>редактор связей – используется для организации информационного обмена между контейнером и другими объектами</w:t>
      </w:r>
      <w:r w:rsidR="00C05C4E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 проекта;</w:t>
      </w:r>
    </w:p>
    <w:p w:rsidR="00EC623A" w:rsidRPr="006B2467" w:rsidRDefault="00EC623A" w:rsidP="008018B3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>редактор глобальных (общих) свойств</w:t>
      </w:r>
      <w:r w:rsidR="00C05C4E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 – используется для организации информационного обмена между контейнером и другими объектами проекта;</w:t>
      </w:r>
    </w:p>
    <w:p w:rsidR="00EC623A" w:rsidRPr="006B2467" w:rsidRDefault="00EC623A" w:rsidP="008018B3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>редактор внутренних сигналов</w:t>
      </w:r>
      <w:r w:rsidR="00C05C4E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 – используется для реализации внутренних вычислений в контейнере;</w:t>
      </w:r>
    </w:p>
    <w:p w:rsidR="00EC623A" w:rsidRPr="006B2467" w:rsidRDefault="00EC623A" w:rsidP="008018B3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>редактор внутренних переменных</w:t>
      </w:r>
      <w:r w:rsidR="00A662AB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 – используется для реализации внутренних вычислений в контейнере;</w:t>
      </w:r>
    </w:p>
    <w:p w:rsidR="00EC623A" w:rsidRPr="006B2467" w:rsidRDefault="00EC623A" w:rsidP="008018B3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>редактор скриптов</w:t>
      </w:r>
      <w:r w:rsidR="00A662AB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 – используется для реализации внутренних вычислений в контейнере.</w:t>
      </w:r>
    </w:p>
    <w:p w:rsidR="007C026E" w:rsidRPr="006B2467" w:rsidRDefault="007C026E" w:rsidP="008018B3">
      <w:pPr>
        <w:autoSpaceDE w:val="0"/>
        <w:autoSpaceDN w:val="0"/>
        <w:adjustRightInd w:val="0"/>
        <w:jc w:val="both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Графический редактор </w:t>
      </w:r>
      <w:proofErr w:type="spellStart"/>
      <w:r w:rsidR="00694CE6" w:rsidRPr="006B2467">
        <w:rPr>
          <w:rFonts w:ascii="Cambria" w:eastAsia="Times New Roman" w:hAnsi="Cambria" w:cs="Times New Roman"/>
          <w:color w:val="000000"/>
          <w:sz w:val="28"/>
          <w:szCs w:val="28"/>
        </w:rPr>
        <w:t>SimInTech</w:t>
      </w:r>
      <w:proofErr w:type="spellEnd"/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 по сути является компоновщиком </w:t>
      </w:r>
      <w:r w:rsidR="002C0EB2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векторных </w:t>
      </w: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графических примитивов </w:t>
      </w:r>
      <w:proofErr w:type="spellStart"/>
      <w:r w:rsidR="00694CE6" w:rsidRPr="006B2467">
        <w:rPr>
          <w:rFonts w:ascii="Cambria" w:eastAsia="Times New Roman" w:hAnsi="Cambria" w:cs="Times New Roman"/>
          <w:color w:val="000000"/>
          <w:sz w:val="28"/>
          <w:szCs w:val="28"/>
        </w:rPr>
        <w:t>SimInTech</w:t>
      </w:r>
      <w:proofErr w:type="spellEnd"/>
      <w:r w:rsidR="00206D43" w:rsidRPr="006B2467">
        <w:rPr>
          <w:rFonts w:ascii="Cambria" w:eastAsia="Times New Roman" w:hAnsi="Cambria" w:cs="Times New Roman"/>
          <w:color w:val="000000"/>
          <w:sz w:val="28"/>
          <w:szCs w:val="28"/>
        </w:rPr>
        <w:t>.</w:t>
      </w: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 </w:t>
      </w:r>
      <w:r w:rsidR="00206D43" w:rsidRPr="006B2467">
        <w:rPr>
          <w:rFonts w:ascii="Cambria" w:eastAsia="Times New Roman" w:hAnsi="Cambria" w:cs="Times New Roman"/>
          <w:color w:val="000000"/>
          <w:sz w:val="28"/>
          <w:szCs w:val="28"/>
        </w:rPr>
        <w:t>Он</w:t>
      </w: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 не имеет таких средств рисования</w:t>
      </w:r>
      <w:r w:rsidR="00071530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 присущих растровым редакторам</w:t>
      </w:r>
      <w:r w:rsidR="00507306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, </w:t>
      </w: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>как</w:t>
      </w:r>
      <w:r w:rsidR="00206D43" w:rsidRPr="006B2467">
        <w:rPr>
          <w:rFonts w:ascii="Cambria" w:eastAsia="Times New Roman" w:hAnsi="Cambria" w:cs="Times New Roman"/>
          <w:color w:val="000000"/>
          <w:sz w:val="28"/>
          <w:szCs w:val="28"/>
        </w:rPr>
        <w:t>, например,</w:t>
      </w: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 «кисть», «ластик» и т.п.</w:t>
      </w:r>
      <w:r w:rsidR="002C0EB2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 </w:t>
      </w:r>
      <w:r w:rsidR="00206D43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В случае </w:t>
      </w:r>
      <w:r w:rsidR="002C0EB2" w:rsidRPr="006B2467">
        <w:rPr>
          <w:rFonts w:ascii="Cambria" w:eastAsia="Times New Roman" w:hAnsi="Cambria" w:cs="Times New Roman"/>
          <w:color w:val="000000"/>
          <w:sz w:val="28"/>
          <w:szCs w:val="28"/>
        </w:rPr>
        <w:t>необходимости использовать</w:t>
      </w:r>
      <w:r w:rsidR="00206D43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 в проекте</w:t>
      </w:r>
      <w:r w:rsidR="002C0EB2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 растровое изображение </w:t>
      </w:r>
      <w:r w:rsidR="00206D43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(например, фото оборудования) </w:t>
      </w:r>
      <w:r w:rsidR="00555E4D" w:rsidRPr="006B2467">
        <w:rPr>
          <w:rFonts w:ascii="Cambria" w:eastAsia="Times New Roman" w:hAnsi="Cambria" w:cs="Times New Roman"/>
          <w:color w:val="000000"/>
          <w:sz w:val="28"/>
          <w:szCs w:val="28"/>
        </w:rPr>
        <w:t>нужно</w:t>
      </w:r>
      <w:r w:rsidR="002C0EB2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 подготовить его </w:t>
      </w:r>
      <w:r w:rsidR="007E028C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в </w:t>
      </w:r>
      <w:r w:rsidR="002C0EB2" w:rsidRPr="006B2467">
        <w:rPr>
          <w:rFonts w:ascii="Cambria" w:eastAsia="Times New Roman" w:hAnsi="Cambria" w:cs="Times New Roman"/>
          <w:color w:val="000000"/>
          <w:sz w:val="28"/>
          <w:szCs w:val="28"/>
        </w:rPr>
        <w:t>стороннем редакторе</w:t>
      </w:r>
      <w:r w:rsidR="00555E4D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, сохранить в файл </w:t>
      </w:r>
      <w:r w:rsidR="00D82B72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формата </w:t>
      </w:r>
      <w:r w:rsidR="00D82B72" w:rsidRPr="006B2467">
        <w:rPr>
          <w:rFonts w:ascii="Cambria" w:eastAsia="Times New Roman" w:hAnsi="Cambria" w:cs="Times New Roman"/>
          <w:color w:val="000000"/>
          <w:sz w:val="28"/>
          <w:szCs w:val="28"/>
          <w:lang w:val="en-US"/>
        </w:rPr>
        <w:t>BMP</w:t>
      </w:r>
      <w:r w:rsidR="00D82B72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, </w:t>
      </w:r>
      <w:r w:rsidR="00D82B72" w:rsidRPr="006B2467">
        <w:rPr>
          <w:rFonts w:ascii="Cambria" w:eastAsia="Times New Roman" w:hAnsi="Cambria" w:cs="Times New Roman"/>
          <w:color w:val="000000"/>
          <w:sz w:val="28"/>
          <w:szCs w:val="28"/>
          <w:lang w:val="en-US"/>
        </w:rPr>
        <w:t>JPG</w:t>
      </w:r>
      <w:r w:rsidR="000A7435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 или</w:t>
      </w:r>
      <w:r w:rsidR="00D82B72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 </w:t>
      </w:r>
      <w:r w:rsidR="00D82B72" w:rsidRPr="006B2467">
        <w:rPr>
          <w:rFonts w:ascii="Cambria" w:eastAsia="Times New Roman" w:hAnsi="Cambria" w:cs="Times New Roman"/>
          <w:color w:val="000000"/>
          <w:sz w:val="28"/>
          <w:szCs w:val="28"/>
          <w:lang w:val="en-US"/>
        </w:rPr>
        <w:t>PNG</w:t>
      </w:r>
      <w:r w:rsidR="00D82B72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 </w:t>
      </w:r>
      <w:r w:rsidR="002C0EB2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и вставить в окно редактора </w:t>
      </w:r>
      <w:r w:rsidR="003834BF" w:rsidRPr="006B2467">
        <w:rPr>
          <w:rFonts w:ascii="Cambria" w:eastAsia="Times New Roman" w:hAnsi="Cambria" w:cs="Times New Roman"/>
          <w:color w:val="000000"/>
          <w:sz w:val="28"/>
          <w:szCs w:val="28"/>
        </w:rPr>
        <w:t>(</w:t>
      </w:r>
      <w:r w:rsidR="002C0EB2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или </w:t>
      </w:r>
      <w:r w:rsidR="003834BF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в </w:t>
      </w:r>
      <w:r w:rsidR="00694CE6" w:rsidRPr="006B2467">
        <w:rPr>
          <w:rFonts w:ascii="Cambria" w:eastAsia="Times New Roman" w:hAnsi="Cambria" w:cs="Times New Roman"/>
          <w:color w:val="000000"/>
          <w:sz w:val="28"/>
          <w:szCs w:val="28"/>
        </w:rPr>
        <w:t>схемном окне проекта</w:t>
      </w:r>
      <w:r w:rsidR="003834BF" w:rsidRPr="006B2467">
        <w:rPr>
          <w:rFonts w:ascii="Cambria" w:eastAsia="Times New Roman" w:hAnsi="Cambria" w:cs="Times New Roman"/>
          <w:color w:val="000000"/>
          <w:sz w:val="28"/>
          <w:szCs w:val="28"/>
        </w:rPr>
        <w:t>)</w:t>
      </w:r>
      <w:r w:rsidR="002C0EB2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 с помощью примитива</w:t>
      </w:r>
      <w:r w:rsidR="00DD7E53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 «</w:t>
      </w:r>
      <w:r w:rsidR="007D29AC" w:rsidRPr="006B2467">
        <w:rPr>
          <w:rFonts w:ascii="Cambria" w:eastAsia="Times New Roman" w:hAnsi="Cambria" w:cs="Times New Roman"/>
          <w:color w:val="000000"/>
          <w:sz w:val="28"/>
          <w:szCs w:val="28"/>
        </w:rPr>
        <w:t>Р</w:t>
      </w:r>
      <w:r w:rsidR="00DD7E53" w:rsidRPr="006B2467">
        <w:rPr>
          <w:rFonts w:ascii="Cambria" w:eastAsia="Times New Roman" w:hAnsi="Cambria" w:cs="Times New Roman"/>
          <w:color w:val="000000"/>
          <w:sz w:val="28"/>
          <w:szCs w:val="28"/>
        </w:rPr>
        <w:t>астровое изображение».</w:t>
      </w:r>
    </w:p>
    <w:p w:rsidR="005E2013" w:rsidRPr="006B2467" w:rsidRDefault="005E2013" w:rsidP="008018B3">
      <w:pPr>
        <w:autoSpaceDE w:val="0"/>
        <w:autoSpaceDN w:val="0"/>
        <w:adjustRightInd w:val="0"/>
        <w:jc w:val="both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>Графический редактор использует общую с</w:t>
      </w:r>
      <w:r w:rsidR="00694CE6" w:rsidRPr="006B2467">
        <w:rPr>
          <w:rFonts w:ascii="Cambria" w:eastAsia="Times New Roman" w:hAnsi="Cambria" w:cs="Times New Roman"/>
          <w:color w:val="000000"/>
          <w:sz w:val="28"/>
          <w:szCs w:val="28"/>
        </w:rPr>
        <w:t>о</w:t>
      </w: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 </w:t>
      </w:r>
      <w:r w:rsidR="00694CE6" w:rsidRPr="006B2467">
        <w:rPr>
          <w:rFonts w:ascii="Cambria" w:eastAsia="Times New Roman" w:hAnsi="Cambria" w:cs="Times New Roman"/>
          <w:color w:val="000000"/>
          <w:sz w:val="28"/>
          <w:szCs w:val="28"/>
        </w:rPr>
        <w:t>схемным окном проекта</w:t>
      </w: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 среду отображения. Благодаря этому графический редактор является </w:t>
      </w:r>
      <w:r w:rsidRPr="006B2467">
        <w:rPr>
          <w:rFonts w:ascii="Cambria" w:eastAsia="Times New Roman" w:hAnsi="Cambria" w:cs="Times New Roman"/>
          <w:color w:val="000000"/>
          <w:sz w:val="28"/>
          <w:szCs w:val="28"/>
          <w:lang w:val="en-US"/>
        </w:rPr>
        <w:t>WYSIWYG</w:t>
      </w: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-средством разработки графических объектов, т.е. объекты, создаваемые в редакторе, выглядят в окне редактора именно так, как они будут выглядеть при переносе их в </w:t>
      </w:r>
      <w:r w:rsidR="00694CE6" w:rsidRPr="006B2467">
        <w:rPr>
          <w:rFonts w:ascii="Cambria" w:eastAsia="Times New Roman" w:hAnsi="Cambria" w:cs="Times New Roman"/>
          <w:color w:val="000000"/>
          <w:sz w:val="28"/>
          <w:szCs w:val="28"/>
        </w:rPr>
        <w:t>схемное окно проекта</w:t>
      </w: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 (с точностью до масштаба). Но в отличие от </w:t>
      </w:r>
      <w:r w:rsidR="00694CE6" w:rsidRPr="006B2467">
        <w:rPr>
          <w:rFonts w:ascii="Cambria" w:eastAsia="Times New Roman" w:hAnsi="Cambria" w:cs="Times New Roman"/>
          <w:color w:val="000000"/>
          <w:sz w:val="28"/>
          <w:szCs w:val="28"/>
        </w:rPr>
        <w:t>схемного окна проекта</w:t>
      </w: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 в окно графического </w:t>
      </w: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lastRenderedPageBreak/>
        <w:t xml:space="preserve">редактора можно вставить только графические примитивы, блоки из библиотек </w:t>
      </w:r>
      <w:proofErr w:type="spellStart"/>
      <w:r w:rsidR="00694CE6" w:rsidRPr="006B2467">
        <w:rPr>
          <w:rFonts w:ascii="Cambria" w:eastAsia="Times New Roman" w:hAnsi="Cambria" w:cs="Times New Roman"/>
          <w:color w:val="000000"/>
          <w:sz w:val="28"/>
          <w:szCs w:val="28"/>
          <w:lang w:val="en-US"/>
        </w:rPr>
        <w:t>SimInTech</w:t>
      </w:r>
      <w:proofErr w:type="spellEnd"/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 не предназначены для вставки в графические контейнеры.</w:t>
      </w:r>
    </w:p>
    <w:p w:rsidR="00EF1600" w:rsidRPr="006B2467" w:rsidRDefault="00B95CAB" w:rsidP="008018B3">
      <w:pPr>
        <w:autoSpaceDE w:val="0"/>
        <w:autoSpaceDN w:val="0"/>
        <w:adjustRightInd w:val="0"/>
        <w:jc w:val="both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>Возможности по манипуляции графическими объектами описаны в соответствующем разделе.</w:t>
      </w:r>
    </w:p>
    <w:p w:rsidR="00EF1600" w:rsidRPr="006B2467" w:rsidRDefault="00EF1600" w:rsidP="008018B3">
      <w:pPr>
        <w:autoSpaceDE w:val="0"/>
        <w:autoSpaceDN w:val="0"/>
        <w:adjustRightInd w:val="0"/>
        <w:jc w:val="both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Для создания графического файла в </w:t>
      </w:r>
      <w:proofErr w:type="spellStart"/>
      <w:r w:rsidR="00694CE6" w:rsidRPr="006B2467">
        <w:rPr>
          <w:rFonts w:ascii="Cambria" w:eastAsia="Times New Roman" w:hAnsi="Cambria" w:cs="Times New Roman"/>
          <w:color w:val="000000"/>
          <w:sz w:val="28"/>
          <w:szCs w:val="28"/>
          <w:lang w:val="en-US"/>
        </w:rPr>
        <w:t>SimInTech</w:t>
      </w:r>
      <w:proofErr w:type="spellEnd"/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 имеется возможность автономного вызова графического редактора из меню </w:t>
      </w:r>
      <w:r w:rsidR="006B2467">
        <w:rPr>
          <w:rFonts w:ascii="Cambria" w:eastAsia="Times New Roman" w:hAnsi="Cambria" w:cs="Times New Roman"/>
          <w:color w:val="000000"/>
          <w:sz w:val="28"/>
          <w:szCs w:val="28"/>
        </w:rPr>
        <w:t>Главного Окна</w:t>
      </w: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: </w:t>
      </w:r>
      <w:r w:rsidRPr="006B2467">
        <w:rPr>
          <w:rFonts w:ascii="Cambria" w:eastAsia="Times New Roman" w:hAnsi="Cambria" w:cs="Times New Roman"/>
          <w:b/>
          <w:color w:val="000000"/>
          <w:sz w:val="28"/>
          <w:szCs w:val="28"/>
        </w:rPr>
        <w:t>«Инструменты</w:t>
      </w:r>
      <w:r w:rsidR="006B2467">
        <w:rPr>
          <w:rFonts w:ascii="Cambria" w:eastAsia="Times New Roman" w:hAnsi="Cambria" w:cs="Times New Roman"/>
          <w:b/>
          <w:color w:val="000000"/>
          <w:sz w:val="28"/>
          <w:szCs w:val="28"/>
        </w:rPr>
        <w:t xml:space="preserve">» </w:t>
      </w:r>
      <w:r w:rsidR="00694CE6" w:rsidRPr="006B2467">
        <w:rPr>
          <w:rFonts w:ascii="Cambria" w:eastAsia="Times New Roman" w:hAnsi="Cambria" w:cs="Times New Roman"/>
          <w:b/>
          <w:color w:val="000000"/>
          <w:sz w:val="28"/>
          <w:szCs w:val="28"/>
        </w:rPr>
        <w:t>→</w:t>
      </w:r>
      <w:r w:rsidR="006B2467">
        <w:rPr>
          <w:rFonts w:ascii="Cambria" w:eastAsia="Times New Roman" w:hAnsi="Cambria" w:cs="Times New Roman"/>
          <w:b/>
          <w:color w:val="000000"/>
          <w:sz w:val="28"/>
          <w:szCs w:val="28"/>
        </w:rPr>
        <w:t xml:space="preserve"> «</w:t>
      </w:r>
      <w:r w:rsidRPr="006B2467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37600" cy="237600"/>
            <wp:effectExtent l="0" t="0" r="0" b="0"/>
            <wp:docPr id="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" cy="23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B2467">
        <w:rPr>
          <w:rFonts w:ascii="Cambria" w:hAnsi="Cambria" w:cs="Times New Roman"/>
          <w:b/>
          <w:sz w:val="28"/>
          <w:szCs w:val="28"/>
        </w:rPr>
        <w:t>Графический редактор</w:t>
      </w:r>
      <w:r w:rsidRPr="006B2467">
        <w:rPr>
          <w:rFonts w:ascii="Cambria" w:eastAsia="Times New Roman" w:hAnsi="Cambria" w:cs="Times New Roman"/>
          <w:b/>
          <w:color w:val="000000"/>
          <w:sz w:val="28"/>
          <w:szCs w:val="28"/>
        </w:rPr>
        <w:t>»</w:t>
      </w: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. Сохраняемые файлы имеют </w:t>
      </w:r>
      <w:proofErr w:type="gramStart"/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расширение </w:t>
      </w:r>
      <w:r w:rsidR="00694CE6" w:rsidRPr="006B2467">
        <w:rPr>
          <w:rFonts w:ascii="Cambria" w:eastAsia="Times New Roman" w:hAnsi="Cambria" w:cs="Times New Roman"/>
          <w:color w:val="000000"/>
          <w:sz w:val="28"/>
          <w:szCs w:val="28"/>
        </w:rPr>
        <w:t>.</w:t>
      </w:r>
      <w:proofErr w:type="spellStart"/>
      <w:r w:rsidR="00694CE6" w:rsidRPr="006B2467">
        <w:rPr>
          <w:rFonts w:ascii="Cambria" w:eastAsia="Times New Roman" w:hAnsi="Cambria" w:cs="Times New Roman"/>
          <w:color w:val="000000"/>
          <w:sz w:val="28"/>
          <w:szCs w:val="28"/>
          <w:lang w:val="en-US"/>
        </w:rPr>
        <w:t>gcn</w:t>
      </w:r>
      <w:proofErr w:type="spellEnd"/>
      <w:proofErr w:type="gramEnd"/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 и могут быть использованы в </w:t>
      </w:r>
      <w:proofErr w:type="spellStart"/>
      <w:r w:rsidR="00694CE6" w:rsidRPr="006B2467">
        <w:rPr>
          <w:rFonts w:ascii="Cambria" w:eastAsia="Times New Roman" w:hAnsi="Cambria" w:cs="Times New Roman"/>
          <w:color w:val="000000"/>
          <w:sz w:val="28"/>
          <w:szCs w:val="28"/>
          <w:lang w:val="en-US"/>
        </w:rPr>
        <w:t>SimInTech</w:t>
      </w:r>
      <w:proofErr w:type="spellEnd"/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 в качестве </w:t>
      </w:r>
      <w:r w:rsidR="007D29AC" w:rsidRPr="006B2467">
        <w:rPr>
          <w:rFonts w:ascii="Cambria" w:eastAsia="Times New Roman" w:hAnsi="Cambria" w:cs="Times New Roman"/>
          <w:color w:val="000000"/>
          <w:sz w:val="28"/>
          <w:szCs w:val="28"/>
        </w:rPr>
        <w:t>пиктограмм</w:t>
      </w: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 библиотечных блоков, либо как содержимое </w:t>
      </w:r>
      <w:r w:rsidR="007D29AC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других </w:t>
      </w: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>графических контейнеров. Также содержимое этих фа</w:t>
      </w:r>
      <w:r w:rsidR="00B732AC" w:rsidRPr="006B2467">
        <w:rPr>
          <w:rFonts w:ascii="Cambria" w:eastAsia="Times New Roman" w:hAnsi="Cambria" w:cs="Times New Roman"/>
          <w:color w:val="000000"/>
          <w:sz w:val="28"/>
          <w:szCs w:val="28"/>
        </w:rPr>
        <w:t>й</w:t>
      </w: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лов может быть скопировано вручную непосредственно в </w:t>
      </w:r>
      <w:r w:rsidR="00694CE6" w:rsidRPr="006B2467">
        <w:rPr>
          <w:rFonts w:ascii="Cambria" w:eastAsia="Times New Roman" w:hAnsi="Cambria" w:cs="Times New Roman"/>
          <w:color w:val="000000"/>
          <w:sz w:val="28"/>
          <w:szCs w:val="28"/>
        </w:rPr>
        <w:t>схемное окно проекта</w:t>
      </w: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>.</w:t>
      </w:r>
    </w:p>
    <w:p w:rsidR="00B95CAB" w:rsidRPr="006B2467" w:rsidRDefault="001A5FDA" w:rsidP="008018B3">
      <w:pPr>
        <w:autoSpaceDE w:val="0"/>
        <w:autoSpaceDN w:val="0"/>
        <w:adjustRightInd w:val="0"/>
        <w:jc w:val="both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Организация координатного пространства в графическом редакторе несколько отличается от </w:t>
      </w:r>
      <w:r w:rsidR="00694CE6" w:rsidRPr="006B2467">
        <w:rPr>
          <w:rFonts w:ascii="Cambria" w:eastAsia="Times New Roman" w:hAnsi="Cambria" w:cs="Times New Roman"/>
          <w:color w:val="000000"/>
          <w:sz w:val="28"/>
          <w:szCs w:val="28"/>
        </w:rPr>
        <w:t>схемного окна проекта</w:t>
      </w: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. В окне графического редактора центр координатной плоскости </w:t>
      </w:r>
      <w:r w:rsidRPr="006B2467">
        <w:rPr>
          <w:rFonts w:ascii="Cambria" w:eastAsia="Times New Roman" w:hAnsi="Cambria" w:cs="Times New Roman"/>
          <w:color w:val="000000"/>
          <w:sz w:val="28"/>
          <w:szCs w:val="28"/>
          <w:lang w:val="en-US"/>
        </w:rPr>
        <w:t>XY</w:t>
      </w: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 по умолчанию располагается в центре окна.</w:t>
      </w:r>
      <w:r w:rsidR="0045263E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 При наполнении графических контейнеров следует придерживаться сохранения положения начала координат по центру окна. Такой подход упрощает масштабирование изображения в окне редактора и размещение графических объектов с изменяемыми линейными размерами, </w:t>
      </w:r>
      <w:r w:rsidR="00884D40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поскольку </w:t>
      </w:r>
      <w:r w:rsidR="0045263E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изменение размеров </w:t>
      </w:r>
      <w:r w:rsidR="00884D40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многих графических примитивов </w:t>
      </w:r>
      <w:r w:rsidR="0045263E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производится относительно </w:t>
      </w:r>
      <w:r w:rsidR="00884D40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их </w:t>
      </w:r>
      <w:r w:rsidR="0045263E" w:rsidRPr="006B2467">
        <w:rPr>
          <w:rFonts w:ascii="Cambria" w:eastAsia="Times New Roman" w:hAnsi="Cambria" w:cs="Times New Roman"/>
          <w:color w:val="000000"/>
          <w:sz w:val="28"/>
          <w:szCs w:val="28"/>
        </w:rPr>
        <w:t>центра симметрии.</w:t>
      </w:r>
    </w:p>
    <w:sectPr w:rsidR="00B95CAB" w:rsidRPr="006B2467" w:rsidSect="006B2467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B59"/>
    <w:rsid w:val="00071530"/>
    <w:rsid w:val="00087FB3"/>
    <w:rsid w:val="000A7435"/>
    <w:rsid w:val="000E2C63"/>
    <w:rsid w:val="0014276B"/>
    <w:rsid w:val="001A5FDA"/>
    <w:rsid w:val="001A5FED"/>
    <w:rsid w:val="001A7C6E"/>
    <w:rsid w:val="001D3EB3"/>
    <w:rsid w:val="00206D43"/>
    <w:rsid w:val="00237C21"/>
    <w:rsid w:val="002C0EB2"/>
    <w:rsid w:val="002E2AF3"/>
    <w:rsid w:val="00346CCD"/>
    <w:rsid w:val="00347CA5"/>
    <w:rsid w:val="003834BF"/>
    <w:rsid w:val="003A4A53"/>
    <w:rsid w:val="0045263E"/>
    <w:rsid w:val="00460F2A"/>
    <w:rsid w:val="004B25F1"/>
    <w:rsid w:val="00507306"/>
    <w:rsid w:val="00555E4D"/>
    <w:rsid w:val="00567E39"/>
    <w:rsid w:val="00585BF5"/>
    <w:rsid w:val="00590172"/>
    <w:rsid w:val="00596E5D"/>
    <w:rsid w:val="005E2013"/>
    <w:rsid w:val="0061360C"/>
    <w:rsid w:val="006152DF"/>
    <w:rsid w:val="00656984"/>
    <w:rsid w:val="00694CE6"/>
    <w:rsid w:val="006B2467"/>
    <w:rsid w:val="006E503D"/>
    <w:rsid w:val="00741F5C"/>
    <w:rsid w:val="00746819"/>
    <w:rsid w:val="0075223A"/>
    <w:rsid w:val="007C026E"/>
    <w:rsid w:val="007D29AC"/>
    <w:rsid w:val="007E028C"/>
    <w:rsid w:val="008018B3"/>
    <w:rsid w:val="00882789"/>
    <w:rsid w:val="00884D40"/>
    <w:rsid w:val="009548EB"/>
    <w:rsid w:val="00960846"/>
    <w:rsid w:val="009A108D"/>
    <w:rsid w:val="00A54C9E"/>
    <w:rsid w:val="00A617AE"/>
    <w:rsid w:val="00A662AB"/>
    <w:rsid w:val="00A71457"/>
    <w:rsid w:val="00B732AC"/>
    <w:rsid w:val="00B7771E"/>
    <w:rsid w:val="00B81521"/>
    <w:rsid w:val="00B95CAB"/>
    <w:rsid w:val="00BB6155"/>
    <w:rsid w:val="00C0236C"/>
    <w:rsid w:val="00C05C4E"/>
    <w:rsid w:val="00C13A68"/>
    <w:rsid w:val="00C571DC"/>
    <w:rsid w:val="00C74C35"/>
    <w:rsid w:val="00C83C33"/>
    <w:rsid w:val="00CB67FE"/>
    <w:rsid w:val="00CF1096"/>
    <w:rsid w:val="00D82B72"/>
    <w:rsid w:val="00D939AA"/>
    <w:rsid w:val="00DA0B9F"/>
    <w:rsid w:val="00DD7E53"/>
    <w:rsid w:val="00E02B42"/>
    <w:rsid w:val="00E80B98"/>
    <w:rsid w:val="00EC623A"/>
    <w:rsid w:val="00EF1600"/>
    <w:rsid w:val="00F61B59"/>
    <w:rsid w:val="00F96732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A1253A-EDBF-489C-BFAD-08BF129F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B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F61B5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2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2013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59017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Окно графического редактора</dc:title>
  <dc:creator>lichkovaha</dc:creator>
  <cp:lastModifiedBy>Redmann</cp:lastModifiedBy>
  <cp:revision>41</cp:revision>
  <dcterms:created xsi:type="dcterms:W3CDTF">2014-05-06T07:51:00Z</dcterms:created>
  <dcterms:modified xsi:type="dcterms:W3CDTF">2015-11-10T11:18:00Z</dcterms:modified>
</cp:coreProperties>
</file>